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r54xj0r23qol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Retrospective del Sprint 3: Desarrollo de notificaciones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p2z79tpakg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Sprint: 3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jlansgrr59w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Nombre del Sprint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: Desarrollo de notificaciones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rhl272v015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 que funcionó bien: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Colaboración del equipo: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La comunicación fluida entre los miembros facilitó el intercambio de ideas y la creación de wireframes efectivos.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Funcionalidad de las notificaciones: </w:t>
      </w:r>
      <w:r w:rsidDel="00000000" w:rsidR="00000000" w:rsidRPr="00000000">
        <w:rPr>
          <w:rtl w:val="0"/>
        </w:rPr>
        <w:t xml:space="preserve">La implementación de la funcionalidad se añade a la perfección para el uso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="360" w:lineRule="auto"/>
        <w:jc w:val="both"/>
        <w:rPr/>
      </w:pPr>
      <w:bookmarkStart w:colFirst="0" w:colLast="0" w:name="_3o302020q1x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 que no funcionó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="360" w:lineRule="auto"/>
        <w:jc w:val="both"/>
        <w:rPr>
          <w:sz w:val="26"/>
          <w:szCs w:val="26"/>
        </w:rPr>
      </w:pPr>
      <w:bookmarkStart w:colFirst="0" w:colLast="0" w:name="_8toh8vkyose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Acciones para mejorar en el próximo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Falta de tiempo para la realización del sprint: </w:t>
      </w:r>
      <w:r w:rsidDel="00000000" w:rsidR="00000000" w:rsidRPr="00000000">
        <w:rPr>
          <w:rtl w:val="0"/>
        </w:rPr>
        <w:t xml:space="preserve">Por temas de cada integrante del equipo se tuvieron que acortar los días planificados para la realización del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0" w:firstLine="0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Sprint 3 fue productivo, ya que esta funcionalidad es esencial para los futuros usuarios, para ayudarlos a llegar a sus destinos sin ningún problema . Sin embargo, es necesario mejorar la claridad de los requerimientos y la gestión del tiempo para optimizar el flujo de trabajo en los próximos sprints. La retroalimentación recibida será fundamental para el diseño y desarrollo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