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64"/>
          <w:szCs w:val="64"/>
        </w:rPr>
        <w:t xml:space="preserve">PODCAST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30"/>
          <w:szCs w:val="30"/>
        </w:rPr>
        <w:t xml:space="preserve">FRIEDMAN HAYEK CENTER</w:t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34"/>
          <w:szCs w:val="34"/>
        </w:rPr>
        <w:t xml:space="preserve">Proyecto y armado</w:t>
      </w:r>
    </w:p>
    <w:p>
      <w:pPr>
        <w:spacing w:after="16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Temporada 1  ·  12 episodios  ·  noviembre 2026 – junio 2027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Documento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Proyecto y armado del podcast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Contenido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Cronograma · Producto · Episodios · Audiencias · Set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Versión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2.0 — 17/09/2026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Área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Friedman Hayek Center — UCEMA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Responsable de logística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 Biscayart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Documentos relacionados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2. Presupuesto  ·  3. Flujo de producción, amenazas y oportunidades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1. Cronograma</w:t>
      </w:r>
    </w:p>
    <w:p>
      <w:pPr>
        <w:keepNext w:val="false"/>
        <w:spacing w:after="14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Cadencia: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una publicación cada 20 días.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La grabación va entre 9 y 13 días antes de cada publicación, siempre martes, miércoles o jueves.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00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Día de grabación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Día de publicación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Evento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Actividad del FHC ya agendada</w:t>
            </w:r>
          </w:p>
        </w:tc>
      </w:tr>
    </w:tbl>
    <w:p>
      <w:pPr>
        <w:spacing w:after="120"/>
      </w:pP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9"/>
          <w:szCs w:val="19"/>
        </w:rPr>
        <w:t xml:space="preserve">OCTUBRE 2026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cantSplit/>
          <w:tblHeader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G E01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Ayn Rand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31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9"/>
          <w:szCs w:val="19"/>
        </w:rPr>
        <w:t xml:space="preserve">NOVIEMBRE 2026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cantSplit/>
          <w:tblHeader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E01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G E02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E02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A. Smith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9"/>
          <w:szCs w:val="19"/>
        </w:rPr>
        <w:t xml:space="preserve">DICIEMBRE 2026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cantSplit/>
          <w:tblHeader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G E03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E03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G E04+E05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9"/>
          <w:szCs w:val="19"/>
        </w:rPr>
        <w:t xml:space="preserve">ENERO 2027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cantSplit/>
          <w:tblHeader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E04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E05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30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31</w:t>
            </w:r>
          </w:p>
        </w:tc>
      </w:tr>
    </w:tbl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9"/>
          <w:szCs w:val="19"/>
        </w:rPr>
        <w:t xml:space="preserve">FEBRERO 2027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cantSplit/>
          <w:tblHeader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G E06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E06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G E07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28</w:t>
            </w:r>
          </w:p>
        </w:tc>
      </w:tr>
    </w:tbl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9"/>
          <w:szCs w:val="19"/>
        </w:rPr>
        <w:t xml:space="preserve">MARZO 2027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cantSplit/>
          <w:tblHeader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E07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G E08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E08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9"/>
          <w:szCs w:val="19"/>
        </w:rPr>
        <w:t xml:space="preserve">ABRIL 2027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cantSplit/>
          <w:tblHeader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G E09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E09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G E10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9"/>
          <w:szCs w:val="19"/>
        </w:rPr>
        <w:t xml:space="preserve">MAYO 2027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cantSplit/>
          <w:tblHeader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E10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G E11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E11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9"/>
          <w:szCs w:val="19"/>
        </w:rPr>
        <w:t xml:space="preserve">JUNIO 2027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cantSplit/>
          <w:tblHeader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G E12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3"/>
                <w:szCs w:val="13"/>
              </w:rPr>
              <w:t xml:space="preserve">P E12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19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26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7"/>
                <w:szCs w:val="17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Reglas aplicadas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Los 20 días se cuentan sobre la fecha de publicación, no sobre la de grabación.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Si la publicación cae sábado o domingo, se corre al lunes siguiente.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Las grabaciones de los episodios que se publican en enero se adelantan a una jornada doble el 17/12/2026: el podcast publica durante el receso sin que nadie vaya a la oficina en enero.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E02 se publica el 25/11, un día antes de las Jornadas Adam Smith. Funciona como antesala y no hay grabación esa semana.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E08 se corre al 30/03 por Semana Santa (Pascua 2027 cae el 28/03).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Pendiente: validar feriados y fines de semana largos 2027 contra el calendario oficial. La grilla deja margen para correr E06, E08 y E11 sin romper la cadencia.</w:t>
      </w:r>
    </w:p>
    <w:p>
      <w:r>
        <w:br w:type="page"/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2. El producto</w:t>
      </w:r>
    </w:p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2.1 Formato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Atributo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Formato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Entrevista uno a uno, en profundidad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Duración publicada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 a 60 minutos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Material grabado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75 a 90 minutos por sesión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Cadencia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 episodio cada 20 días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Soporte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Video como principal; el audio se deriva del mismo master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Idioma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Español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Set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Fijo. El mismo set en los 12 episodios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Conducción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 conductor estable durante toda la temporada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2.2 Estructura del episodio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000"/>
        <w:gridCol w:w="42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Minuto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Bloque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0:00 – 0:45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Cold open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mejor fragmento de la conversación, extraído en edición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0:45 – 2:00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Presentación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Cortina, placa del FHC, presentación del invitado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2:00 – 15:00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persona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Cómo llegó hasta acá. Trayectoria, no currículum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15:00 – 40:00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idea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núcleo temático del episodio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40:00 – 52:00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objeción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contraargumento más fuerte a su posición, sin suavizar. Bloque obligatorio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52:00 – 58:00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Cierre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Tres preguntas fijas que se repiten en los 12 episodios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58:00 – 60:00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Llamado a la acción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Suscripción a la newsletter y próxima actividad del Center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2.3 Entregables por episodio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3200"/>
        <w:gridCol w:w="270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Entregable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Cant.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Destino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Video completo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YouTube, formato "Expositor. Título"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Audio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Spotify · Apple Podcasts · YouTube Music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Clips verticales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a 7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Instagram Reels · TikTok · Shorts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Paz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Placa de portada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Canva, plantilla FHC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Paz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Carrusel de citas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Instagram · LinkedIn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Paz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Envío de newsletter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Perfit, segmentado por interés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Martina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Transcripción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Web del FHC (SEO) y accesibilidad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Martina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Ficha del invitado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Base Maestra, con contacto e interés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2.4 Total de la temporada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200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Videos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Audios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Clips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Newsletters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Transcripciones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~72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</w:tr>
    </w:tbl>
    <w:p>
      <w:pPr>
        <w:keepNext w:val="false"/>
        <w:spacing w:after="10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108 piezas de contenido publicadas en la temporada.</w:t>
      </w:r>
    </w:p>
    <w:p>
      <w:r>
        <w:br w:type="page"/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3. Episodios</w:t>
      </w:r>
    </w:p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3.1 Grilla de la Temporada 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300"/>
        <w:gridCol w:w="2150"/>
        <w:gridCol w:w="2750"/>
        <w:gridCol w:w="1500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Ep.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Grabación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Publicación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Tema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Perfil target del invitado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Audiencia primaria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E01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Jue 22/10/26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Jue 05/11/26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Por qué la economía no es lo que te contaron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Economista jefe de consultora o think tank, con oficio en medios. Alguien que explica bien, no necesariamente el más citado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Estudiantes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E02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Jue 12/11/26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Mié 25/11/26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Emprender donde todo cambia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Fundador/a de PyME o scale-up, 5 a 15 años de trayectoria, que haya atravesado al menos una crisis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Emprendedores · Profesionales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E03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Mié 02/12/26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Mar 15/12/26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 ley como límite al poder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Constitucionalista, juez o profesor de Derecho Público. Que hable claro, no en latín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Estudiantes de Derecho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E04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Jue 17/12/26 (AM)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Lun 04/01/27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 dónde venimos: historia de las ideas de la libertad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Historiador/a de las ideas o investigador con libro publicado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Comunidad de ideas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E05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Jue 17/12/26 (PM)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Lun 25/01/27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Qué hacer con lo que ganás: ahorro e inversión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Portfolio manager, analista de research o fundador de fintech de inversión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Profesionales jóvenes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E06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Mié 03/02/27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Lun 15/02/27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Decir lo que no conviene: libertad de expresión y prensa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Periodista, editor o director de medio. Preferentemente alguien que haya pagado un costo por publicar algo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Comunidad de ideas · Prensa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E07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Mié 24/02/27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Vie 05/03/27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Poder sin permiso: tecnología, cripto y descentralización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Founder o CTO del ecosistema cripto o fintech regional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Estudiantes · Tecnología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E08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Mié 17/03/27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Mar 30/03/27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Reformar el Estado desde adentro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 funcionario técnico o cuadro de gestión pública, nacional o provincial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Profesionales · Institucional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E09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Jue 01/04/27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Mié 14/04/27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Aprender de otra manera: educación, competencia y elección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Director/a de colegio o universidad con modelo alternativo, o fundador de edtech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Estudiantes · Docentes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E10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Mié 21/04/27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Mar 04/05/27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 objeción: las críticas más serias al liberalismo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Filósofo político o académico que NO se identifique como liberal. Episodio deliberadamente incómodo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Comunidad de ideas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E11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Mié 12/05/27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Lun 24/05/27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El país que exporta: agro, comercio internacional y apertura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Empresario agroexportador o especialista en comercio exterior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Emprendedores · Profesionales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E12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Mié 02/06/27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Lun 14/06/27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Los que vienen: la generación que recién empieza</w:t>
            </w:r>
          </w:p>
        </w:tc>
        <w:tc>
          <w:tcPr>
            <w:tcW w:type="dxa" w:w="2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Joven de menos de 30: emprendedor, líder estudiantil o alumni del FHC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Estudiantes</w:t>
            </w:r>
          </w:p>
        </w:tc>
      </w:tr>
    </w:tbl>
    <w:p>
      <w:pPr>
        <w:keepNext w:val="false"/>
        <w:spacing w:after="10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Los nombres los pone el equipo. La columna de perfil define el tipo de invitado a buscar, no la persona.</w:t>
      </w:r>
    </w:p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3.2 Audiencias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300"/>
        <w:gridCol w:w="23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Audiencia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Perfil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Dónde consume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busca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A1 · Estudiantes universitarios (18 a 28)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Grado y posgrado en Economía, Derecho, Negocios y Ciencia Política, de universidades públicas y privadas de todo el país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YouTube y Spotify, en el celular, en viajes y tiempos muertos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Entender cómo se aplica lo que estudian y ver a alguien que hizo el camino que ellos empiezan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A2 · Profesionales jóvenes (25 a 40)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Sector privado, consultoría, finanzas y tecnología. CABA, AMBA e interior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Audio a 1.5x, manejando o entrenando. LinkedIn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Conversación de nivel, sin explicaciones básicas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A3 · Emprendedores y PyMEs (30 a 50)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Dueños de negocios y fundadores, con o sin formación económica formal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YouTube y podcast en audio. Grupos de WhatsApp sectoriales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Casos concretos de gente que construyó algo en condiciones difíciles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A4 · Comunidad de ideas en español (20 a 45)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Argentina, Chile, Perú, Colombia, México, Uruguay y España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YouTube por algoritmo. X. Otros podcasts del ecosistema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Material original en español, no traducido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A5 · Alumni y comunidad UCEMA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Egresados y asistentes históricos a las actividades del Center. Ya están en la Base Maestra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Perfit. Spotify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Continuidad con lo que ya conocen del FHC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A6 · Institucional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Donantes, sponsors, prensa, fundaciones y think tanks afines, docentes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Envío directo y reporte trimestral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Consistencia y producción cuidada como señal de que el FHC es un socio serio</w:t>
            </w:r>
          </w:p>
        </w:tc>
      </w:tr>
    </w:tbl>
    <w:p>
      <w:pPr>
        <w:keepNext w:val="false"/>
        <w:spacing w:after="10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A1 a A4 son las audiencias de crecimiento: están mayormente fuera de la universidad y fuera de la base actual. A5 y A6 son las audiencias de sostén.</w:t>
      </w:r>
    </w:p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3.3 Criterios para elegir a los invitados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Balance de la grilla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Regla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Rubro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Máximo 3 economistas en los 12 episodios. El valor del formato está en la diversidad de oficios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Género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Mínimo 4 de 12 invitadas mujeres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Edad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 menos 3 invitados de menos de 40 años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Origen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 menos 2 del interior o del exterior. Se pueden grabar en remoto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Postura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 menos 1 invitado que no comparta la posición del Center, planteado en serio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Vínculo previo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 menos 6 de 12 con relación previa con UCEMA o el FHC: sube la tasa de aceptación y baja el costo de conseguirlos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Origen institucional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Máximo 6 de 12 provenientes del círculo UCEMA. El resto, de fuera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Qué hace a un buen invitado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mirar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Conversa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Hay gente brillante que en cámara no funciona y perfiles medios que son excelentes entrevistados. Ver antes un video suyo hablando, no leer su CV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Tiene una historia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Algo que le pasó, no solo algo que piensa. El bloque 3 del episodio necesita material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Banca la objeción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bloque 5 es obligatorio. Alguien que se incomoda con una repregunta no sirve para este formato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Convoca o aporta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 trae audiencia propia, o trae un tema que nadie más puede contar. Si no cumple ninguna de las dos, no entra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Disponibilidad real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Confirmación por escrito con fecha y hora. Una intención verbal no reserva la fecha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Filtros de descarte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Chequeo reputacional previo obligatorio antes de confirmar. Ante duda, se consulta con coordinación.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No se invita a nadie que condicione los temas o pida ver las preguntas exactas por adelantado.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No se invita a nadie en campaña electoral activa durante la ventana de publicación del episodio.</w:t>
      </w:r>
    </w:p>
    <w:p>
      <w:r>
        <w:br w:type="page"/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4. El set</w:t>
      </w:r>
    </w:p>
    <w:p>
      <w:pPr>
        <w:keepNext w:val="false"/>
        <w:spacing w:after="1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El set tiene que cumplir dos funciones: que la grabación se vea y se escuche bien, y que el invitado esté cómodo. Una persona incómoda da respuestas cortas y cuidadas.</w:t>
      </w:r>
    </w:p>
    <w:p>
      <w:pPr>
        <w:spacing w:after="40" w:before="120"/>
        <w:jc w:val="center"/>
      </w:pPr>
      <w:r>
        <w:drawing>
          <wp:inline distT="0" distB="0" distL="0" distR="0">
            <wp:extent cx="459105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5"/>
          <w:szCs w:val="15"/>
        </w:rPr>
        <w:t xml:space="preserve">Referencia 1 — El set montado en la sala: butacas enfrentadas, fondo con biblioteca y panel de color, luz principal difusa y las tres cámaras en posición.</w:t>
      </w:r>
    </w:p>
    <w:p>
      <w:pPr>
        <w:spacing w:after="40" w:before="120"/>
        <w:jc w:val="center"/>
      </w:pPr>
      <w:r>
        <w:drawing>
          <wp:inline distT="0" distB="0" distL="0" distR="0">
            <wp:extent cx="45339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5"/>
          <w:szCs w:val="15"/>
        </w:rPr>
        <w:t xml:space="preserve">Referencia 2 — Plano en planta con la ubicación de cada elemento: butacas, cámaras, luces, micrófonos, mesa técnica y área de espera.</w:t>
      </w:r>
    </w:p>
    <w:p>
      <w:pPr>
        <w:keepNext w:val="false"/>
        <w:spacing w:after="10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Render 3D del set propuesto, modelado sobre las medidas y los elementos de la sala de la oficina: paredes blancas, piso gris, ventanal con marco de aluminio, biblioteca blanca y sofá gris ya existentes. El sofá se reubica como área de espera.</w:t>
      </w:r>
    </w:p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4.1 El espacio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Superficie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a 35 m². Más grande suena hueco, más chica no entra el equipo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Ruido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Lejos de pasillos de circulación y ascensores. El aire acondicionado tiene que poder apagarse durante la toma: los splits arruinan el audio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Luz natural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Ventanas tapables con cortinado. La luz natural cambia durante la grabación y descalza los planos entre cámaras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Electricidad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Mínimo 4 tomas de corriente accesibles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Asignación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Idealmente permanente. Armar y desarmar el set cuesta unas 3 horas por episodio, es decir 36 horas en la temporada. Con el espacio fijo baja a 30 minutos de puesta a punto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4.2 Mobiliario y ambientación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8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Cant.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Butacas individuales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Dos en uso y una de repuesto. Individuales y no un sofá de dos cuerpos: el sillón compartido obliga a girar el cuerpo y se ve mal. Respaldo medio, sin apoyacabezas alto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Mesa ratona baja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Para vasos, agua y notas. Baja, para que no corte el plano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Biblioteca o estantería de fondo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fondo con profundidad es lo que separa un set de una oficina. Libros del Center, objetos, color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Plantas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a 3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Rompen la geometría del fondo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Mesa auxiliar técnica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Consola, notebook y monitor, fuera de plano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Perchero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Detalle chico, se agradece mucho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Banner o placa con identidad FHC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Fondo secundario para fotos y para el plano de apertura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Sofá existente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 reubica como área de espera del invitado. No hace falta comprarlo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4.3 Acústica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8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Cant.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Paneles acústicos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Sobre paredes laterales y detrás de cámara. La inversión más barata con más impacto en la calidad percibida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Alfombra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es decoración: absorbe el rebote del piso, que es la primera causa de eco en una sala con piso duro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Cortinado pesado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juego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Tapa ventanas y suma absorción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4.4 Video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8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Cant.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Cámara mirrorless con lente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Cam A: plano general. Cam B: primer plano del invitado. Cam C: primer plano del conductor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Trípodes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Uno por cámara, con altura fija y repetible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Tarjetas de memoria de alta velocidad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Dos por cámara. Nunca se graba sobre la tarjeta del episodio anterior sin haber respaldado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Alimentación continua (dummy battery)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90 minutos de grabación agotan una batería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Monitor de referencia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Control de encuadre y foco durante la toma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Claqueta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Sincronizar tres cámaras sin una marca clara cuesta horas de edición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4.5 Audio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8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Cant.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Micrófonos dinámicos de podcast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Dos en uso, dos de respaldo y para episodios de tres personas. Dinámicos y no condenser: rechazan mucho mejor el ruido de sala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Brazos articulados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Acercan el micrófono a 15 cm de la boca sin ocupar la mesa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Interfaz o consola de podcast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Graba cada micrófono en un canal separado, que es lo que permite corregir niveles dispares en edición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Auriculares cerrados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Para el operador y para los participantes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Cables XLR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Cuatro en uso y dos de repuesto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Filtros anti-pop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Eliminan el golpe de las consonantes explosivas, que después no se saca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Grabador de respaldo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Graba en paralelo. Cuesta poco y evita perder una entrevista entera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4.6 Iluminación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8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Cant.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Panel LED bicolor con softbox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Luz principal difusa para cada participante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Panel LED chico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Luz de recorte desde atrás: separa al sujeto del fondo y evita la imagen plana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Luz de fondo RGB o lámpara de ambiente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a 2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elemento más barato que más produce la imagen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Trípodes de luz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Altura fija y repetible entre episodios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Difusores y banderas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juego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Para que la luz no encandile al invitado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4.7 Posproducción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8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Cant.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Notebook o PC de edición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 GB de RAM como mínimo para trabajar video multicámara sin sufrir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Disco SSD externo 2 TB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Material bruto y archivo de temporada. Cada episodio genera entre 80 y 120 GB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Lector de tarjetas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Descargar por cable desde la cámara triplica el tiempo de respaldo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Monitor secundario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Línea de tiempo y previsualización en pantallas separadas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Software de edición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DaVinci Resolve en su versión gratuita alcanza, o Premiere si hay licencia institucional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4.8 Publicación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8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Cant.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Hosting de podcast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Distribuye a Spotify, Apple y el resto, y da las métricas de audio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Transcripción automática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Subtítulos y texto publicable en la web para posicionamiento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Música y cortinas con licencia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Música sin licencia genera reclamos de copyright que afectan al canal entero, no solo al episodio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Nombre y dominio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Marca, dominio y usuarios de redes reservados antes del primer episodio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4.9 Lo que no está en ninguna lista de equipos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Agua sin gas y café listos antes de que llegue el invitado, no durante.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Diez minutos de charla previa sin cámaras prendidas. Es donde se relaja el invitado y donde aparecen los mejores temas.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Cartel de "Grabando" en la puerta.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Toallitas de papel mate para el brillo en la frente bajo las luces.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Celulares en silencio y fuera de la mesa, incluido el del invitado.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Un regalo institucional al cierre. Cierra la visita en buenos términos y abre la puerta para la próxima.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95959"/>
        <w:sz w:val="14"/>
        <w:szCs w:val="14"/>
      </w:rPr>
      <w:t xml:space="preserve">Podcast FHC — Proyecto y armado    ·    </w:t>
    </w:r>
    <w:r>
      <w:rPr>
        <w:rFonts w:ascii="Calibri" w:cs="Calibri" w:eastAsia="Calibri" w:hAnsi="Calibri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84f82bcc75e45e7cdc51339ea2edae6af7b82de.png"/><Relationship Id="rId9" Type="http://schemas.openxmlformats.org/officeDocument/2006/relationships/image" Target="media/38501a2d799f5cc280bed305b2a76cac0ea76bb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FHC — Proyecto y armado</dc:title>
  <dc:creator>Friedman Hayek Center — UCEMA</dc:creator>
  <cp:lastModifiedBy>Un-named</cp:lastModifiedBy>
  <cp:revision>1</cp:revision>
  <dcterms:created xsi:type="dcterms:W3CDTF">2026-09-17T14:53:27.152Z</dcterms:created>
  <dcterms:modified xsi:type="dcterms:W3CDTF">2026-09-17T14:53:27.153Z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