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4F6" w:rsidRDefault="00D534F6" w:rsidP="00CA623E">
      <w:pPr>
        <w:jc w:val="center"/>
        <w:rPr>
          <w:b/>
          <w:sz w:val="96"/>
        </w:rPr>
      </w:pPr>
    </w:p>
    <w:p w:rsidR="00CA623E" w:rsidRPr="00D534F6" w:rsidRDefault="00CA623E" w:rsidP="00CA623E">
      <w:pPr>
        <w:jc w:val="center"/>
        <w:rPr>
          <w:b/>
          <w:sz w:val="72"/>
        </w:rPr>
      </w:pPr>
      <w:r w:rsidRPr="00D534F6">
        <w:rPr>
          <w:b/>
          <w:sz w:val="72"/>
        </w:rPr>
        <w:t>Trabajo Practico N 2</w:t>
      </w:r>
    </w:p>
    <w:p w:rsidR="00CE3C50" w:rsidRPr="00D534F6" w:rsidRDefault="00CA623E" w:rsidP="00CA623E">
      <w:pPr>
        <w:jc w:val="center"/>
        <w:rPr>
          <w:b/>
          <w:sz w:val="72"/>
        </w:rPr>
      </w:pPr>
      <w:r w:rsidRPr="00D534F6">
        <w:rPr>
          <w:b/>
          <w:sz w:val="72"/>
        </w:rPr>
        <w:t>Estadística Descriptiva</w:t>
      </w:r>
    </w:p>
    <w:p w:rsidR="00CA623E" w:rsidRDefault="00CA623E" w:rsidP="00CA623E">
      <w:pPr>
        <w:jc w:val="center"/>
        <w:rPr>
          <w:b/>
          <w:sz w:val="32"/>
        </w:rPr>
      </w:pPr>
    </w:p>
    <w:p w:rsidR="00CA623E" w:rsidRDefault="00CA623E" w:rsidP="005A30EC">
      <w:pPr>
        <w:rPr>
          <w:b/>
          <w:sz w:val="32"/>
        </w:rPr>
      </w:pPr>
    </w:p>
    <w:p w:rsidR="00CA623E" w:rsidRDefault="00D534F6" w:rsidP="00CA623E">
      <w:pPr>
        <w:pStyle w:val="Prrafodelista"/>
        <w:numPr>
          <w:ilvl w:val="0"/>
          <w:numId w:val="1"/>
        </w:numPr>
        <w:rPr>
          <w:b/>
        </w:rPr>
      </w:pPr>
      <w:r>
        <w:rPr>
          <w:b/>
        </w:rPr>
        <w:t>Presentación</w:t>
      </w:r>
      <w:r w:rsidR="00CA623E">
        <w:rPr>
          <w:b/>
        </w:rPr>
        <w:t xml:space="preserve"> del caso:</w:t>
      </w:r>
    </w:p>
    <w:p w:rsidR="00CA623E" w:rsidRDefault="00CA623E" w:rsidP="00E10AEC">
      <w:pPr>
        <w:ind w:firstLine="360"/>
      </w:pPr>
      <w:r>
        <w:t>La empresa metalúrgica ABC S.A. desea establecer un control de calidad efectivo de la producción de varillas roscadas de 1587 mm de largo medio. Para ello, realizamos un relevamiento de datos acerca de la producción de las varillas roscadas. El mismo consistió en la extracción de una muestra de 100 varillas</w:t>
      </w:r>
      <w:r w:rsidR="005A30EC">
        <w:t xml:space="preserve"> (esta será nuestra Muestra)</w:t>
      </w:r>
      <w:r>
        <w:t xml:space="preserve"> mediante un procedimiento al azar, midiendo además el largo de cada una de estas.</w:t>
      </w:r>
    </w:p>
    <w:p w:rsidR="005A30EC" w:rsidRDefault="005A30EC" w:rsidP="00E10AEC">
      <w:pPr>
        <w:ind w:firstLine="360"/>
      </w:pPr>
      <w:r>
        <w:t>A lo largo de este informe ordenaremos y presentaremos lo datos a fin de poder agruparlos y graficarlos de manera eficiente. Además, realizaremos el cálculo de las medidas y los parámetros estadísticos para su posterior comparación y análisis. Esto nos permitirá realizar una predicción sobre los problemas analizados.</w:t>
      </w:r>
    </w:p>
    <w:p w:rsidR="00D534F6" w:rsidRDefault="00D534F6" w:rsidP="00CA623E"/>
    <w:p w:rsidR="00D534F6" w:rsidRDefault="00D534F6" w:rsidP="00D534F6">
      <w:pPr>
        <w:pStyle w:val="Prrafodelista"/>
        <w:numPr>
          <w:ilvl w:val="0"/>
          <w:numId w:val="1"/>
        </w:numPr>
        <w:rPr>
          <w:b/>
        </w:rPr>
      </w:pPr>
      <w:r w:rsidRPr="00D534F6">
        <w:rPr>
          <w:b/>
        </w:rPr>
        <w:t>Tabla de Datos obtenidos en el relevamiento, utilizada para el análisis:</w:t>
      </w:r>
    </w:p>
    <w:p w:rsidR="00D534F6" w:rsidRPr="00D534F6" w:rsidRDefault="00D534F6" w:rsidP="00D534F6">
      <w:pPr>
        <w:rPr>
          <w:b/>
        </w:rPr>
      </w:pPr>
    </w:p>
    <w:p w:rsidR="00D534F6" w:rsidRDefault="00D534F6" w:rsidP="00D534F6">
      <w:pPr>
        <w:rPr>
          <w:b/>
        </w:rPr>
      </w:pPr>
      <w:r>
        <w:rPr>
          <w:b/>
          <w:noProof/>
          <w:lang w:eastAsia="es-AR"/>
        </w:rPr>
        <w:drawing>
          <wp:inline distT="0" distB="0" distL="0" distR="0">
            <wp:extent cx="4800600" cy="259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590800"/>
                    </a:xfrm>
                    <a:prstGeom prst="rect">
                      <a:avLst/>
                    </a:prstGeom>
                    <a:noFill/>
                    <a:ln>
                      <a:noFill/>
                    </a:ln>
                  </pic:spPr>
                </pic:pic>
              </a:graphicData>
            </a:graphic>
          </wp:inline>
        </w:drawing>
      </w:r>
    </w:p>
    <w:p w:rsidR="00D534F6" w:rsidRDefault="00D534F6" w:rsidP="00D534F6">
      <w:pPr>
        <w:rPr>
          <w:b/>
        </w:rPr>
      </w:pPr>
    </w:p>
    <w:p w:rsidR="00557816" w:rsidRDefault="00557816" w:rsidP="00D534F6">
      <w:pPr>
        <w:rPr>
          <w:b/>
        </w:rPr>
      </w:pPr>
    </w:p>
    <w:p w:rsidR="00D534F6" w:rsidRDefault="00557816" w:rsidP="00D534F6">
      <w:pPr>
        <w:pStyle w:val="Prrafodelista"/>
        <w:numPr>
          <w:ilvl w:val="0"/>
          <w:numId w:val="1"/>
        </w:numPr>
        <w:rPr>
          <w:b/>
        </w:rPr>
      </w:pPr>
      <w:r>
        <w:rPr>
          <w:b/>
        </w:rPr>
        <w:t>D</w:t>
      </w:r>
      <w:r w:rsidR="00D534F6" w:rsidRPr="00D534F6">
        <w:rPr>
          <w:b/>
        </w:rPr>
        <w:t>eterminación del mínimo, máximo, rango, media, mediana, cuartiles, rango intercuartil y desviación estándar de la muestra</w:t>
      </w:r>
      <w:r w:rsidR="00D534F6">
        <w:rPr>
          <w:b/>
        </w:rPr>
        <w:t>:</w:t>
      </w:r>
    </w:p>
    <w:p w:rsidR="00557816" w:rsidRDefault="00557816" w:rsidP="00557816">
      <w:pPr>
        <w:jc w:val="center"/>
        <w:rPr>
          <w:b/>
        </w:rPr>
      </w:pPr>
    </w:p>
    <w:p w:rsidR="00D534F6" w:rsidRDefault="00557816" w:rsidP="00557816">
      <w:pPr>
        <w:jc w:val="center"/>
        <w:rPr>
          <w:b/>
        </w:rPr>
      </w:pPr>
      <w:r w:rsidRPr="00557816">
        <w:rPr>
          <w:noProof/>
          <w:lang w:eastAsia="es-AR"/>
        </w:rPr>
        <w:drawing>
          <wp:inline distT="0" distB="0" distL="0" distR="0">
            <wp:extent cx="2171700" cy="26341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111" cy="2651672"/>
                    </a:xfrm>
                    <a:prstGeom prst="rect">
                      <a:avLst/>
                    </a:prstGeom>
                    <a:noFill/>
                    <a:ln>
                      <a:noFill/>
                    </a:ln>
                  </pic:spPr>
                </pic:pic>
              </a:graphicData>
            </a:graphic>
          </wp:inline>
        </w:drawing>
      </w:r>
    </w:p>
    <w:p w:rsidR="007F1AD7" w:rsidRDefault="007F1AD7" w:rsidP="00557816">
      <w:pPr>
        <w:jc w:val="center"/>
        <w:rPr>
          <w:b/>
        </w:rPr>
      </w:pPr>
    </w:p>
    <w:p w:rsidR="007F1AD7" w:rsidRDefault="007F1AD7" w:rsidP="00557816">
      <w:pPr>
        <w:jc w:val="center"/>
        <w:rPr>
          <w:b/>
        </w:rPr>
      </w:pPr>
    </w:p>
    <w:p w:rsidR="00557816" w:rsidRDefault="00557816" w:rsidP="00557816">
      <w:pPr>
        <w:jc w:val="center"/>
        <w:rPr>
          <w:b/>
        </w:rPr>
      </w:pPr>
    </w:p>
    <w:p w:rsidR="00557816" w:rsidRDefault="00557816" w:rsidP="00557816">
      <w:pPr>
        <w:pStyle w:val="Prrafodelista"/>
        <w:numPr>
          <w:ilvl w:val="0"/>
          <w:numId w:val="1"/>
        </w:numPr>
        <w:rPr>
          <w:b/>
        </w:rPr>
      </w:pPr>
      <w:r w:rsidRPr="00557816">
        <w:rPr>
          <w:b/>
        </w:rPr>
        <w:t>Agrupamiento de los datos en una tabla de frecuencias considerando intervalos de clase.</w:t>
      </w:r>
    </w:p>
    <w:p w:rsidR="007F1AD7" w:rsidRPr="007F1AD7" w:rsidRDefault="007F1AD7" w:rsidP="007F1AD7">
      <w:pPr>
        <w:rPr>
          <w:b/>
        </w:rPr>
      </w:pPr>
    </w:p>
    <w:p w:rsidR="00D534F6" w:rsidRDefault="00D534F6" w:rsidP="00D534F6">
      <w:pPr>
        <w:rPr>
          <w:b/>
        </w:rPr>
      </w:pPr>
    </w:p>
    <w:tbl>
      <w:tblPr>
        <w:tblW w:w="7960" w:type="dxa"/>
        <w:tblInd w:w="533" w:type="dxa"/>
        <w:tblCellMar>
          <w:left w:w="70" w:type="dxa"/>
          <w:right w:w="70" w:type="dxa"/>
        </w:tblCellMar>
        <w:tblLook w:val="04A0" w:firstRow="1" w:lastRow="0" w:firstColumn="1" w:lastColumn="0" w:noHBand="0" w:noVBand="1"/>
      </w:tblPr>
      <w:tblGrid>
        <w:gridCol w:w="1380"/>
        <w:gridCol w:w="1200"/>
        <w:gridCol w:w="1060"/>
        <w:gridCol w:w="1120"/>
        <w:gridCol w:w="1420"/>
        <w:gridCol w:w="1780"/>
      </w:tblGrid>
      <w:tr w:rsidR="00557816" w:rsidRPr="00557816" w:rsidTr="00557816">
        <w:trPr>
          <w:trHeight w:val="315"/>
        </w:trPr>
        <w:tc>
          <w:tcPr>
            <w:tcW w:w="138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557816" w:rsidRPr="00557816" w:rsidRDefault="00557816" w:rsidP="00557816">
            <w:pPr>
              <w:spacing w:after="0" w:line="240" w:lineRule="auto"/>
              <w:jc w:val="center"/>
              <w:rPr>
                <w:rFonts w:ascii="Calibri" w:eastAsia="Times New Roman" w:hAnsi="Calibri" w:cs="Calibri"/>
                <w:i/>
                <w:iCs/>
                <w:color w:val="000000"/>
                <w:lang w:eastAsia="es-AR"/>
              </w:rPr>
            </w:pPr>
            <w:r w:rsidRPr="00557816">
              <w:rPr>
                <w:rFonts w:ascii="Calibri" w:eastAsia="Times New Roman" w:hAnsi="Calibri" w:cs="Calibri"/>
                <w:i/>
                <w:iCs/>
                <w:color w:val="000000"/>
                <w:lang w:eastAsia="es-AR"/>
              </w:rPr>
              <w:t>Clase</w:t>
            </w:r>
          </w:p>
        </w:tc>
        <w:tc>
          <w:tcPr>
            <w:tcW w:w="1200" w:type="dxa"/>
            <w:tcBorders>
              <w:top w:val="single" w:sz="4" w:space="0" w:color="auto"/>
              <w:left w:val="nil"/>
              <w:bottom w:val="single" w:sz="4" w:space="0" w:color="auto"/>
              <w:right w:val="single" w:sz="4" w:space="0" w:color="auto"/>
            </w:tcBorders>
            <w:shd w:val="clear" w:color="000000" w:fill="FCE4D6"/>
            <w:noWrap/>
            <w:vAlign w:val="bottom"/>
            <w:hideMark/>
          </w:tcPr>
          <w:p w:rsidR="00557816" w:rsidRPr="00557816" w:rsidRDefault="00557816" w:rsidP="00557816">
            <w:pPr>
              <w:spacing w:after="0" w:line="240" w:lineRule="auto"/>
              <w:jc w:val="center"/>
              <w:rPr>
                <w:rFonts w:ascii="Calibri" w:eastAsia="Times New Roman" w:hAnsi="Calibri" w:cs="Calibri"/>
                <w:i/>
                <w:iCs/>
                <w:color w:val="000000"/>
                <w:lang w:eastAsia="es-AR"/>
              </w:rPr>
            </w:pPr>
            <w:r w:rsidRPr="00557816">
              <w:rPr>
                <w:rFonts w:ascii="Calibri" w:eastAsia="Times New Roman" w:hAnsi="Calibri" w:cs="Calibri"/>
                <w:i/>
                <w:iCs/>
                <w:color w:val="000000"/>
                <w:lang w:eastAsia="es-AR"/>
              </w:rPr>
              <w:t>Marca Clase</w:t>
            </w:r>
          </w:p>
        </w:tc>
        <w:tc>
          <w:tcPr>
            <w:tcW w:w="1060" w:type="dxa"/>
            <w:tcBorders>
              <w:top w:val="single" w:sz="4" w:space="0" w:color="auto"/>
              <w:left w:val="nil"/>
              <w:bottom w:val="single" w:sz="4" w:space="0" w:color="auto"/>
              <w:right w:val="single" w:sz="4" w:space="0" w:color="auto"/>
            </w:tcBorders>
            <w:shd w:val="clear" w:color="000000" w:fill="FCE4D6"/>
            <w:noWrap/>
            <w:vAlign w:val="bottom"/>
            <w:hideMark/>
          </w:tcPr>
          <w:p w:rsidR="00557816" w:rsidRPr="00557816" w:rsidRDefault="00557816" w:rsidP="00557816">
            <w:pPr>
              <w:spacing w:after="0" w:line="240" w:lineRule="auto"/>
              <w:jc w:val="center"/>
              <w:rPr>
                <w:rFonts w:ascii="Calibri" w:eastAsia="Times New Roman" w:hAnsi="Calibri" w:cs="Calibri"/>
                <w:i/>
                <w:iCs/>
                <w:color w:val="000000"/>
                <w:lang w:eastAsia="es-AR"/>
              </w:rPr>
            </w:pPr>
            <w:r w:rsidRPr="00557816">
              <w:rPr>
                <w:rFonts w:ascii="Calibri" w:eastAsia="Times New Roman" w:hAnsi="Calibri" w:cs="Calibri"/>
                <w:i/>
                <w:iCs/>
                <w:color w:val="000000"/>
                <w:lang w:eastAsia="es-AR"/>
              </w:rPr>
              <w:t>Frec</w:t>
            </w:r>
          </w:p>
        </w:tc>
        <w:tc>
          <w:tcPr>
            <w:tcW w:w="1120" w:type="dxa"/>
            <w:tcBorders>
              <w:top w:val="single" w:sz="4" w:space="0" w:color="auto"/>
              <w:left w:val="nil"/>
              <w:bottom w:val="single" w:sz="4" w:space="0" w:color="auto"/>
              <w:right w:val="single" w:sz="4" w:space="0" w:color="auto"/>
            </w:tcBorders>
            <w:shd w:val="clear" w:color="000000" w:fill="FCE4D6"/>
            <w:noWrap/>
            <w:vAlign w:val="bottom"/>
            <w:hideMark/>
          </w:tcPr>
          <w:p w:rsidR="00557816" w:rsidRPr="00557816" w:rsidRDefault="00557816" w:rsidP="00557816">
            <w:pPr>
              <w:spacing w:after="0" w:line="240" w:lineRule="auto"/>
              <w:jc w:val="center"/>
              <w:rPr>
                <w:rFonts w:ascii="Calibri" w:eastAsia="Times New Roman" w:hAnsi="Calibri" w:cs="Calibri"/>
                <w:i/>
                <w:iCs/>
                <w:color w:val="000000"/>
                <w:lang w:eastAsia="es-AR"/>
              </w:rPr>
            </w:pPr>
            <w:r w:rsidRPr="00557816">
              <w:rPr>
                <w:rFonts w:ascii="Calibri" w:eastAsia="Times New Roman" w:hAnsi="Calibri" w:cs="Calibri"/>
                <w:i/>
                <w:iCs/>
                <w:color w:val="000000"/>
                <w:lang w:eastAsia="es-AR"/>
              </w:rPr>
              <w:t>Frec Acum</w:t>
            </w:r>
          </w:p>
        </w:tc>
        <w:tc>
          <w:tcPr>
            <w:tcW w:w="1420" w:type="dxa"/>
            <w:tcBorders>
              <w:top w:val="single" w:sz="4" w:space="0" w:color="auto"/>
              <w:left w:val="nil"/>
              <w:bottom w:val="single" w:sz="4" w:space="0" w:color="auto"/>
              <w:right w:val="single" w:sz="4" w:space="0" w:color="auto"/>
            </w:tcBorders>
            <w:shd w:val="clear" w:color="000000" w:fill="FCE4D6"/>
            <w:noWrap/>
            <w:vAlign w:val="bottom"/>
            <w:hideMark/>
          </w:tcPr>
          <w:p w:rsidR="00557816" w:rsidRPr="00557816" w:rsidRDefault="00557816" w:rsidP="00557816">
            <w:pPr>
              <w:spacing w:after="0" w:line="240" w:lineRule="auto"/>
              <w:jc w:val="center"/>
              <w:rPr>
                <w:rFonts w:ascii="Calibri" w:eastAsia="Times New Roman" w:hAnsi="Calibri" w:cs="Calibri"/>
                <w:i/>
                <w:iCs/>
                <w:color w:val="000000"/>
                <w:lang w:eastAsia="es-AR"/>
              </w:rPr>
            </w:pPr>
            <w:r w:rsidRPr="00557816">
              <w:rPr>
                <w:rFonts w:ascii="Calibri" w:eastAsia="Times New Roman" w:hAnsi="Calibri" w:cs="Calibri"/>
                <w:i/>
                <w:iCs/>
                <w:color w:val="000000"/>
                <w:lang w:eastAsia="es-AR"/>
              </w:rPr>
              <w:t>Frec Relativa</w:t>
            </w:r>
          </w:p>
        </w:tc>
        <w:tc>
          <w:tcPr>
            <w:tcW w:w="1780" w:type="dxa"/>
            <w:tcBorders>
              <w:top w:val="single" w:sz="4" w:space="0" w:color="auto"/>
              <w:left w:val="nil"/>
              <w:bottom w:val="single" w:sz="4" w:space="0" w:color="auto"/>
              <w:right w:val="single" w:sz="4" w:space="0" w:color="auto"/>
            </w:tcBorders>
            <w:shd w:val="clear" w:color="000000" w:fill="FCE4D6"/>
            <w:noWrap/>
            <w:vAlign w:val="bottom"/>
            <w:hideMark/>
          </w:tcPr>
          <w:p w:rsidR="00557816" w:rsidRPr="00557816" w:rsidRDefault="00557816" w:rsidP="00557816">
            <w:pPr>
              <w:spacing w:after="0" w:line="240" w:lineRule="auto"/>
              <w:jc w:val="center"/>
              <w:rPr>
                <w:rFonts w:ascii="Calibri" w:eastAsia="Times New Roman" w:hAnsi="Calibri" w:cs="Calibri"/>
                <w:i/>
                <w:iCs/>
                <w:color w:val="000000"/>
                <w:lang w:eastAsia="es-AR"/>
              </w:rPr>
            </w:pPr>
            <w:r w:rsidRPr="00557816">
              <w:rPr>
                <w:rFonts w:ascii="Calibri" w:eastAsia="Times New Roman" w:hAnsi="Calibri" w:cs="Calibri"/>
                <w:i/>
                <w:iCs/>
                <w:color w:val="000000"/>
                <w:lang w:eastAsia="es-AR"/>
              </w:rPr>
              <w:t>Frec Rel Acum</w:t>
            </w:r>
          </w:p>
        </w:tc>
      </w:tr>
      <w:tr w:rsidR="00557816" w:rsidRPr="00557816" w:rsidTr="0055781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rPr>
                <w:rFonts w:ascii="Calibri" w:eastAsia="Times New Roman" w:hAnsi="Calibri" w:cs="Calibri"/>
                <w:color w:val="000000"/>
                <w:lang w:eastAsia="es-AR"/>
              </w:rPr>
            </w:pPr>
            <w:r w:rsidRPr="00557816">
              <w:rPr>
                <w:rFonts w:ascii="Calibri" w:eastAsia="Times New Roman" w:hAnsi="Calibri" w:cs="Calibri"/>
                <w:color w:val="000000"/>
                <w:lang w:eastAsia="es-AR"/>
              </w:rPr>
              <w:t>(1575;1579]</w:t>
            </w:r>
          </w:p>
        </w:tc>
        <w:tc>
          <w:tcPr>
            <w:tcW w:w="120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1577</w:t>
            </w:r>
          </w:p>
        </w:tc>
        <w:tc>
          <w:tcPr>
            <w:tcW w:w="106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w:t>
            </w:r>
          </w:p>
        </w:tc>
        <w:tc>
          <w:tcPr>
            <w:tcW w:w="11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w:t>
            </w:r>
          </w:p>
        </w:tc>
        <w:tc>
          <w:tcPr>
            <w:tcW w:w="14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0,01</w:t>
            </w:r>
          </w:p>
        </w:tc>
        <w:tc>
          <w:tcPr>
            <w:tcW w:w="178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0,01</w:t>
            </w:r>
          </w:p>
        </w:tc>
      </w:tr>
      <w:tr w:rsidR="00557816" w:rsidRPr="00557816" w:rsidTr="0055781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rPr>
                <w:rFonts w:ascii="Calibri" w:eastAsia="Times New Roman" w:hAnsi="Calibri" w:cs="Calibri"/>
                <w:color w:val="000000"/>
                <w:lang w:eastAsia="es-AR"/>
              </w:rPr>
            </w:pPr>
            <w:r w:rsidRPr="00557816">
              <w:rPr>
                <w:rFonts w:ascii="Calibri" w:eastAsia="Times New Roman" w:hAnsi="Calibri" w:cs="Calibri"/>
                <w:color w:val="000000"/>
                <w:lang w:eastAsia="es-AR"/>
              </w:rPr>
              <w:t>(1579;1583]</w:t>
            </w:r>
          </w:p>
        </w:tc>
        <w:tc>
          <w:tcPr>
            <w:tcW w:w="120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1581</w:t>
            </w:r>
          </w:p>
        </w:tc>
        <w:tc>
          <w:tcPr>
            <w:tcW w:w="106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15</w:t>
            </w:r>
          </w:p>
        </w:tc>
        <w:tc>
          <w:tcPr>
            <w:tcW w:w="11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16</w:t>
            </w:r>
          </w:p>
        </w:tc>
        <w:tc>
          <w:tcPr>
            <w:tcW w:w="14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0,15</w:t>
            </w:r>
          </w:p>
        </w:tc>
        <w:tc>
          <w:tcPr>
            <w:tcW w:w="178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0,16</w:t>
            </w:r>
          </w:p>
        </w:tc>
      </w:tr>
      <w:tr w:rsidR="00557816" w:rsidRPr="00557816" w:rsidTr="0055781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rPr>
                <w:rFonts w:ascii="Calibri" w:eastAsia="Times New Roman" w:hAnsi="Calibri" w:cs="Calibri"/>
                <w:color w:val="000000"/>
                <w:lang w:eastAsia="es-AR"/>
              </w:rPr>
            </w:pPr>
            <w:r w:rsidRPr="00557816">
              <w:rPr>
                <w:rFonts w:ascii="Calibri" w:eastAsia="Times New Roman" w:hAnsi="Calibri" w:cs="Calibri"/>
                <w:color w:val="000000"/>
                <w:lang w:eastAsia="es-AR"/>
              </w:rPr>
              <w:t>(1583;1587]</w:t>
            </w:r>
          </w:p>
        </w:tc>
        <w:tc>
          <w:tcPr>
            <w:tcW w:w="120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1585</w:t>
            </w:r>
          </w:p>
        </w:tc>
        <w:tc>
          <w:tcPr>
            <w:tcW w:w="106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46</w:t>
            </w:r>
          </w:p>
        </w:tc>
        <w:tc>
          <w:tcPr>
            <w:tcW w:w="11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62</w:t>
            </w:r>
          </w:p>
        </w:tc>
        <w:tc>
          <w:tcPr>
            <w:tcW w:w="14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0,46</w:t>
            </w:r>
          </w:p>
        </w:tc>
        <w:tc>
          <w:tcPr>
            <w:tcW w:w="178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0,62</w:t>
            </w:r>
          </w:p>
        </w:tc>
      </w:tr>
      <w:tr w:rsidR="00557816" w:rsidRPr="00557816" w:rsidTr="0055781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rPr>
                <w:rFonts w:ascii="Calibri" w:eastAsia="Times New Roman" w:hAnsi="Calibri" w:cs="Calibri"/>
                <w:color w:val="000000"/>
                <w:lang w:eastAsia="es-AR"/>
              </w:rPr>
            </w:pPr>
            <w:r w:rsidRPr="00557816">
              <w:rPr>
                <w:rFonts w:ascii="Calibri" w:eastAsia="Times New Roman" w:hAnsi="Calibri" w:cs="Calibri"/>
                <w:color w:val="000000"/>
                <w:lang w:eastAsia="es-AR"/>
              </w:rPr>
              <w:t>(1587;1591]</w:t>
            </w:r>
          </w:p>
        </w:tc>
        <w:tc>
          <w:tcPr>
            <w:tcW w:w="120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1589</w:t>
            </w:r>
          </w:p>
        </w:tc>
        <w:tc>
          <w:tcPr>
            <w:tcW w:w="106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28</w:t>
            </w:r>
          </w:p>
        </w:tc>
        <w:tc>
          <w:tcPr>
            <w:tcW w:w="11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90</w:t>
            </w:r>
          </w:p>
        </w:tc>
        <w:tc>
          <w:tcPr>
            <w:tcW w:w="14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0,28</w:t>
            </w:r>
          </w:p>
        </w:tc>
        <w:tc>
          <w:tcPr>
            <w:tcW w:w="178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0,9</w:t>
            </w:r>
          </w:p>
        </w:tc>
      </w:tr>
      <w:tr w:rsidR="00557816" w:rsidRPr="00557816" w:rsidTr="0055781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rPr>
                <w:rFonts w:ascii="Calibri" w:eastAsia="Times New Roman" w:hAnsi="Calibri" w:cs="Calibri"/>
                <w:color w:val="000000"/>
                <w:lang w:eastAsia="es-AR"/>
              </w:rPr>
            </w:pPr>
            <w:r w:rsidRPr="00557816">
              <w:rPr>
                <w:rFonts w:ascii="Calibri" w:eastAsia="Times New Roman" w:hAnsi="Calibri" w:cs="Calibri"/>
                <w:color w:val="000000"/>
                <w:lang w:eastAsia="es-AR"/>
              </w:rPr>
              <w:t>(1591;1595]</w:t>
            </w:r>
          </w:p>
        </w:tc>
        <w:tc>
          <w:tcPr>
            <w:tcW w:w="120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1593</w:t>
            </w:r>
          </w:p>
        </w:tc>
        <w:tc>
          <w:tcPr>
            <w:tcW w:w="106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10</w:t>
            </w:r>
          </w:p>
        </w:tc>
        <w:tc>
          <w:tcPr>
            <w:tcW w:w="11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100</w:t>
            </w:r>
          </w:p>
        </w:tc>
        <w:tc>
          <w:tcPr>
            <w:tcW w:w="142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0,1</w:t>
            </w:r>
          </w:p>
        </w:tc>
        <w:tc>
          <w:tcPr>
            <w:tcW w:w="1780" w:type="dxa"/>
            <w:tcBorders>
              <w:top w:val="nil"/>
              <w:left w:val="nil"/>
              <w:bottom w:val="single" w:sz="4" w:space="0" w:color="auto"/>
              <w:right w:val="single" w:sz="4" w:space="0" w:color="auto"/>
            </w:tcBorders>
            <w:shd w:val="clear" w:color="auto" w:fill="auto"/>
            <w:noWrap/>
            <w:vAlign w:val="bottom"/>
            <w:hideMark/>
          </w:tcPr>
          <w:p w:rsidR="00557816" w:rsidRPr="00557816" w:rsidRDefault="00557816" w:rsidP="00557816">
            <w:pPr>
              <w:spacing w:after="0" w:line="240" w:lineRule="auto"/>
              <w:jc w:val="right"/>
              <w:rPr>
                <w:rFonts w:ascii="Calibri" w:eastAsia="Times New Roman" w:hAnsi="Calibri" w:cs="Calibri"/>
                <w:color w:val="000000"/>
                <w:lang w:eastAsia="es-AR"/>
              </w:rPr>
            </w:pPr>
            <w:r w:rsidRPr="00557816">
              <w:rPr>
                <w:rFonts w:ascii="Calibri" w:eastAsia="Times New Roman" w:hAnsi="Calibri" w:cs="Calibri"/>
                <w:color w:val="000000"/>
                <w:lang w:eastAsia="es-AR"/>
              </w:rPr>
              <w:t>1</w:t>
            </w:r>
          </w:p>
        </w:tc>
      </w:tr>
    </w:tbl>
    <w:p w:rsidR="00557816" w:rsidRDefault="00557816" w:rsidP="00D534F6">
      <w:pPr>
        <w:rPr>
          <w:b/>
        </w:rPr>
      </w:pPr>
    </w:p>
    <w:p w:rsidR="00557816" w:rsidRDefault="00557816" w:rsidP="00D534F6">
      <w:pPr>
        <w:rPr>
          <w:b/>
        </w:rPr>
      </w:pPr>
    </w:p>
    <w:p w:rsidR="00557816" w:rsidRDefault="00557816" w:rsidP="00D534F6">
      <w:pPr>
        <w:rPr>
          <w:b/>
        </w:rPr>
      </w:pPr>
    </w:p>
    <w:p w:rsidR="00557816" w:rsidRDefault="00557816" w:rsidP="00D534F6">
      <w:pPr>
        <w:rPr>
          <w:b/>
        </w:rPr>
      </w:pPr>
    </w:p>
    <w:p w:rsidR="00557816" w:rsidRDefault="00557816" w:rsidP="00D534F6">
      <w:pPr>
        <w:rPr>
          <w:b/>
        </w:rPr>
      </w:pPr>
    </w:p>
    <w:p w:rsidR="00557816" w:rsidRDefault="00557816" w:rsidP="00D534F6">
      <w:pPr>
        <w:rPr>
          <w:b/>
        </w:rPr>
      </w:pPr>
    </w:p>
    <w:p w:rsidR="00557816" w:rsidRDefault="00557816" w:rsidP="00D534F6">
      <w:pPr>
        <w:rPr>
          <w:b/>
        </w:rPr>
      </w:pPr>
    </w:p>
    <w:p w:rsidR="00557816" w:rsidRPr="00557816" w:rsidRDefault="00557816" w:rsidP="00557816">
      <w:pPr>
        <w:pStyle w:val="Prrafodelista"/>
        <w:numPr>
          <w:ilvl w:val="0"/>
          <w:numId w:val="1"/>
        </w:numPr>
        <w:rPr>
          <w:b/>
        </w:rPr>
      </w:pPr>
      <w:r>
        <w:t>Histograma y los polígonos de frecuencias absolutas y acumuladas, y la función de frecuencias acumuladas:</w:t>
      </w:r>
    </w:p>
    <w:p w:rsidR="00557816" w:rsidRDefault="00557816" w:rsidP="00557816">
      <w:pPr>
        <w:rPr>
          <w:b/>
        </w:rPr>
      </w:pPr>
    </w:p>
    <w:p w:rsidR="00557816" w:rsidRDefault="00557816" w:rsidP="00557816">
      <w:pPr>
        <w:rPr>
          <w:b/>
        </w:rPr>
      </w:pPr>
      <w:r>
        <w:rPr>
          <w:b/>
          <w:noProof/>
          <w:lang w:eastAsia="es-AR"/>
        </w:rPr>
        <w:drawing>
          <wp:inline distT="0" distB="0" distL="0" distR="0">
            <wp:extent cx="5353050" cy="3527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6079" cy="3562662"/>
                    </a:xfrm>
                    <a:prstGeom prst="rect">
                      <a:avLst/>
                    </a:prstGeom>
                    <a:noFill/>
                    <a:ln>
                      <a:noFill/>
                    </a:ln>
                  </pic:spPr>
                </pic:pic>
              </a:graphicData>
            </a:graphic>
          </wp:inline>
        </w:drawing>
      </w:r>
    </w:p>
    <w:p w:rsidR="00557816" w:rsidRDefault="00557816" w:rsidP="00557816">
      <w:pPr>
        <w:rPr>
          <w:b/>
        </w:rPr>
      </w:pPr>
    </w:p>
    <w:p w:rsidR="00557816" w:rsidRDefault="00557816" w:rsidP="00557816">
      <w:pPr>
        <w:rPr>
          <w:b/>
        </w:rPr>
      </w:pPr>
      <w:r>
        <w:rPr>
          <w:b/>
          <w:noProof/>
          <w:lang w:eastAsia="es-AR"/>
        </w:rPr>
        <w:drawing>
          <wp:inline distT="0" distB="0" distL="0" distR="0">
            <wp:extent cx="5394960" cy="3566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566160"/>
                    </a:xfrm>
                    <a:prstGeom prst="rect">
                      <a:avLst/>
                    </a:prstGeom>
                    <a:noFill/>
                    <a:ln>
                      <a:noFill/>
                    </a:ln>
                  </pic:spPr>
                </pic:pic>
              </a:graphicData>
            </a:graphic>
          </wp:inline>
        </w:drawing>
      </w:r>
    </w:p>
    <w:p w:rsidR="007F1AD7" w:rsidRDefault="007F1AD7" w:rsidP="00557816">
      <w:pPr>
        <w:rPr>
          <w:b/>
        </w:rPr>
      </w:pPr>
    </w:p>
    <w:p w:rsidR="007F1AD7" w:rsidRPr="007F1AD7" w:rsidRDefault="007F1AD7" w:rsidP="007F1AD7">
      <w:pPr>
        <w:pStyle w:val="Prrafodelista"/>
        <w:numPr>
          <w:ilvl w:val="0"/>
          <w:numId w:val="1"/>
        </w:numPr>
        <w:rPr>
          <w:b/>
        </w:rPr>
      </w:pPr>
      <w:r w:rsidRPr="007F1AD7">
        <w:rPr>
          <w:b/>
        </w:rPr>
        <w:t>Determinación de la media, mediana, el modo, los cuartiles, el rango intercuartil y dispersión para los datos agrupados.</w:t>
      </w:r>
    </w:p>
    <w:tbl>
      <w:tblPr>
        <w:tblpPr w:leftFromText="141" w:rightFromText="141" w:vertAnchor="text" w:horzAnchor="margin" w:tblpXSpec="center" w:tblpY="404"/>
        <w:tblW w:w="2690" w:type="dxa"/>
        <w:tblCellMar>
          <w:left w:w="70" w:type="dxa"/>
          <w:right w:w="70" w:type="dxa"/>
        </w:tblCellMar>
        <w:tblLook w:val="04A0" w:firstRow="1" w:lastRow="0" w:firstColumn="1" w:lastColumn="0" w:noHBand="0" w:noVBand="1"/>
      </w:tblPr>
      <w:tblGrid>
        <w:gridCol w:w="1220"/>
        <w:gridCol w:w="160"/>
        <w:gridCol w:w="1157"/>
        <w:gridCol w:w="153"/>
      </w:tblGrid>
      <w:tr w:rsidR="000A2EEA" w:rsidRPr="007F1AD7" w:rsidTr="000A2EEA">
        <w:trPr>
          <w:gridAfter w:val="1"/>
          <w:wAfter w:w="153" w:type="dxa"/>
          <w:trHeight w:val="300"/>
        </w:trPr>
        <w:tc>
          <w:tcPr>
            <w:tcW w:w="2537" w:type="dxa"/>
            <w:gridSpan w:val="3"/>
            <w:tcBorders>
              <w:top w:val="single" w:sz="8" w:space="0" w:color="auto"/>
              <w:left w:val="nil"/>
              <w:bottom w:val="single" w:sz="4" w:space="0" w:color="auto"/>
              <w:right w:val="nil"/>
            </w:tcBorders>
            <w:shd w:val="clear" w:color="auto" w:fill="auto"/>
            <w:noWrap/>
            <w:vAlign w:val="bottom"/>
            <w:hideMark/>
          </w:tcPr>
          <w:p w:rsidR="000A2EEA" w:rsidRPr="007F1AD7" w:rsidRDefault="000A2EEA" w:rsidP="000A2EEA">
            <w:pPr>
              <w:spacing w:after="0" w:line="240" w:lineRule="auto"/>
              <w:jc w:val="center"/>
              <w:rPr>
                <w:rFonts w:ascii="Calibri" w:eastAsia="Times New Roman" w:hAnsi="Calibri" w:cs="Calibri"/>
                <w:i/>
                <w:iCs/>
                <w:color w:val="000000"/>
                <w:lang w:eastAsia="es-AR"/>
              </w:rPr>
            </w:pPr>
            <w:r w:rsidRPr="007F1AD7">
              <w:rPr>
                <w:rFonts w:ascii="Calibri" w:eastAsia="Times New Roman" w:hAnsi="Calibri" w:cs="Calibri"/>
                <w:i/>
                <w:iCs/>
                <w:color w:val="000000"/>
                <w:lang w:eastAsia="es-AR"/>
              </w:rPr>
              <w:t>Datos Agrupados</w:t>
            </w:r>
          </w:p>
        </w:tc>
      </w:tr>
      <w:tr w:rsidR="000A2EEA" w:rsidRPr="007F1AD7" w:rsidTr="000A2EEA">
        <w:trPr>
          <w:gridAfter w:val="1"/>
          <w:wAfter w:w="153" w:type="dxa"/>
          <w:trHeight w:val="315"/>
        </w:trPr>
        <w:tc>
          <w:tcPr>
            <w:tcW w:w="1220" w:type="dxa"/>
            <w:tcBorders>
              <w:top w:val="nil"/>
              <w:left w:val="nil"/>
              <w:bottom w:val="nil"/>
              <w:right w:val="nil"/>
            </w:tcBorders>
            <w:shd w:val="clear" w:color="auto" w:fill="auto"/>
            <w:noWrap/>
            <w:vAlign w:val="bottom"/>
            <w:hideMark/>
          </w:tcPr>
          <w:p w:rsidR="000A2EEA" w:rsidRPr="007F1AD7" w:rsidRDefault="000A2EEA" w:rsidP="000A2EEA">
            <w:pPr>
              <w:spacing w:after="0" w:line="240" w:lineRule="auto"/>
              <w:jc w:val="center"/>
              <w:rPr>
                <w:rFonts w:ascii="Calibri" w:eastAsia="Times New Roman" w:hAnsi="Calibri" w:cs="Calibri"/>
                <w:i/>
                <w:iCs/>
                <w:color w:val="000000"/>
                <w:lang w:eastAsia="es-AR"/>
              </w:rPr>
            </w:pPr>
          </w:p>
        </w:tc>
        <w:tc>
          <w:tcPr>
            <w:tcW w:w="1317" w:type="dxa"/>
            <w:gridSpan w:val="2"/>
            <w:tcBorders>
              <w:top w:val="nil"/>
              <w:left w:val="nil"/>
              <w:bottom w:val="nil"/>
              <w:right w:val="nil"/>
            </w:tcBorders>
            <w:shd w:val="clear" w:color="auto" w:fill="auto"/>
            <w:noWrap/>
            <w:vAlign w:val="bottom"/>
            <w:hideMark/>
          </w:tcPr>
          <w:p w:rsidR="000A2EEA" w:rsidRPr="007F1AD7" w:rsidRDefault="000A2EEA" w:rsidP="000A2EEA">
            <w:pPr>
              <w:spacing w:after="0" w:line="240" w:lineRule="auto"/>
              <w:rPr>
                <w:rFonts w:ascii="Times New Roman" w:eastAsia="Times New Roman" w:hAnsi="Times New Roman" w:cs="Times New Roman"/>
                <w:sz w:val="20"/>
                <w:szCs w:val="20"/>
                <w:lang w:eastAsia="es-AR"/>
              </w:rPr>
            </w:pP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Media:</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1586,24</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Mediana</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1585,96</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 xml:space="preserve">Moda </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1585,53</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q1</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1583,78</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q2</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1585,96</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q3</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1588,86</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Rango Intercuartil</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5,08</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Varianza</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13,75822222</w:t>
            </w:r>
          </w:p>
        </w:tc>
      </w:tr>
      <w:tr w:rsidR="000A2EEA" w:rsidRPr="007F1AD7" w:rsidTr="000A2EEA">
        <w:trPr>
          <w:trHeight w:val="300"/>
        </w:trPr>
        <w:tc>
          <w:tcPr>
            <w:tcW w:w="1380" w:type="dxa"/>
            <w:gridSpan w:val="2"/>
            <w:tcBorders>
              <w:top w:val="nil"/>
              <w:left w:val="nil"/>
              <w:bottom w:val="nil"/>
              <w:right w:val="nil"/>
            </w:tcBorders>
            <w:shd w:val="clear" w:color="000000" w:fill="FFFF00"/>
            <w:noWrap/>
            <w:vAlign w:val="bottom"/>
            <w:hideMark/>
          </w:tcPr>
          <w:p w:rsidR="000A2EEA" w:rsidRPr="007F1AD7" w:rsidRDefault="00FA4275" w:rsidP="000A2EEA">
            <w:pPr>
              <w:spacing w:after="0" w:line="240" w:lineRule="auto"/>
              <w:rPr>
                <w:rFonts w:ascii="Calibri" w:eastAsia="Times New Roman" w:hAnsi="Calibri" w:cs="Calibri"/>
                <w:color w:val="000000"/>
                <w:lang w:eastAsia="es-AR"/>
              </w:rPr>
            </w:pPr>
            <w:r w:rsidRPr="007F1AD7">
              <w:rPr>
                <w:rFonts w:ascii="Calibri" w:eastAsia="Times New Roman" w:hAnsi="Calibri" w:cs="Calibri"/>
                <w:color w:val="000000"/>
                <w:lang w:eastAsia="es-AR"/>
              </w:rPr>
              <w:t>Desvío</w:t>
            </w:r>
          </w:p>
        </w:tc>
        <w:tc>
          <w:tcPr>
            <w:tcW w:w="1310" w:type="dxa"/>
            <w:gridSpan w:val="2"/>
            <w:tcBorders>
              <w:top w:val="nil"/>
              <w:left w:val="nil"/>
              <w:bottom w:val="nil"/>
              <w:right w:val="nil"/>
            </w:tcBorders>
            <w:shd w:val="clear" w:color="000000" w:fill="FFFF00"/>
            <w:noWrap/>
            <w:vAlign w:val="bottom"/>
            <w:hideMark/>
          </w:tcPr>
          <w:p w:rsidR="000A2EEA" w:rsidRPr="007F1AD7" w:rsidRDefault="000A2EEA" w:rsidP="000A2EEA">
            <w:pPr>
              <w:spacing w:after="0" w:line="240" w:lineRule="auto"/>
              <w:jc w:val="right"/>
              <w:rPr>
                <w:rFonts w:ascii="Calibri" w:eastAsia="Times New Roman" w:hAnsi="Calibri" w:cs="Calibri"/>
                <w:color w:val="000000"/>
                <w:lang w:eastAsia="es-AR"/>
              </w:rPr>
            </w:pPr>
            <w:r w:rsidRPr="007F1AD7">
              <w:rPr>
                <w:rFonts w:ascii="Calibri" w:eastAsia="Times New Roman" w:hAnsi="Calibri" w:cs="Calibri"/>
                <w:color w:val="000000"/>
                <w:lang w:eastAsia="es-AR"/>
              </w:rPr>
              <w:t>3,709207762</w:t>
            </w:r>
          </w:p>
        </w:tc>
      </w:tr>
    </w:tbl>
    <w:p w:rsidR="007F1AD7" w:rsidRDefault="007F1AD7" w:rsidP="007F1AD7">
      <w:pPr>
        <w:rPr>
          <w:b/>
        </w:rPr>
      </w:pPr>
    </w:p>
    <w:p w:rsidR="000A2EEA" w:rsidRDefault="000A2EEA" w:rsidP="007F1AD7">
      <w:pPr>
        <w:rPr>
          <w:b/>
        </w:rPr>
      </w:pPr>
    </w:p>
    <w:p w:rsidR="000A2EEA" w:rsidRPr="000A2EEA" w:rsidRDefault="000A2EEA" w:rsidP="000A2EEA"/>
    <w:p w:rsidR="000A2EEA" w:rsidRPr="000A2EEA" w:rsidRDefault="000A2EEA" w:rsidP="000A2EEA"/>
    <w:p w:rsidR="000A2EEA" w:rsidRPr="000A2EEA" w:rsidRDefault="000A2EEA" w:rsidP="000A2EEA"/>
    <w:p w:rsidR="000A2EEA" w:rsidRPr="000A2EEA" w:rsidRDefault="000A2EEA" w:rsidP="000A2EEA"/>
    <w:p w:rsidR="000A2EEA" w:rsidRPr="000A2EEA" w:rsidRDefault="000A2EEA" w:rsidP="000A2EEA"/>
    <w:p w:rsidR="000A2EEA" w:rsidRPr="000A2EEA" w:rsidRDefault="000A2EEA" w:rsidP="000A2EEA"/>
    <w:p w:rsidR="000A2EEA" w:rsidRPr="000A2EEA" w:rsidRDefault="000A2EEA" w:rsidP="000A2EEA"/>
    <w:p w:rsidR="000A2EEA" w:rsidRPr="000A2EEA" w:rsidRDefault="000A2EEA" w:rsidP="000A2EEA"/>
    <w:p w:rsidR="000A2EEA" w:rsidRDefault="000A2EEA" w:rsidP="000A2EEA"/>
    <w:p w:rsidR="007F1AD7" w:rsidRDefault="000A2EEA" w:rsidP="000A2EEA">
      <w:pPr>
        <w:pStyle w:val="Prrafodelista"/>
        <w:numPr>
          <w:ilvl w:val="0"/>
          <w:numId w:val="1"/>
        </w:numPr>
        <w:rPr>
          <w:b/>
        </w:rPr>
      </w:pPr>
      <w:r w:rsidRPr="000A2EEA">
        <w:rPr>
          <w:b/>
        </w:rPr>
        <w:t>Porcentaje de la muestra del producto:</w:t>
      </w:r>
    </w:p>
    <w:p w:rsidR="000A2EEA" w:rsidRPr="000A2EEA" w:rsidRDefault="000A2EEA" w:rsidP="000A2EEA"/>
    <w:p w:rsidR="000A2EEA" w:rsidRPr="000A2EEA" w:rsidRDefault="000A2EEA" w:rsidP="000A2EEA">
      <w:pPr>
        <w:pStyle w:val="Prrafodelista"/>
        <w:numPr>
          <w:ilvl w:val="0"/>
          <w:numId w:val="4"/>
        </w:numPr>
      </w:pPr>
      <w:r w:rsidRPr="000A2EEA">
        <w:t>69,00%</w:t>
      </w:r>
    </w:p>
    <w:p w:rsidR="000A2EEA" w:rsidRPr="000A2EEA" w:rsidRDefault="000A2EEA" w:rsidP="000A2EEA">
      <w:pPr>
        <w:pStyle w:val="Prrafodelista"/>
        <w:numPr>
          <w:ilvl w:val="0"/>
          <w:numId w:val="4"/>
        </w:numPr>
      </w:pPr>
      <w:r w:rsidRPr="000A2EEA">
        <w:t>92,00%</w:t>
      </w:r>
    </w:p>
    <w:p w:rsidR="000A2EEA" w:rsidRPr="000A2EEA" w:rsidRDefault="000A2EEA" w:rsidP="000A2EEA">
      <w:pPr>
        <w:pStyle w:val="Prrafodelista"/>
        <w:numPr>
          <w:ilvl w:val="0"/>
          <w:numId w:val="4"/>
        </w:numPr>
      </w:pPr>
      <w:r w:rsidRPr="000A2EEA">
        <w:t>100,00%</w:t>
      </w:r>
    </w:p>
    <w:p w:rsidR="000A2EEA" w:rsidRDefault="000A2EEA" w:rsidP="000A2EEA">
      <w:pPr>
        <w:rPr>
          <w:b/>
        </w:rPr>
      </w:pPr>
    </w:p>
    <w:p w:rsidR="000A2EEA" w:rsidRDefault="000A2EEA" w:rsidP="000A2EEA">
      <w:pPr>
        <w:pStyle w:val="Prrafodelista"/>
        <w:numPr>
          <w:ilvl w:val="0"/>
          <w:numId w:val="1"/>
        </w:numPr>
        <w:rPr>
          <w:b/>
        </w:rPr>
      </w:pPr>
      <w:r w:rsidRPr="000A2EEA">
        <w:rPr>
          <w:b/>
        </w:rPr>
        <w:t>Comparación de lo</w:t>
      </w:r>
      <w:r>
        <w:rPr>
          <w:b/>
        </w:rPr>
        <w:t>s datos agrupados y sin agrupar:</w:t>
      </w:r>
    </w:p>
    <w:p w:rsidR="000A2EEA" w:rsidRPr="000A2EEA" w:rsidRDefault="000A2EEA" w:rsidP="000A2EEA">
      <w:pPr>
        <w:rPr>
          <w:b/>
        </w:rPr>
      </w:pPr>
    </w:p>
    <w:p w:rsidR="000A2EEA" w:rsidRDefault="000A2EEA" w:rsidP="007D2755">
      <w:pPr>
        <w:ind w:left="1077"/>
        <w:rPr>
          <w:b/>
        </w:rPr>
      </w:pPr>
      <w:r w:rsidRPr="00557816">
        <w:rPr>
          <w:noProof/>
          <w:lang w:eastAsia="es-AR"/>
        </w:rPr>
        <w:drawing>
          <wp:inline distT="0" distB="0" distL="0" distR="0" wp14:anchorId="5AA1D3B8" wp14:editId="0D442093">
            <wp:extent cx="2166595" cy="2628000"/>
            <wp:effectExtent l="0" t="0" r="571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595" cy="2628000"/>
                    </a:xfrm>
                    <a:prstGeom prst="rect">
                      <a:avLst/>
                    </a:prstGeom>
                    <a:noFill/>
                    <a:ln>
                      <a:noFill/>
                    </a:ln>
                  </pic:spPr>
                </pic:pic>
              </a:graphicData>
            </a:graphic>
          </wp:inline>
        </w:drawing>
      </w:r>
      <w:r>
        <w:rPr>
          <w:b/>
          <w:noProof/>
          <w:lang w:eastAsia="es-AR"/>
        </w:rPr>
        <w:drawing>
          <wp:inline distT="0" distB="0" distL="0" distR="0">
            <wp:extent cx="2016000" cy="2644074"/>
            <wp:effectExtent l="0" t="0" r="381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000" cy="2644074"/>
                    </a:xfrm>
                    <a:prstGeom prst="rect">
                      <a:avLst/>
                    </a:prstGeom>
                    <a:noFill/>
                    <a:ln>
                      <a:noFill/>
                    </a:ln>
                  </pic:spPr>
                </pic:pic>
              </a:graphicData>
            </a:graphic>
          </wp:inline>
        </w:drawing>
      </w:r>
    </w:p>
    <w:p w:rsidR="007D2755" w:rsidRDefault="007D2755" w:rsidP="007D2755">
      <w:pPr>
        <w:ind w:left="1077"/>
        <w:rPr>
          <w:b/>
        </w:rPr>
      </w:pPr>
    </w:p>
    <w:p w:rsidR="007B7329" w:rsidRDefault="007B7329" w:rsidP="007D2755">
      <w:pPr>
        <w:ind w:left="1077"/>
        <w:rPr>
          <w:b/>
        </w:rPr>
      </w:pPr>
    </w:p>
    <w:p w:rsidR="007B7329" w:rsidRDefault="007B7329" w:rsidP="007D2755">
      <w:pPr>
        <w:ind w:left="1077"/>
        <w:rPr>
          <w:b/>
        </w:rPr>
      </w:pPr>
    </w:p>
    <w:p w:rsidR="007D2755" w:rsidRDefault="007D2755" w:rsidP="0070438F">
      <w:pPr>
        <w:pStyle w:val="Prrafodelista"/>
        <w:numPr>
          <w:ilvl w:val="0"/>
          <w:numId w:val="1"/>
        </w:numPr>
        <w:rPr>
          <w:b/>
        </w:rPr>
      </w:pPr>
      <w:r w:rsidRPr="007D2755">
        <w:rPr>
          <w:b/>
        </w:rPr>
        <w:t xml:space="preserve">Justificación de los valores obtenidos: </w:t>
      </w:r>
    </w:p>
    <w:p w:rsidR="007D2755" w:rsidRDefault="007D2755" w:rsidP="007D2755">
      <w:pPr>
        <w:rPr>
          <w:b/>
        </w:rPr>
      </w:pPr>
    </w:p>
    <w:p w:rsidR="005A30EC" w:rsidRDefault="005A30EC" w:rsidP="00E10AEC">
      <w:pPr>
        <w:ind w:firstLine="360"/>
      </w:pPr>
      <w:r w:rsidRPr="005A30EC">
        <w:t xml:space="preserve">A lo largo del informe fuimos recopilando datos y generando diferentes tabulaciones y </w:t>
      </w:r>
      <w:r w:rsidR="00E10AEC" w:rsidRPr="005A30EC">
        <w:t>gráficos</w:t>
      </w:r>
      <w:r>
        <w:t xml:space="preserve">, los mismos fueron anotados en planillas donde nos fue permitido trabajar con ellos, analizarlos y </w:t>
      </w:r>
      <w:r w:rsidR="00E10AEC">
        <w:t xml:space="preserve">devolver una serie de datos. </w:t>
      </w:r>
    </w:p>
    <w:p w:rsidR="00E10AEC" w:rsidRDefault="00E10AEC" w:rsidP="00E10AEC">
      <w:pPr>
        <w:ind w:firstLine="360"/>
      </w:pPr>
      <w:r>
        <w:t>Podemos observar dos tablas finales de datos, la primera contiene los datos de valores iniciales y la segunda contiene los datos de los mismos valores agrupados en intervalos; mejor llamados clases.</w:t>
      </w:r>
    </w:p>
    <w:p w:rsidR="00E10AEC" w:rsidRDefault="00E10AEC" w:rsidP="00E10AEC">
      <w:pPr>
        <w:ind w:firstLine="360"/>
      </w:pPr>
      <w:r>
        <w:t xml:space="preserve">La razón por la cual fueron organizados en clases fue poder hacer un análisis más exhaustivo de los datos obtenidos en la </w:t>
      </w:r>
      <w:r w:rsidR="0061187C">
        <w:t>primera medición</w:t>
      </w:r>
      <w:r>
        <w:t xml:space="preserve">. La muestra fue dividida en 5 clases (grupos) por lo que el tamaño de la clase fue </w:t>
      </w:r>
      <w:r w:rsidR="0061187C">
        <w:t xml:space="preserve">de </w:t>
      </w:r>
      <w:r>
        <w:t>4. Una vez que obtuvimos ese valor comenzamos a calcular los valores de las frecuencias, los cuales nos servirán posteriormente para diagramar los histogramas que no</w:t>
      </w:r>
      <w:r w:rsidR="0061187C">
        <w:t>s</w:t>
      </w:r>
      <w:r>
        <w:t xml:space="preserve"> </w:t>
      </w:r>
      <w:r w:rsidR="0061187C">
        <w:t>permitirán</w:t>
      </w:r>
      <w:r>
        <w:t xml:space="preserve"> ordenar las distribuciones de frecuencias de manera correcta.</w:t>
      </w:r>
    </w:p>
    <w:p w:rsidR="0061187C" w:rsidRDefault="0061187C" w:rsidP="007B7329">
      <w:pPr>
        <w:ind w:firstLine="360"/>
      </w:pPr>
      <w:r>
        <w:t>Luego de esto pasamos a calcular los diferentes parámetros estadísticos necesarios como la media (promedio), la mediana y la moda. Además, realizamos la división de la observación en 4 partes para el cálculo de los cuartiles, los cuales resultan en q1, q2, q3 y el rango intercuartil que es la diferencia entre el cuartil 3 y el 1.</w:t>
      </w:r>
    </w:p>
    <w:p w:rsidR="0061187C" w:rsidRDefault="0061187C" w:rsidP="00E10AEC">
      <w:pPr>
        <w:ind w:firstLine="360"/>
      </w:pPr>
    </w:p>
    <w:p w:rsidR="007B7329" w:rsidRDefault="007B7329" w:rsidP="00E10AEC">
      <w:pPr>
        <w:ind w:firstLine="360"/>
      </w:pPr>
    </w:p>
    <w:p w:rsidR="00630F32" w:rsidRPr="003044D7" w:rsidRDefault="0061187C" w:rsidP="00BF2D91">
      <w:pPr>
        <w:pStyle w:val="Prrafodelista"/>
        <w:numPr>
          <w:ilvl w:val="0"/>
          <w:numId w:val="1"/>
        </w:numPr>
        <w:rPr>
          <w:b/>
        </w:rPr>
      </w:pPr>
      <w:r w:rsidRPr="003044D7">
        <w:rPr>
          <w:b/>
        </w:rPr>
        <w:t xml:space="preserve">¿Qué porcentaje de varillas no supera los 1582 mm de largo? ¿y cuál fue superior a los 1589 mm? </w:t>
      </w:r>
    </w:p>
    <w:p w:rsidR="00A123B1" w:rsidRDefault="00A123B1" w:rsidP="00630F32"/>
    <w:p w:rsidR="00A123B1" w:rsidRDefault="00A123B1" w:rsidP="00630F32">
      <w:r>
        <w:tab/>
        <w:t>Porcentaje de varillas que no supera los 1582 mm de largo:</w:t>
      </w:r>
      <w:r>
        <w:tab/>
        <w:t>5,00%</w:t>
      </w:r>
    </w:p>
    <w:p w:rsidR="00A123B1" w:rsidRDefault="00A123B1" w:rsidP="00630F32">
      <w:r>
        <w:tab/>
        <w:t>Porcentaje de varillas que supera los 1589 mm de largo:</w:t>
      </w:r>
      <w:r>
        <w:tab/>
        <w:t>20,00%</w:t>
      </w:r>
    </w:p>
    <w:p w:rsidR="007B7329" w:rsidRDefault="007B7329" w:rsidP="00A123B1"/>
    <w:p w:rsidR="007B7329" w:rsidRDefault="007B7329" w:rsidP="00A123B1"/>
    <w:p w:rsidR="007B7329" w:rsidRDefault="007B7329" w:rsidP="00A123B1"/>
    <w:p w:rsidR="0061187C" w:rsidRDefault="003044D7" w:rsidP="0061187C">
      <w:pPr>
        <w:pStyle w:val="Prrafodelista"/>
        <w:numPr>
          <w:ilvl w:val="0"/>
          <w:numId w:val="1"/>
        </w:numPr>
        <w:rPr>
          <w:b/>
        </w:rPr>
      </w:pPr>
      <w:r w:rsidRPr="003044D7">
        <w:rPr>
          <w:b/>
        </w:rPr>
        <w:t>¿Cómo se alterarían los resultados anteriores si todos los valores de la última fila se modificaran y fuesen iguales a 1584? ¿y si todos los valores de la última fila fueran iguales a 1590?</w:t>
      </w:r>
    </w:p>
    <w:p w:rsidR="007B7329" w:rsidRDefault="007B7329" w:rsidP="007B7329">
      <w:pPr>
        <w:rPr>
          <w:b/>
        </w:rPr>
      </w:pPr>
    </w:p>
    <w:p w:rsidR="007B7329" w:rsidRPr="007B7329" w:rsidRDefault="007B7329" w:rsidP="007B7329">
      <w:pPr>
        <w:rPr>
          <w:b/>
        </w:rPr>
      </w:pPr>
    </w:p>
    <w:p w:rsidR="007B7329" w:rsidRDefault="007B7329" w:rsidP="000B4395">
      <w:pPr>
        <w:jc w:val="center"/>
        <w:rPr>
          <w:b/>
        </w:rPr>
      </w:pPr>
      <w:r w:rsidRPr="007B7329">
        <w:rPr>
          <w:b/>
        </w:rPr>
        <w:lastRenderedPageBreak/>
        <w:t>Modificación de última fila a 1584 mm:</w:t>
      </w:r>
    </w:p>
    <w:p w:rsidR="000B4395" w:rsidRPr="000B4395" w:rsidRDefault="000B4395" w:rsidP="000B4395">
      <w:pPr>
        <w:jc w:val="center"/>
        <w:rPr>
          <w:b/>
        </w:rPr>
      </w:pPr>
    </w:p>
    <w:tbl>
      <w:tblPr>
        <w:tblpPr w:leftFromText="141" w:rightFromText="141" w:vertAnchor="text" w:tblpXSpec="center" w:tblpY="1"/>
        <w:tblOverlap w:val="never"/>
        <w:tblW w:w="3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7"/>
        <w:gridCol w:w="2083"/>
      </w:tblGrid>
      <w:tr w:rsidR="007B7329" w:rsidRPr="007B7329" w:rsidTr="000B4395">
        <w:trPr>
          <w:trHeight w:val="300"/>
        </w:trPr>
        <w:tc>
          <w:tcPr>
            <w:tcW w:w="3740" w:type="dxa"/>
            <w:gridSpan w:val="2"/>
            <w:shd w:val="clear" w:color="auto" w:fill="auto"/>
            <w:noWrap/>
            <w:vAlign w:val="bottom"/>
            <w:hideMark/>
          </w:tcPr>
          <w:p w:rsidR="007B7329" w:rsidRPr="007B7329" w:rsidRDefault="007B7329" w:rsidP="000B4395">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Datos cambiado a 1854</w:t>
            </w:r>
          </w:p>
        </w:tc>
      </w:tr>
      <w:tr w:rsidR="007B7329" w:rsidRPr="007B7329" w:rsidTr="000B4395">
        <w:trPr>
          <w:trHeight w:val="300"/>
        </w:trPr>
        <w:tc>
          <w:tcPr>
            <w:tcW w:w="1657" w:type="dxa"/>
            <w:shd w:val="clear" w:color="auto" w:fill="auto"/>
            <w:noWrap/>
            <w:vAlign w:val="bottom"/>
            <w:hideMark/>
          </w:tcPr>
          <w:p w:rsidR="007B7329" w:rsidRPr="007B7329" w:rsidRDefault="007B7329" w:rsidP="000B4395">
            <w:pPr>
              <w:spacing w:after="0" w:line="240" w:lineRule="auto"/>
              <w:jc w:val="center"/>
              <w:rPr>
                <w:rFonts w:ascii="Calibri" w:eastAsia="Times New Roman" w:hAnsi="Calibri" w:cs="Calibri"/>
                <w:i/>
                <w:iCs/>
                <w:color w:val="000000"/>
                <w:lang w:eastAsia="es-AR"/>
              </w:rPr>
            </w:pPr>
          </w:p>
        </w:tc>
        <w:tc>
          <w:tcPr>
            <w:tcW w:w="2083" w:type="dxa"/>
            <w:shd w:val="clear" w:color="auto" w:fill="auto"/>
            <w:noWrap/>
            <w:vAlign w:val="bottom"/>
            <w:hideMark/>
          </w:tcPr>
          <w:p w:rsidR="007B7329" w:rsidRPr="007B7329" w:rsidRDefault="007B7329" w:rsidP="000B4395">
            <w:pPr>
              <w:spacing w:after="0" w:line="240" w:lineRule="auto"/>
              <w:rPr>
                <w:rFonts w:ascii="Times New Roman" w:eastAsia="Times New Roman" w:hAnsi="Times New Roman" w:cs="Times New Roman"/>
                <w:sz w:val="20"/>
                <w:szCs w:val="20"/>
                <w:lang w:eastAsia="es-AR"/>
              </w:rPr>
            </w:pP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Media</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1586,48</w:t>
            </w: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Mediana</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1586</w:t>
            </w: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Moda</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1584</w:t>
            </w: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Desviación estándar</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3,273647458</w:t>
            </w: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Rango</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16</w:t>
            </w: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Mínimo</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1579</w:t>
            </w:r>
          </w:p>
        </w:tc>
      </w:tr>
      <w:tr w:rsidR="007B7329" w:rsidRPr="007B7329" w:rsidTr="000B4395">
        <w:trPr>
          <w:trHeight w:val="300"/>
        </w:trPr>
        <w:tc>
          <w:tcPr>
            <w:tcW w:w="1657" w:type="dxa"/>
            <w:shd w:val="clear" w:color="000000" w:fill="FFFF00"/>
            <w:noWrap/>
            <w:vAlign w:val="bottom"/>
            <w:hideMark/>
          </w:tcPr>
          <w:p w:rsidR="007B7329" w:rsidRPr="007B7329" w:rsidRDefault="007B7329" w:rsidP="000B4395">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Máximo</w:t>
            </w:r>
          </w:p>
        </w:tc>
        <w:tc>
          <w:tcPr>
            <w:tcW w:w="2083" w:type="dxa"/>
            <w:shd w:val="clear" w:color="000000" w:fill="FFFF00"/>
            <w:noWrap/>
            <w:vAlign w:val="bottom"/>
            <w:hideMark/>
          </w:tcPr>
          <w:p w:rsidR="007B7329" w:rsidRPr="007B7329" w:rsidRDefault="007B7329" w:rsidP="000B4395">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1595</w:t>
            </w:r>
          </w:p>
        </w:tc>
      </w:tr>
      <w:tr w:rsidR="000B4395" w:rsidRPr="007B7329" w:rsidTr="000B4395">
        <w:trPr>
          <w:trHeight w:val="300"/>
        </w:trPr>
        <w:tc>
          <w:tcPr>
            <w:tcW w:w="1657" w:type="dxa"/>
            <w:shd w:val="clear" w:color="000000" w:fill="FFFF00"/>
            <w:noWrap/>
            <w:vAlign w:val="bottom"/>
            <w:hideMark/>
          </w:tcPr>
          <w:p w:rsidR="000B4395" w:rsidRDefault="000B4395" w:rsidP="000B4395">
            <w:pPr>
              <w:rPr>
                <w:rFonts w:ascii="Calibri" w:hAnsi="Calibri" w:cs="Calibri"/>
                <w:color w:val="000000"/>
              </w:rPr>
            </w:pPr>
            <w:r>
              <w:rPr>
                <w:rFonts w:ascii="Calibri" w:hAnsi="Calibri" w:cs="Calibri"/>
                <w:color w:val="000000"/>
              </w:rPr>
              <w:t>q1</w:t>
            </w:r>
          </w:p>
        </w:tc>
        <w:tc>
          <w:tcPr>
            <w:tcW w:w="2083" w:type="dxa"/>
            <w:shd w:val="clear" w:color="000000" w:fill="FFFF00"/>
            <w:noWrap/>
            <w:vAlign w:val="bottom"/>
            <w:hideMark/>
          </w:tcPr>
          <w:p w:rsidR="000B4395" w:rsidRDefault="000B4395" w:rsidP="000B4395">
            <w:pPr>
              <w:jc w:val="right"/>
              <w:rPr>
                <w:rFonts w:ascii="Calibri" w:hAnsi="Calibri" w:cs="Calibri"/>
                <w:color w:val="000000"/>
              </w:rPr>
            </w:pPr>
            <w:r>
              <w:rPr>
                <w:rFonts w:ascii="Calibri" w:hAnsi="Calibri" w:cs="Calibri"/>
                <w:color w:val="000000"/>
              </w:rPr>
              <w:t>1584</w:t>
            </w:r>
          </w:p>
        </w:tc>
      </w:tr>
      <w:tr w:rsidR="000B4395" w:rsidRPr="007B7329" w:rsidTr="000B4395">
        <w:trPr>
          <w:trHeight w:val="300"/>
        </w:trPr>
        <w:tc>
          <w:tcPr>
            <w:tcW w:w="1657" w:type="dxa"/>
            <w:shd w:val="clear" w:color="000000" w:fill="FFFF00"/>
            <w:noWrap/>
            <w:vAlign w:val="bottom"/>
            <w:hideMark/>
          </w:tcPr>
          <w:p w:rsidR="000B4395" w:rsidRDefault="000B4395" w:rsidP="000B4395">
            <w:pPr>
              <w:rPr>
                <w:rFonts w:ascii="Calibri" w:hAnsi="Calibri" w:cs="Calibri"/>
                <w:color w:val="000000"/>
              </w:rPr>
            </w:pPr>
            <w:r>
              <w:rPr>
                <w:rFonts w:ascii="Calibri" w:hAnsi="Calibri" w:cs="Calibri"/>
                <w:color w:val="000000"/>
              </w:rPr>
              <w:t>q2</w:t>
            </w:r>
          </w:p>
        </w:tc>
        <w:tc>
          <w:tcPr>
            <w:tcW w:w="2083" w:type="dxa"/>
            <w:shd w:val="clear" w:color="000000" w:fill="FFFF00"/>
            <w:noWrap/>
            <w:vAlign w:val="bottom"/>
            <w:hideMark/>
          </w:tcPr>
          <w:p w:rsidR="000B4395" w:rsidRDefault="000B4395" w:rsidP="000B4395">
            <w:pPr>
              <w:jc w:val="right"/>
              <w:rPr>
                <w:rFonts w:ascii="Calibri" w:hAnsi="Calibri" w:cs="Calibri"/>
                <w:color w:val="000000"/>
              </w:rPr>
            </w:pPr>
            <w:r>
              <w:rPr>
                <w:rFonts w:ascii="Calibri" w:hAnsi="Calibri" w:cs="Calibri"/>
                <w:color w:val="000000"/>
              </w:rPr>
              <w:t>1586</w:t>
            </w:r>
          </w:p>
        </w:tc>
      </w:tr>
      <w:tr w:rsidR="000B4395" w:rsidRPr="007B7329" w:rsidTr="000B4395">
        <w:trPr>
          <w:trHeight w:val="300"/>
        </w:trPr>
        <w:tc>
          <w:tcPr>
            <w:tcW w:w="1657" w:type="dxa"/>
            <w:shd w:val="clear" w:color="000000" w:fill="FFFF00"/>
            <w:noWrap/>
            <w:vAlign w:val="bottom"/>
            <w:hideMark/>
          </w:tcPr>
          <w:p w:rsidR="000B4395" w:rsidRDefault="000B4395" w:rsidP="000B4395">
            <w:pPr>
              <w:rPr>
                <w:rFonts w:ascii="Calibri" w:hAnsi="Calibri" w:cs="Calibri"/>
                <w:color w:val="000000"/>
              </w:rPr>
            </w:pPr>
            <w:r>
              <w:rPr>
                <w:rFonts w:ascii="Calibri" w:hAnsi="Calibri" w:cs="Calibri"/>
                <w:color w:val="000000"/>
              </w:rPr>
              <w:t>q3</w:t>
            </w:r>
          </w:p>
        </w:tc>
        <w:tc>
          <w:tcPr>
            <w:tcW w:w="2083" w:type="dxa"/>
            <w:shd w:val="clear" w:color="000000" w:fill="FFFF00"/>
            <w:noWrap/>
            <w:vAlign w:val="bottom"/>
            <w:hideMark/>
          </w:tcPr>
          <w:p w:rsidR="000B4395" w:rsidRDefault="000B4395" w:rsidP="000B4395">
            <w:pPr>
              <w:jc w:val="right"/>
              <w:rPr>
                <w:rFonts w:ascii="Calibri" w:hAnsi="Calibri" w:cs="Calibri"/>
                <w:color w:val="000000"/>
              </w:rPr>
            </w:pPr>
            <w:r>
              <w:rPr>
                <w:rFonts w:ascii="Calibri" w:hAnsi="Calibri" w:cs="Calibri"/>
                <w:color w:val="000000"/>
              </w:rPr>
              <w:t>1588,5</w:t>
            </w:r>
          </w:p>
        </w:tc>
      </w:tr>
      <w:tr w:rsidR="000B4395" w:rsidRPr="007B7329" w:rsidTr="000B4395">
        <w:trPr>
          <w:trHeight w:val="300"/>
        </w:trPr>
        <w:tc>
          <w:tcPr>
            <w:tcW w:w="1657" w:type="dxa"/>
            <w:shd w:val="clear" w:color="000000" w:fill="FFFF00"/>
            <w:noWrap/>
            <w:vAlign w:val="bottom"/>
            <w:hideMark/>
          </w:tcPr>
          <w:p w:rsidR="000B4395" w:rsidRDefault="000B4395" w:rsidP="000B4395">
            <w:pPr>
              <w:rPr>
                <w:rFonts w:ascii="Calibri" w:hAnsi="Calibri" w:cs="Calibri"/>
                <w:color w:val="000000"/>
              </w:rPr>
            </w:pPr>
            <w:r>
              <w:rPr>
                <w:rFonts w:ascii="Calibri" w:hAnsi="Calibri" w:cs="Calibri"/>
                <w:color w:val="000000"/>
              </w:rPr>
              <w:t>Rango intercuartil</w:t>
            </w:r>
          </w:p>
        </w:tc>
        <w:tc>
          <w:tcPr>
            <w:tcW w:w="2083" w:type="dxa"/>
            <w:shd w:val="clear" w:color="000000" w:fill="FFFF00"/>
            <w:noWrap/>
            <w:vAlign w:val="bottom"/>
            <w:hideMark/>
          </w:tcPr>
          <w:p w:rsidR="000B4395" w:rsidRDefault="000B4395" w:rsidP="000B4395">
            <w:pPr>
              <w:jc w:val="right"/>
              <w:rPr>
                <w:rFonts w:ascii="Calibri" w:hAnsi="Calibri" w:cs="Calibri"/>
                <w:color w:val="000000"/>
              </w:rPr>
            </w:pPr>
            <w:r>
              <w:rPr>
                <w:rFonts w:ascii="Calibri" w:hAnsi="Calibri" w:cs="Calibri"/>
                <w:color w:val="000000"/>
              </w:rPr>
              <w:t>4,5</w:t>
            </w:r>
          </w:p>
        </w:tc>
      </w:tr>
    </w:tbl>
    <w:p w:rsidR="007B7329" w:rsidRDefault="000B4395" w:rsidP="00F6472E">
      <w:r>
        <w:br w:type="textWrapping" w:clear="all"/>
      </w:r>
    </w:p>
    <w:tbl>
      <w:tblPr>
        <w:tblW w:w="8765" w:type="dxa"/>
        <w:jc w:val="center"/>
        <w:tblCellMar>
          <w:left w:w="70" w:type="dxa"/>
          <w:right w:w="70" w:type="dxa"/>
        </w:tblCellMar>
        <w:tblLook w:val="04A0" w:firstRow="1" w:lastRow="0" w:firstColumn="1" w:lastColumn="0" w:noHBand="0" w:noVBand="1"/>
      </w:tblPr>
      <w:tblGrid>
        <w:gridCol w:w="1620"/>
        <w:gridCol w:w="1429"/>
        <w:gridCol w:w="1429"/>
        <w:gridCol w:w="1429"/>
        <w:gridCol w:w="1429"/>
        <w:gridCol w:w="1429"/>
      </w:tblGrid>
      <w:tr w:rsidR="007B7329" w:rsidRPr="007B7329" w:rsidTr="000B4395">
        <w:trPr>
          <w:trHeight w:val="242"/>
          <w:jc w:val="center"/>
        </w:trPr>
        <w:tc>
          <w:tcPr>
            <w:tcW w:w="162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Clase</w:t>
            </w:r>
          </w:p>
        </w:tc>
        <w:tc>
          <w:tcPr>
            <w:tcW w:w="1429" w:type="dxa"/>
            <w:tcBorders>
              <w:top w:val="single" w:sz="4" w:space="0" w:color="auto"/>
              <w:left w:val="nil"/>
              <w:bottom w:val="single" w:sz="4" w:space="0" w:color="auto"/>
              <w:right w:val="single" w:sz="4" w:space="0" w:color="auto"/>
            </w:tcBorders>
            <w:shd w:val="clear" w:color="000000" w:fill="FCE4D6"/>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Marca Clase</w:t>
            </w:r>
          </w:p>
        </w:tc>
        <w:tc>
          <w:tcPr>
            <w:tcW w:w="1429" w:type="dxa"/>
            <w:tcBorders>
              <w:top w:val="single" w:sz="4" w:space="0" w:color="auto"/>
              <w:left w:val="nil"/>
              <w:bottom w:val="single" w:sz="4" w:space="0" w:color="auto"/>
              <w:right w:val="single" w:sz="4" w:space="0" w:color="auto"/>
            </w:tcBorders>
            <w:shd w:val="clear" w:color="000000" w:fill="FCE4D6"/>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Frecuencia</w:t>
            </w:r>
          </w:p>
        </w:tc>
        <w:tc>
          <w:tcPr>
            <w:tcW w:w="1429" w:type="dxa"/>
            <w:tcBorders>
              <w:top w:val="single" w:sz="4" w:space="0" w:color="auto"/>
              <w:left w:val="nil"/>
              <w:bottom w:val="single" w:sz="4" w:space="0" w:color="auto"/>
              <w:right w:val="single" w:sz="4" w:space="0" w:color="auto"/>
            </w:tcBorders>
            <w:shd w:val="clear" w:color="000000" w:fill="FCE4D6"/>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Frec Acum</w:t>
            </w:r>
          </w:p>
        </w:tc>
        <w:tc>
          <w:tcPr>
            <w:tcW w:w="1429" w:type="dxa"/>
            <w:tcBorders>
              <w:top w:val="single" w:sz="4" w:space="0" w:color="auto"/>
              <w:left w:val="nil"/>
              <w:bottom w:val="single" w:sz="4" w:space="0" w:color="auto"/>
              <w:right w:val="single" w:sz="4" w:space="0" w:color="auto"/>
            </w:tcBorders>
            <w:shd w:val="clear" w:color="000000" w:fill="FCE4D6"/>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Frec Relativa</w:t>
            </w:r>
          </w:p>
        </w:tc>
        <w:tc>
          <w:tcPr>
            <w:tcW w:w="1429" w:type="dxa"/>
            <w:tcBorders>
              <w:top w:val="single" w:sz="4" w:space="0" w:color="auto"/>
              <w:left w:val="nil"/>
              <w:bottom w:val="single" w:sz="4" w:space="0" w:color="auto"/>
              <w:right w:val="single" w:sz="4" w:space="0" w:color="auto"/>
            </w:tcBorders>
            <w:shd w:val="clear" w:color="000000" w:fill="FCE4D6"/>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lang w:eastAsia="es-AR"/>
              </w:rPr>
            </w:pPr>
            <w:r w:rsidRPr="007B7329">
              <w:rPr>
                <w:rFonts w:ascii="Calibri" w:eastAsia="Times New Roman" w:hAnsi="Calibri" w:cs="Calibri"/>
                <w:i/>
                <w:iCs/>
                <w:color w:val="000000"/>
                <w:lang w:eastAsia="es-AR"/>
              </w:rPr>
              <w:t>Frec Rel Acum</w:t>
            </w:r>
          </w:p>
        </w:tc>
      </w:tr>
      <w:tr w:rsidR="007B7329" w:rsidRPr="007B7329" w:rsidTr="000B4395">
        <w:trPr>
          <w:trHeight w:val="242"/>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(1575;1579]</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1577</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0,01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0,01</w:t>
            </w:r>
          </w:p>
        </w:tc>
      </w:tr>
      <w:tr w:rsidR="007B7329" w:rsidRPr="007B7329" w:rsidTr="000B4395">
        <w:trPr>
          <w:trHeight w:val="231"/>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(1579;1583]</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1581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14</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0,14</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0,15</w:t>
            </w:r>
          </w:p>
        </w:tc>
      </w:tr>
      <w:tr w:rsidR="007B7329" w:rsidRPr="007B7329" w:rsidTr="000B4395">
        <w:trPr>
          <w:trHeight w:val="231"/>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(1583;1587]</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1585</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51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66</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0,51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0,66</w:t>
            </w:r>
          </w:p>
        </w:tc>
      </w:tr>
      <w:tr w:rsidR="007B7329" w:rsidRPr="007B7329" w:rsidTr="000B4395">
        <w:trPr>
          <w:trHeight w:val="231"/>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(1587;1591]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1589</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25</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91</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0,25</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0,91</w:t>
            </w:r>
          </w:p>
        </w:tc>
      </w:tr>
      <w:tr w:rsidR="007B7329" w:rsidRPr="007B7329" w:rsidTr="000B4395">
        <w:trPr>
          <w:trHeight w:val="231"/>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rPr>
                <w:rFonts w:ascii="Calibri" w:eastAsia="Times New Roman" w:hAnsi="Calibri" w:cs="Calibri"/>
                <w:color w:val="000000"/>
                <w:lang w:eastAsia="es-AR"/>
              </w:rPr>
            </w:pPr>
            <w:r w:rsidRPr="007B7329">
              <w:rPr>
                <w:rFonts w:ascii="Calibri" w:eastAsia="Times New Roman" w:hAnsi="Calibri" w:cs="Calibri"/>
                <w:color w:val="000000"/>
                <w:lang w:eastAsia="es-AR"/>
              </w:rPr>
              <w:t>(1591;1595]</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1593</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9</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100</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0,09</w:t>
            </w:r>
          </w:p>
        </w:tc>
        <w:tc>
          <w:tcPr>
            <w:tcW w:w="1429" w:type="dxa"/>
            <w:tcBorders>
              <w:top w:val="nil"/>
              <w:left w:val="nil"/>
              <w:bottom w:val="single" w:sz="4" w:space="0" w:color="auto"/>
              <w:right w:val="single" w:sz="4" w:space="0" w:color="auto"/>
            </w:tcBorders>
            <w:shd w:val="clear" w:color="auto" w:fill="auto"/>
            <w:noWrap/>
            <w:vAlign w:val="bottom"/>
            <w:hideMark/>
          </w:tcPr>
          <w:p w:rsidR="007B7329" w:rsidRPr="007B7329" w:rsidRDefault="007B7329" w:rsidP="007B7329">
            <w:pPr>
              <w:spacing w:after="0" w:line="240" w:lineRule="auto"/>
              <w:jc w:val="right"/>
              <w:rPr>
                <w:rFonts w:ascii="Calibri" w:eastAsia="Times New Roman" w:hAnsi="Calibri" w:cs="Calibri"/>
                <w:color w:val="000000"/>
                <w:lang w:eastAsia="es-AR"/>
              </w:rPr>
            </w:pPr>
            <w:r w:rsidRPr="007B7329">
              <w:rPr>
                <w:rFonts w:ascii="Calibri" w:eastAsia="Times New Roman" w:hAnsi="Calibri" w:cs="Calibri"/>
                <w:color w:val="000000"/>
                <w:lang w:eastAsia="es-AR"/>
              </w:rPr>
              <w:t>1</w:t>
            </w:r>
          </w:p>
        </w:tc>
      </w:tr>
    </w:tbl>
    <w:p w:rsidR="007B7329" w:rsidRDefault="007B7329" w:rsidP="00F6472E"/>
    <w:p w:rsidR="007B7329" w:rsidRDefault="007B7329" w:rsidP="00F6472E">
      <w:r>
        <w:rPr>
          <w:noProof/>
          <w:lang w:eastAsia="es-AR"/>
        </w:rPr>
        <w:drawing>
          <wp:inline distT="0" distB="0" distL="0" distR="0">
            <wp:extent cx="5014546" cy="331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119" cy="3342180"/>
                    </a:xfrm>
                    <a:prstGeom prst="rect">
                      <a:avLst/>
                    </a:prstGeom>
                    <a:noFill/>
                    <a:ln>
                      <a:noFill/>
                    </a:ln>
                  </pic:spPr>
                </pic:pic>
              </a:graphicData>
            </a:graphic>
          </wp:inline>
        </w:drawing>
      </w:r>
    </w:p>
    <w:p w:rsidR="007B7329" w:rsidRDefault="007B7329" w:rsidP="00F6472E"/>
    <w:p w:rsidR="00BA09F3" w:rsidRDefault="00BA09F3" w:rsidP="00F6472E"/>
    <w:p w:rsidR="00BA09F3" w:rsidRDefault="00BA09F3" w:rsidP="00F6472E"/>
    <w:p w:rsidR="007B7329" w:rsidRDefault="007B7329" w:rsidP="00F6472E">
      <w:r>
        <w:rPr>
          <w:noProof/>
          <w:lang w:eastAsia="es-AR"/>
        </w:rPr>
        <w:drawing>
          <wp:inline distT="0" distB="0" distL="0" distR="0">
            <wp:extent cx="5391150" cy="3533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BA09F3" w:rsidRDefault="00BA09F3" w:rsidP="00F6472E"/>
    <w:p w:rsidR="00BA09F3" w:rsidRDefault="00BA09F3" w:rsidP="00F6472E"/>
    <w:p w:rsidR="00BA09F3" w:rsidRDefault="00BA09F3" w:rsidP="00F6472E"/>
    <w:tbl>
      <w:tblPr>
        <w:tblpPr w:leftFromText="141" w:rightFromText="141" w:vertAnchor="text" w:horzAnchor="page" w:tblpX="2131" w:tblpY="362"/>
        <w:tblW w:w="3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2"/>
        <w:gridCol w:w="159"/>
      </w:tblGrid>
      <w:tr w:rsidR="007B7329" w:rsidRPr="007B7329" w:rsidTr="000B4395">
        <w:trPr>
          <w:trHeight w:val="68"/>
        </w:trPr>
        <w:tc>
          <w:tcPr>
            <w:tcW w:w="3331" w:type="dxa"/>
            <w:gridSpan w:val="2"/>
            <w:shd w:val="clear" w:color="auto" w:fill="auto"/>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sz w:val="24"/>
                <w:lang w:eastAsia="es-AR"/>
              </w:rPr>
            </w:pPr>
            <w:r w:rsidRPr="007B7329">
              <w:rPr>
                <w:rFonts w:ascii="Calibri" w:eastAsia="Times New Roman" w:hAnsi="Calibri" w:cs="Calibri"/>
                <w:i/>
                <w:iCs/>
                <w:color w:val="000000"/>
                <w:sz w:val="24"/>
                <w:lang w:eastAsia="es-AR"/>
              </w:rPr>
              <w:t>Datos agrupados cambiado a 1854</w:t>
            </w:r>
          </w:p>
        </w:tc>
      </w:tr>
      <w:tr w:rsidR="007B7329" w:rsidRPr="007B7329" w:rsidTr="000B4395">
        <w:trPr>
          <w:trHeight w:val="68"/>
        </w:trPr>
        <w:tc>
          <w:tcPr>
            <w:tcW w:w="3172" w:type="dxa"/>
            <w:shd w:val="clear" w:color="auto" w:fill="auto"/>
            <w:noWrap/>
            <w:vAlign w:val="bottom"/>
            <w:hideMark/>
          </w:tcPr>
          <w:p w:rsidR="007B7329" w:rsidRPr="007B7329" w:rsidRDefault="007B7329" w:rsidP="007B7329">
            <w:pPr>
              <w:spacing w:after="0" w:line="240" w:lineRule="auto"/>
              <w:jc w:val="center"/>
              <w:rPr>
                <w:rFonts w:ascii="Calibri" w:eastAsia="Times New Roman" w:hAnsi="Calibri" w:cs="Calibri"/>
                <w:i/>
                <w:iCs/>
                <w:color w:val="000000"/>
                <w:sz w:val="24"/>
                <w:lang w:eastAsia="es-AR"/>
              </w:rPr>
            </w:pPr>
          </w:p>
        </w:tc>
        <w:tc>
          <w:tcPr>
            <w:tcW w:w="158" w:type="dxa"/>
            <w:shd w:val="clear" w:color="auto" w:fill="auto"/>
            <w:noWrap/>
            <w:vAlign w:val="bottom"/>
            <w:hideMark/>
          </w:tcPr>
          <w:p w:rsidR="007B7329" w:rsidRPr="007B7329" w:rsidRDefault="007B7329" w:rsidP="007B7329">
            <w:pPr>
              <w:spacing w:after="0" w:line="240" w:lineRule="auto"/>
              <w:rPr>
                <w:rFonts w:ascii="Times New Roman" w:eastAsia="Times New Roman" w:hAnsi="Times New Roman" w:cs="Times New Roman"/>
                <w:sz w:val="24"/>
                <w:szCs w:val="20"/>
                <w:lang w:eastAsia="es-AR"/>
              </w:rPr>
            </w:pPr>
          </w:p>
        </w:tc>
      </w:tr>
      <w:tr w:rsidR="007B7329" w:rsidRPr="007B7329" w:rsidTr="000B4395">
        <w:trPr>
          <w:trHeight w:val="68"/>
        </w:trPr>
        <w:tc>
          <w:tcPr>
            <w:tcW w:w="3172" w:type="dxa"/>
            <w:shd w:val="clear" w:color="auto" w:fill="auto"/>
            <w:noWrap/>
            <w:vAlign w:val="bottom"/>
          </w:tcPr>
          <w:tbl>
            <w:tblPr>
              <w:tblW w:w="3020" w:type="dxa"/>
              <w:tblInd w:w="6" w:type="dxa"/>
              <w:tblCellMar>
                <w:left w:w="70" w:type="dxa"/>
                <w:right w:w="70" w:type="dxa"/>
              </w:tblCellMar>
              <w:tblLook w:val="04A0" w:firstRow="1" w:lastRow="0" w:firstColumn="1" w:lastColumn="0" w:noHBand="0" w:noVBand="1"/>
            </w:tblPr>
            <w:tblGrid>
              <w:gridCol w:w="1328"/>
              <w:gridCol w:w="21"/>
              <w:gridCol w:w="1513"/>
              <w:gridCol w:w="158"/>
            </w:tblGrid>
            <w:tr w:rsidR="007B7329" w:rsidRPr="007B7329" w:rsidTr="000B4395">
              <w:trPr>
                <w:trHeight w:val="68"/>
              </w:trPr>
              <w:tc>
                <w:tcPr>
                  <w:tcW w:w="1349"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Media:</w:t>
                  </w:r>
                </w:p>
              </w:tc>
              <w:tc>
                <w:tcPr>
                  <w:tcW w:w="1671"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1586,08</w:t>
                  </w:r>
                </w:p>
              </w:tc>
            </w:tr>
            <w:tr w:rsidR="007B7329" w:rsidRPr="007B7329" w:rsidTr="000B4395">
              <w:trPr>
                <w:trHeight w:val="68"/>
              </w:trPr>
              <w:tc>
                <w:tcPr>
                  <w:tcW w:w="1349"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 xml:space="preserve">Moda </w:t>
                  </w:r>
                </w:p>
              </w:tc>
              <w:tc>
                <w:tcPr>
                  <w:tcW w:w="1671"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1585,35</w:t>
                  </w:r>
                </w:p>
              </w:tc>
            </w:tr>
            <w:tr w:rsidR="007B7329" w:rsidRPr="007B7329" w:rsidTr="000B4395">
              <w:trPr>
                <w:gridAfter w:val="1"/>
                <w:wAfter w:w="158" w:type="dxa"/>
                <w:trHeight w:val="68"/>
              </w:trPr>
              <w:tc>
                <w:tcPr>
                  <w:tcW w:w="1328" w:type="dxa"/>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Mediana</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1585,75</w:t>
                  </w:r>
                </w:p>
              </w:tc>
            </w:tr>
            <w:tr w:rsidR="007B7329" w:rsidRPr="007B7329" w:rsidTr="000B4395">
              <w:trPr>
                <w:gridAfter w:val="1"/>
                <w:wAfter w:w="158" w:type="dxa"/>
                <w:trHeight w:val="68"/>
              </w:trPr>
              <w:tc>
                <w:tcPr>
                  <w:tcW w:w="1328" w:type="dxa"/>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q1</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1583,78</w:t>
                  </w:r>
                </w:p>
              </w:tc>
            </w:tr>
            <w:tr w:rsidR="007B7329" w:rsidRPr="007B7329" w:rsidTr="000B4395">
              <w:trPr>
                <w:gridAfter w:val="1"/>
                <w:wAfter w:w="158" w:type="dxa"/>
                <w:trHeight w:val="68"/>
              </w:trPr>
              <w:tc>
                <w:tcPr>
                  <w:tcW w:w="1328" w:type="dxa"/>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q2</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1585,75</w:t>
                  </w:r>
                </w:p>
              </w:tc>
            </w:tr>
            <w:tr w:rsidR="007B7329" w:rsidRPr="007B7329" w:rsidTr="000B4395">
              <w:trPr>
                <w:gridAfter w:val="1"/>
                <w:wAfter w:w="158" w:type="dxa"/>
                <w:trHeight w:val="68"/>
              </w:trPr>
              <w:tc>
                <w:tcPr>
                  <w:tcW w:w="1328" w:type="dxa"/>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q3</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1588,44</w:t>
                  </w:r>
                </w:p>
              </w:tc>
            </w:tr>
            <w:tr w:rsidR="007B7329" w:rsidRPr="007B7329" w:rsidTr="000B4395">
              <w:trPr>
                <w:gridAfter w:val="1"/>
                <w:wAfter w:w="158" w:type="dxa"/>
                <w:trHeight w:val="68"/>
              </w:trPr>
              <w:tc>
                <w:tcPr>
                  <w:tcW w:w="1328" w:type="dxa"/>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Rango Intercuartil</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4,66</w:t>
                  </w:r>
                </w:p>
              </w:tc>
            </w:tr>
            <w:tr w:rsidR="007B7329" w:rsidRPr="007B7329" w:rsidTr="000B4395">
              <w:trPr>
                <w:gridAfter w:val="1"/>
                <w:wAfter w:w="158" w:type="dxa"/>
                <w:trHeight w:val="71"/>
              </w:trPr>
              <w:tc>
                <w:tcPr>
                  <w:tcW w:w="1328" w:type="dxa"/>
                  <w:tcBorders>
                    <w:top w:val="single" w:sz="8" w:space="0" w:color="auto"/>
                    <w:left w:val="nil"/>
                    <w:bottom w:val="single" w:sz="4" w:space="0" w:color="auto"/>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center"/>
                    <w:rPr>
                      <w:rFonts w:ascii="Calibri" w:eastAsia="Times New Roman" w:hAnsi="Calibri" w:cs="Calibri"/>
                      <w:i/>
                      <w:iCs/>
                      <w:color w:val="000000"/>
                      <w:sz w:val="24"/>
                      <w:lang w:eastAsia="es-AR"/>
                    </w:rPr>
                  </w:pPr>
                  <w:r w:rsidRPr="007B7329">
                    <w:rPr>
                      <w:rFonts w:ascii="Calibri" w:eastAsia="Times New Roman" w:hAnsi="Calibri" w:cs="Calibri"/>
                      <w:i/>
                      <w:iCs/>
                      <w:color w:val="000000"/>
                      <w:sz w:val="24"/>
                      <w:lang w:eastAsia="es-AR"/>
                    </w:rPr>
                    <w:t>Varianza</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12,74844444</w:t>
                  </w:r>
                </w:p>
              </w:tc>
            </w:tr>
            <w:tr w:rsidR="007B7329" w:rsidRPr="007B7329" w:rsidTr="000B4395">
              <w:trPr>
                <w:gridAfter w:val="1"/>
                <w:wAfter w:w="158" w:type="dxa"/>
                <w:trHeight w:val="68"/>
              </w:trPr>
              <w:tc>
                <w:tcPr>
                  <w:tcW w:w="1328" w:type="dxa"/>
                  <w:tcBorders>
                    <w:top w:val="single" w:sz="8" w:space="0" w:color="auto"/>
                    <w:left w:val="nil"/>
                    <w:bottom w:val="single" w:sz="4" w:space="0" w:color="auto"/>
                    <w:right w:val="nil"/>
                  </w:tcBorders>
                  <w:shd w:val="clear" w:color="000000" w:fill="FFFF00"/>
                  <w:noWrap/>
                  <w:vAlign w:val="bottom"/>
                  <w:hideMark/>
                </w:tcPr>
                <w:p w:rsidR="007B7329" w:rsidRPr="007B7329" w:rsidRDefault="000B4395" w:rsidP="007B7329">
                  <w:pPr>
                    <w:framePr w:hSpace="141" w:wrap="around" w:vAnchor="text" w:hAnchor="page" w:x="2131" w:y="362"/>
                    <w:spacing w:after="0" w:line="240" w:lineRule="auto"/>
                    <w:jc w:val="center"/>
                    <w:rPr>
                      <w:rFonts w:ascii="Calibri" w:eastAsia="Times New Roman" w:hAnsi="Calibri" w:cs="Calibri"/>
                      <w:i/>
                      <w:iCs/>
                      <w:color w:val="000000"/>
                      <w:sz w:val="24"/>
                      <w:lang w:eastAsia="es-AR"/>
                    </w:rPr>
                  </w:pPr>
                  <w:r w:rsidRPr="007B7329">
                    <w:rPr>
                      <w:rFonts w:ascii="Calibri" w:eastAsia="Times New Roman" w:hAnsi="Calibri" w:cs="Calibri"/>
                      <w:i/>
                      <w:iCs/>
                      <w:color w:val="000000"/>
                      <w:sz w:val="24"/>
                      <w:lang w:eastAsia="es-AR"/>
                    </w:rPr>
                    <w:t>Desvío</w:t>
                  </w:r>
                </w:p>
              </w:tc>
              <w:tc>
                <w:tcPr>
                  <w:tcW w:w="1534" w:type="dxa"/>
                  <w:gridSpan w:val="2"/>
                  <w:tcBorders>
                    <w:top w:val="nil"/>
                    <w:left w:val="nil"/>
                    <w:bottom w:val="nil"/>
                    <w:right w:val="nil"/>
                  </w:tcBorders>
                  <w:shd w:val="clear" w:color="000000" w:fill="FFFF00"/>
                  <w:noWrap/>
                  <w:vAlign w:val="bottom"/>
                  <w:hideMark/>
                </w:tcPr>
                <w:p w:rsidR="007B7329" w:rsidRPr="007B7329" w:rsidRDefault="007B7329" w:rsidP="007B7329">
                  <w:pPr>
                    <w:framePr w:hSpace="141" w:wrap="around" w:vAnchor="text" w:hAnchor="page" w:x="2131" w:y="362"/>
                    <w:spacing w:after="0" w:line="240" w:lineRule="auto"/>
                    <w:jc w:val="right"/>
                    <w:rPr>
                      <w:rFonts w:ascii="Calibri" w:eastAsia="Times New Roman" w:hAnsi="Calibri" w:cs="Calibri"/>
                      <w:color w:val="000000"/>
                      <w:sz w:val="24"/>
                      <w:lang w:eastAsia="es-AR"/>
                    </w:rPr>
                  </w:pPr>
                  <w:r w:rsidRPr="007B7329">
                    <w:rPr>
                      <w:rFonts w:ascii="Calibri" w:eastAsia="Times New Roman" w:hAnsi="Calibri" w:cs="Calibri"/>
                      <w:color w:val="000000"/>
                      <w:sz w:val="24"/>
                      <w:lang w:eastAsia="es-AR"/>
                    </w:rPr>
                    <w:t>3,57049639</w:t>
                  </w:r>
                </w:p>
              </w:tc>
            </w:tr>
          </w:tbl>
          <w:p w:rsidR="007B7329" w:rsidRPr="007B7329" w:rsidRDefault="007B7329" w:rsidP="007B7329">
            <w:pPr>
              <w:spacing w:after="0" w:line="240" w:lineRule="auto"/>
              <w:jc w:val="center"/>
              <w:rPr>
                <w:rFonts w:ascii="Calibri" w:eastAsia="Times New Roman" w:hAnsi="Calibri" w:cs="Calibri"/>
                <w:i/>
                <w:iCs/>
                <w:color w:val="000000"/>
                <w:sz w:val="24"/>
                <w:lang w:eastAsia="es-AR"/>
              </w:rPr>
            </w:pPr>
          </w:p>
        </w:tc>
        <w:tc>
          <w:tcPr>
            <w:tcW w:w="158" w:type="dxa"/>
            <w:shd w:val="clear" w:color="auto" w:fill="auto"/>
            <w:noWrap/>
            <w:vAlign w:val="bottom"/>
          </w:tcPr>
          <w:p w:rsidR="007B7329" w:rsidRPr="007B7329" w:rsidRDefault="007B7329" w:rsidP="007B7329">
            <w:pPr>
              <w:spacing w:after="0" w:line="240" w:lineRule="auto"/>
              <w:rPr>
                <w:rFonts w:ascii="Times New Roman" w:eastAsia="Times New Roman" w:hAnsi="Times New Roman" w:cs="Times New Roman"/>
                <w:sz w:val="24"/>
                <w:szCs w:val="20"/>
                <w:lang w:eastAsia="es-AR"/>
              </w:rPr>
            </w:pPr>
          </w:p>
        </w:tc>
      </w:tr>
    </w:tbl>
    <w:p w:rsidR="00BA09F3" w:rsidRDefault="00BA09F3" w:rsidP="00F6472E"/>
    <w:p w:rsidR="007B7329" w:rsidRDefault="007B7329" w:rsidP="007B7329">
      <w:pPr>
        <w:pStyle w:val="Prrafodelista"/>
      </w:pPr>
      <w:r>
        <w:tab/>
        <w:t xml:space="preserve">     </w:t>
      </w:r>
    </w:p>
    <w:p w:rsidR="007B7329" w:rsidRDefault="007B7329" w:rsidP="007B7329">
      <w:pPr>
        <w:pStyle w:val="Prrafodelista"/>
      </w:pPr>
    </w:p>
    <w:p w:rsidR="007B7329" w:rsidRDefault="007B7329" w:rsidP="007B7329">
      <w:pPr>
        <w:pStyle w:val="Prrafodelista"/>
        <w:ind w:left="874" w:firstLine="696"/>
        <w:rPr>
          <w:b/>
        </w:rPr>
      </w:pPr>
      <w:r>
        <w:rPr>
          <w:b/>
        </w:rPr>
        <w:t xml:space="preserve">Porcentaje de la muestra del </w:t>
      </w:r>
      <w:r w:rsidRPr="000A2EEA">
        <w:rPr>
          <w:b/>
        </w:rPr>
        <w:t>producto:</w:t>
      </w:r>
    </w:p>
    <w:p w:rsidR="007B7329" w:rsidRPr="000A2EEA" w:rsidRDefault="007B7329" w:rsidP="007B7329"/>
    <w:p w:rsidR="007B7329" w:rsidRPr="000A2EEA" w:rsidRDefault="007B7329" w:rsidP="007B7329">
      <w:pPr>
        <w:pStyle w:val="Prrafodelista"/>
        <w:numPr>
          <w:ilvl w:val="0"/>
          <w:numId w:val="5"/>
        </w:numPr>
        <w:jc w:val="center"/>
      </w:pPr>
      <w:r>
        <w:t>66</w:t>
      </w:r>
      <w:r w:rsidRPr="000A2EEA">
        <w:t>,00%</w:t>
      </w:r>
    </w:p>
    <w:p w:rsidR="007B7329" w:rsidRPr="000A2EEA" w:rsidRDefault="007B7329" w:rsidP="007B7329">
      <w:pPr>
        <w:pStyle w:val="Prrafodelista"/>
        <w:numPr>
          <w:ilvl w:val="0"/>
          <w:numId w:val="5"/>
        </w:numPr>
        <w:jc w:val="center"/>
      </w:pPr>
      <w:r>
        <w:t>97</w:t>
      </w:r>
      <w:r w:rsidRPr="000A2EEA">
        <w:t>,00%</w:t>
      </w:r>
    </w:p>
    <w:p w:rsidR="007B7329" w:rsidRPr="000A2EEA" w:rsidRDefault="007B7329" w:rsidP="007B7329">
      <w:pPr>
        <w:pStyle w:val="Prrafodelista"/>
        <w:numPr>
          <w:ilvl w:val="0"/>
          <w:numId w:val="5"/>
        </w:numPr>
        <w:jc w:val="center"/>
      </w:pPr>
      <w:r w:rsidRPr="000A2EEA">
        <w:t>100,00%</w:t>
      </w:r>
    </w:p>
    <w:p w:rsidR="007B7329" w:rsidRDefault="007B7329" w:rsidP="00F6472E"/>
    <w:p w:rsidR="00E10AEC" w:rsidRDefault="00E10AEC" w:rsidP="00E10AEC">
      <w:pPr>
        <w:ind w:firstLine="360"/>
      </w:pPr>
      <w:r>
        <w:t xml:space="preserve"> </w:t>
      </w:r>
    </w:p>
    <w:p w:rsidR="00E10AEC" w:rsidRPr="005A30EC" w:rsidRDefault="00E10AEC" w:rsidP="007D2755"/>
    <w:p w:rsidR="007D2755" w:rsidRDefault="007D2755" w:rsidP="007D2755">
      <w:pPr>
        <w:rPr>
          <w:b/>
        </w:rPr>
      </w:pPr>
    </w:p>
    <w:p w:rsidR="00BA09F3" w:rsidRDefault="00BA09F3" w:rsidP="007D2755">
      <w:pPr>
        <w:rPr>
          <w:b/>
        </w:rPr>
      </w:pPr>
    </w:p>
    <w:p w:rsidR="00BA09F3" w:rsidRDefault="00BA09F3" w:rsidP="007D2755">
      <w:pPr>
        <w:rPr>
          <w:b/>
        </w:rPr>
      </w:pPr>
    </w:p>
    <w:p w:rsidR="000B4395" w:rsidRDefault="000B4395" w:rsidP="000B4395">
      <w:pPr>
        <w:jc w:val="center"/>
        <w:rPr>
          <w:b/>
        </w:rPr>
      </w:pPr>
      <w:r>
        <w:rPr>
          <w:b/>
        </w:rPr>
        <w:t>Modificación de la última fila a 1590:</w:t>
      </w:r>
    </w:p>
    <w:p w:rsidR="000B4395" w:rsidRDefault="000B4395" w:rsidP="000B4395">
      <w:pPr>
        <w:rPr>
          <w:b/>
        </w:rPr>
      </w:pPr>
    </w:p>
    <w:tbl>
      <w:tblPr>
        <w:tblW w:w="3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7"/>
        <w:gridCol w:w="2083"/>
      </w:tblGrid>
      <w:tr w:rsidR="00BA09F3" w:rsidRPr="00BA09F3" w:rsidTr="00BA09F3">
        <w:trPr>
          <w:trHeight w:val="300"/>
          <w:jc w:val="center"/>
        </w:trPr>
        <w:tc>
          <w:tcPr>
            <w:tcW w:w="3740" w:type="dxa"/>
            <w:gridSpan w:val="2"/>
            <w:shd w:val="clear" w:color="auto" w:fill="auto"/>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Datos cambiados a 1590</w:t>
            </w:r>
          </w:p>
        </w:tc>
      </w:tr>
      <w:tr w:rsidR="00BA09F3" w:rsidRPr="00BA09F3" w:rsidTr="00BA09F3">
        <w:trPr>
          <w:trHeight w:val="300"/>
          <w:jc w:val="center"/>
        </w:trPr>
        <w:tc>
          <w:tcPr>
            <w:tcW w:w="1657" w:type="dxa"/>
            <w:shd w:val="clear" w:color="auto" w:fill="auto"/>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p>
        </w:tc>
        <w:tc>
          <w:tcPr>
            <w:tcW w:w="2083" w:type="dxa"/>
            <w:shd w:val="clear" w:color="auto" w:fill="auto"/>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Media</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1587,08</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Mediana</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1587</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Moda</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1590</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Desviación estándar</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3,314126483</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Rango</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16</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Mínimo</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1579</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Máximo</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1595</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q1</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1585</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q2</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1587</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q3</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1590</w:t>
            </w:r>
          </w:p>
        </w:tc>
      </w:tr>
      <w:tr w:rsidR="00BA09F3" w:rsidRPr="00BA09F3" w:rsidTr="00BA09F3">
        <w:trPr>
          <w:trHeight w:val="300"/>
          <w:jc w:val="center"/>
        </w:trPr>
        <w:tc>
          <w:tcPr>
            <w:tcW w:w="1657" w:type="dxa"/>
            <w:shd w:val="clear" w:color="000000" w:fill="FFFF00"/>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rango intercuartil</w:t>
            </w:r>
          </w:p>
        </w:tc>
        <w:tc>
          <w:tcPr>
            <w:tcW w:w="2083" w:type="dxa"/>
            <w:shd w:val="clear" w:color="000000" w:fill="FFFF00"/>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5</w:t>
            </w:r>
          </w:p>
        </w:tc>
      </w:tr>
    </w:tbl>
    <w:p w:rsidR="00BA09F3" w:rsidRDefault="00BA09F3" w:rsidP="000B4395">
      <w:pPr>
        <w:rPr>
          <w:b/>
        </w:rPr>
      </w:pPr>
    </w:p>
    <w:tbl>
      <w:tblPr>
        <w:tblW w:w="7360" w:type="dxa"/>
        <w:jc w:val="center"/>
        <w:tblCellMar>
          <w:left w:w="70" w:type="dxa"/>
          <w:right w:w="70" w:type="dxa"/>
        </w:tblCellMar>
        <w:tblLook w:val="04A0" w:firstRow="1" w:lastRow="0" w:firstColumn="1" w:lastColumn="0" w:noHBand="0" w:noVBand="1"/>
      </w:tblPr>
      <w:tblGrid>
        <w:gridCol w:w="1360"/>
        <w:gridCol w:w="1200"/>
        <w:gridCol w:w="1200"/>
        <w:gridCol w:w="1200"/>
        <w:gridCol w:w="1200"/>
        <w:gridCol w:w="1200"/>
      </w:tblGrid>
      <w:tr w:rsidR="00BA09F3" w:rsidRPr="00BA09F3" w:rsidTr="00BA09F3">
        <w:trPr>
          <w:trHeight w:val="315"/>
          <w:jc w:val="center"/>
        </w:trPr>
        <w:tc>
          <w:tcPr>
            <w:tcW w:w="136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Clase</w:t>
            </w:r>
          </w:p>
        </w:tc>
        <w:tc>
          <w:tcPr>
            <w:tcW w:w="1200" w:type="dxa"/>
            <w:tcBorders>
              <w:top w:val="single" w:sz="4" w:space="0" w:color="auto"/>
              <w:left w:val="nil"/>
              <w:bottom w:val="single" w:sz="4" w:space="0" w:color="auto"/>
              <w:right w:val="single" w:sz="4" w:space="0" w:color="auto"/>
            </w:tcBorders>
            <w:shd w:val="clear" w:color="000000" w:fill="FCE4D6"/>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Marca Clase</w:t>
            </w:r>
          </w:p>
        </w:tc>
        <w:tc>
          <w:tcPr>
            <w:tcW w:w="1200" w:type="dxa"/>
            <w:tcBorders>
              <w:top w:val="single" w:sz="4" w:space="0" w:color="auto"/>
              <w:left w:val="nil"/>
              <w:bottom w:val="single" w:sz="4" w:space="0" w:color="auto"/>
              <w:right w:val="single" w:sz="4" w:space="0" w:color="auto"/>
            </w:tcBorders>
            <w:shd w:val="clear" w:color="000000" w:fill="FCE4D6"/>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Frecuencia</w:t>
            </w:r>
          </w:p>
        </w:tc>
        <w:tc>
          <w:tcPr>
            <w:tcW w:w="1200" w:type="dxa"/>
            <w:tcBorders>
              <w:top w:val="single" w:sz="4" w:space="0" w:color="auto"/>
              <w:left w:val="nil"/>
              <w:bottom w:val="single" w:sz="4" w:space="0" w:color="auto"/>
              <w:right w:val="single" w:sz="4" w:space="0" w:color="auto"/>
            </w:tcBorders>
            <w:shd w:val="clear" w:color="000000" w:fill="FCE4D6"/>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Frec Acum</w:t>
            </w:r>
          </w:p>
        </w:tc>
        <w:tc>
          <w:tcPr>
            <w:tcW w:w="1200" w:type="dxa"/>
            <w:tcBorders>
              <w:top w:val="single" w:sz="4" w:space="0" w:color="auto"/>
              <w:left w:val="nil"/>
              <w:bottom w:val="single" w:sz="4" w:space="0" w:color="auto"/>
              <w:right w:val="single" w:sz="4" w:space="0" w:color="auto"/>
            </w:tcBorders>
            <w:shd w:val="clear" w:color="000000" w:fill="FCE4D6"/>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Frec Relativa</w:t>
            </w:r>
          </w:p>
        </w:tc>
        <w:tc>
          <w:tcPr>
            <w:tcW w:w="1200" w:type="dxa"/>
            <w:tcBorders>
              <w:top w:val="single" w:sz="4" w:space="0" w:color="auto"/>
              <w:left w:val="nil"/>
              <w:bottom w:val="single" w:sz="4" w:space="0" w:color="auto"/>
              <w:right w:val="single" w:sz="4" w:space="0" w:color="auto"/>
            </w:tcBorders>
            <w:shd w:val="clear" w:color="000000" w:fill="FCE4D6"/>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Frec Rel Acum</w:t>
            </w:r>
          </w:p>
        </w:tc>
      </w:tr>
      <w:tr w:rsidR="00BA09F3" w:rsidRPr="00BA09F3" w:rsidTr="00BA09F3">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(1575;1579]</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1577</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0,01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0,01</w:t>
            </w:r>
          </w:p>
        </w:tc>
      </w:tr>
      <w:tr w:rsidR="00BA09F3" w:rsidRPr="00BA09F3" w:rsidTr="00BA09F3">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(1579;1583]</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14</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0,14</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0,15</w:t>
            </w:r>
          </w:p>
        </w:tc>
      </w:tr>
      <w:tr w:rsidR="00BA09F3" w:rsidRPr="00BA09F3" w:rsidTr="00BA09F3">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(1583;1587]</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1585</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41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56</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0,41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0,56</w:t>
            </w:r>
          </w:p>
        </w:tc>
      </w:tr>
      <w:tr w:rsidR="00BA09F3" w:rsidRPr="00BA09F3" w:rsidTr="00BA09F3">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(1587;1591]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1589</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35</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91</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0,35</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0,91</w:t>
            </w:r>
          </w:p>
        </w:tc>
      </w:tr>
      <w:tr w:rsidR="00BA09F3" w:rsidRPr="00BA09F3" w:rsidTr="00BA09F3">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rPr>
                <w:rFonts w:ascii="Calibri" w:eastAsia="Times New Roman" w:hAnsi="Calibri" w:cs="Calibri"/>
                <w:color w:val="000000"/>
                <w:lang w:eastAsia="es-AR"/>
              </w:rPr>
            </w:pPr>
            <w:r w:rsidRPr="00BA09F3">
              <w:rPr>
                <w:rFonts w:ascii="Calibri" w:eastAsia="Times New Roman" w:hAnsi="Calibri" w:cs="Calibri"/>
                <w:color w:val="000000"/>
                <w:lang w:eastAsia="es-AR"/>
              </w:rPr>
              <w:t>(1591;1595]</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1593</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9</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100</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0,09</w:t>
            </w:r>
          </w:p>
        </w:tc>
        <w:tc>
          <w:tcPr>
            <w:tcW w:w="1200" w:type="dxa"/>
            <w:tcBorders>
              <w:top w:val="nil"/>
              <w:left w:val="nil"/>
              <w:bottom w:val="single" w:sz="4" w:space="0" w:color="auto"/>
              <w:right w:val="single" w:sz="4" w:space="0" w:color="auto"/>
            </w:tcBorders>
            <w:shd w:val="clear" w:color="auto" w:fill="auto"/>
            <w:noWrap/>
            <w:vAlign w:val="bottom"/>
            <w:hideMark/>
          </w:tcPr>
          <w:p w:rsidR="00BA09F3" w:rsidRPr="00BA09F3" w:rsidRDefault="00BA09F3" w:rsidP="00BA09F3">
            <w:pPr>
              <w:spacing w:after="0" w:line="240" w:lineRule="auto"/>
              <w:jc w:val="right"/>
              <w:rPr>
                <w:rFonts w:ascii="Calibri" w:eastAsia="Times New Roman" w:hAnsi="Calibri" w:cs="Calibri"/>
                <w:color w:val="000000"/>
                <w:lang w:eastAsia="es-AR"/>
              </w:rPr>
            </w:pPr>
            <w:r w:rsidRPr="00BA09F3">
              <w:rPr>
                <w:rFonts w:ascii="Calibri" w:eastAsia="Times New Roman" w:hAnsi="Calibri" w:cs="Calibri"/>
                <w:color w:val="000000"/>
                <w:lang w:eastAsia="es-AR"/>
              </w:rPr>
              <w:t>1</w:t>
            </w:r>
          </w:p>
        </w:tc>
      </w:tr>
    </w:tbl>
    <w:p w:rsidR="00BA09F3" w:rsidRDefault="00BA09F3" w:rsidP="000B4395">
      <w:pPr>
        <w:rPr>
          <w:b/>
        </w:rPr>
      </w:pPr>
    </w:p>
    <w:p w:rsidR="00BA09F3" w:rsidRDefault="00BA09F3" w:rsidP="00BA09F3">
      <w:pPr>
        <w:jc w:val="center"/>
        <w:rPr>
          <w:b/>
        </w:rPr>
      </w:pPr>
      <w:r>
        <w:rPr>
          <w:b/>
          <w:noProof/>
          <w:lang w:eastAsia="es-AR"/>
        </w:rPr>
        <w:drawing>
          <wp:inline distT="0" distB="0" distL="0" distR="0">
            <wp:extent cx="4781550" cy="31510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7497" cy="3168192"/>
                    </a:xfrm>
                    <a:prstGeom prst="rect">
                      <a:avLst/>
                    </a:prstGeom>
                    <a:noFill/>
                    <a:ln>
                      <a:noFill/>
                    </a:ln>
                  </pic:spPr>
                </pic:pic>
              </a:graphicData>
            </a:graphic>
          </wp:inline>
        </w:drawing>
      </w:r>
    </w:p>
    <w:p w:rsidR="00BA09F3" w:rsidRDefault="00BA09F3" w:rsidP="00BA09F3">
      <w:pPr>
        <w:jc w:val="center"/>
        <w:rPr>
          <w:b/>
        </w:rPr>
      </w:pPr>
    </w:p>
    <w:p w:rsidR="00BA09F3" w:rsidRDefault="00BA09F3" w:rsidP="00BA09F3">
      <w:pPr>
        <w:jc w:val="center"/>
        <w:rPr>
          <w:b/>
        </w:rPr>
      </w:pPr>
    </w:p>
    <w:p w:rsidR="00BA09F3" w:rsidRDefault="00BA09F3" w:rsidP="00BA09F3">
      <w:pPr>
        <w:jc w:val="center"/>
        <w:rPr>
          <w:b/>
        </w:rPr>
      </w:pPr>
    </w:p>
    <w:p w:rsidR="00BA09F3" w:rsidRDefault="00BA09F3" w:rsidP="00BA09F3">
      <w:pPr>
        <w:jc w:val="center"/>
        <w:rPr>
          <w:b/>
        </w:rPr>
      </w:pPr>
      <w:r>
        <w:rPr>
          <w:b/>
          <w:noProof/>
          <w:lang w:eastAsia="es-AR"/>
        </w:rPr>
        <w:drawing>
          <wp:inline distT="0" distB="0" distL="0" distR="0">
            <wp:extent cx="5400675" cy="3505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505200"/>
                    </a:xfrm>
                    <a:prstGeom prst="rect">
                      <a:avLst/>
                    </a:prstGeom>
                    <a:noFill/>
                    <a:ln>
                      <a:noFill/>
                    </a:ln>
                  </pic:spPr>
                </pic:pic>
              </a:graphicData>
            </a:graphic>
          </wp:inline>
        </w:drawing>
      </w:r>
    </w:p>
    <w:p w:rsidR="00BA09F3" w:rsidRDefault="00BA09F3" w:rsidP="00BA09F3">
      <w:pPr>
        <w:jc w:val="center"/>
        <w:rPr>
          <w:b/>
        </w:rPr>
      </w:pPr>
    </w:p>
    <w:p w:rsidR="00BA09F3" w:rsidRDefault="00BA09F3" w:rsidP="00BA09F3">
      <w:pPr>
        <w:jc w:val="center"/>
        <w:rPr>
          <w:b/>
        </w:rPr>
      </w:pPr>
    </w:p>
    <w:p w:rsidR="00BA09F3" w:rsidRDefault="00BA09F3" w:rsidP="00BA09F3">
      <w:pPr>
        <w:jc w:val="center"/>
        <w:rPr>
          <w:b/>
        </w:rPr>
      </w:pPr>
    </w:p>
    <w:tbl>
      <w:tblPr>
        <w:tblpPr w:leftFromText="141" w:rightFromText="141" w:vertAnchor="text" w:tblpY="1"/>
        <w:tblOverlap w:val="never"/>
        <w:tblW w:w="4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0"/>
        <w:gridCol w:w="2201"/>
      </w:tblGrid>
      <w:tr w:rsidR="00BA09F3" w:rsidRPr="00BA09F3" w:rsidTr="00BA09F3">
        <w:trPr>
          <w:trHeight w:val="334"/>
        </w:trPr>
        <w:tc>
          <w:tcPr>
            <w:tcW w:w="4401" w:type="dxa"/>
            <w:gridSpan w:val="2"/>
            <w:shd w:val="clear" w:color="auto" w:fill="auto"/>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Pr>
                <w:rFonts w:ascii="Calibri" w:eastAsia="Times New Roman" w:hAnsi="Calibri" w:cs="Calibri"/>
                <w:i/>
                <w:iCs/>
                <w:color w:val="000000"/>
                <w:lang w:eastAsia="es-AR"/>
              </w:rPr>
              <w:t>Datos agrupados cambiados</w:t>
            </w:r>
            <w:r w:rsidRPr="00BA09F3">
              <w:rPr>
                <w:rFonts w:ascii="Calibri" w:eastAsia="Times New Roman" w:hAnsi="Calibri" w:cs="Calibri"/>
                <w:i/>
                <w:iCs/>
                <w:color w:val="000000"/>
                <w:lang w:eastAsia="es-AR"/>
              </w:rPr>
              <w:t xml:space="preserve"> a 1590</w:t>
            </w:r>
          </w:p>
        </w:tc>
      </w:tr>
      <w:tr w:rsidR="00BA09F3" w:rsidRPr="00BA09F3" w:rsidTr="00BA09F3">
        <w:trPr>
          <w:trHeight w:val="334"/>
        </w:trPr>
        <w:tc>
          <w:tcPr>
            <w:tcW w:w="2200" w:type="dxa"/>
            <w:shd w:val="clear" w:color="auto" w:fill="auto"/>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p>
        </w:tc>
        <w:tc>
          <w:tcPr>
            <w:tcW w:w="2201" w:type="dxa"/>
            <w:shd w:val="clear" w:color="auto" w:fill="auto"/>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Media:</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1586,48</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 xml:space="preserve">Moda </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1586,27</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Mediana</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1586,41</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q1</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1583,98</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q2</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1586,41</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q3</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1589,17</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Rango Intercuartil</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5,19</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Varianza</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13,38844444</w:t>
            </w:r>
          </w:p>
        </w:tc>
      </w:tr>
      <w:tr w:rsidR="00BA09F3" w:rsidRPr="00BA09F3" w:rsidTr="00BA09F3">
        <w:trPr>
          <w:trHeight w:val="334"/>
        </w:trPr>
        <w:tc>
          <w:tcPr>
            <w:tcW w:w="2200" w:type="dxa"/>
            <w:shd w:val="clear" w:color="auto" w:fill="FFFF00"/>
            <w:noWrap/>
            <w:vAlign w:val="bottom"/>
            <w:hideMark/>
          </w:tcPr>
          <w:p w:rsidR="00BA09F3" w:rsidRPr="00BA09F3" w:rsidRDefault="00BA09F3" w:rsidP="00BA09F3">
            <w:pPr>
              <w:spacing w:after="0" w:line="240" w:lineRule="auto"/>
              <w:jc w:val="center"/>
              <w:rPr>
                <w:rFonts w:ascii="Calibri" w:eastAsia="Times New Roman" w:hAnsi="Calibri" w:cs="Calibri"/>
                <w:i/>
                <w:iCs/>
                <w:color w:val="000000"/>
                <w:lang w:eastAsia="es-AR"/>
              </w:rPr>
            </w:pPr>
            <w:r w:rsidRPr="00BA09F3">
              <w:rPr>
                <w:rFonts w:ascii="Calibri" w:eastAsia="Times New Roman" w:hAnsi="Calibri" w:cs="Calibri"/>
                <w:i/>
                <w:iCs/>
                <w:color w:val="000000"/>
                <w:lang w:eastAsia="es-AR"/>
              </w:rPr>
              <w:t>Desvio</w:t>
            </w:r>
          </w:p>
        </w:tc>
        <w:tc>
          <w:tcPr>
            <w:tcW w:w="2201" w:type="dxa"/>
            <w:shd w:val="clear" w:color="auto" w:fill="FFFF00"/>
            <w:noWrap/>
            <w:vAlign w:val="bottom"/>
            <w:hideMark/>
          </w:tcPr>
          <w:p w:rsidR="00BA09F3" w:rsidRPr="00BA09F3" w:rsidRDefault="00BA09F3" w:rsidP="00BA09F3">
            <w:pPr>
              <w:spacing w:after="0" w:line="240" w:lineRule="auto"/>
              <w:rPr>
                <w:rFonts w:ascii="Times New Roman" w:eastAsia="Times New Roman" w:hAnsi="Times New Roman" w:cs="Times New Roman"/>
                <w:sz w:val="20"/>
                <w:szCs w:val="20"/>
                <w:lang w:eastAsia="es-AR"/>
              </w:rPr>
            </w:pPr>
            <w:r w:rsidRPr="00BA09F3">
              <w:rPr>
                <w:rFonts w:ascii="Times New Roman" w:eastAsia="Times New Roman" w:hAnsi="Times New Roman" w:cs="Times New Roman"/>
                <w:sz w:val="20"/>
                <w:szCs w:val="20"/>
                <w:lang w:eastAsia="es-AR"/>
              </w:rPr>
              <w:t>3,65902233</w:t>
            </w:r>
          </w:p>
        </w:tc>
      </w:tr>
    </w:tbl>
    <w:p w:rsidR="00BA09F3" w:rsidRDefault="00BA09F3" w:rsidP="00BA09F3">
      <w:pPr>
        <w:jc w:val="center"/>
        <w:rPr>
          <w:b/>
        </w:rPr>
      </w:pPr>
    </w:p>
    <w:p w:rsidR="00BA09F3" w:rsidRPr="00BA09F3" w:rsidRDefault="00BA09F3" w:rsidP="00BA09F3">
      <w:pPr>
        <w:rPr>
          <w:b/>
        </w:rPr>
      </w:pPr>
      <w:r>
        <w:rPr>
          <w:b/>
        </w:rPr>
        <w:t xml:space="preserve">       </w:t>
      </w:r>
      <w:r w:rsidRPr="00BA09F3">
        <w:rPr>
          <w:b/>
        </w:rPr>
        <w:t xml:space="preserve">Porcentaje de la muestra del </w:t>
      </w:r>
      <w:r w:rsidRPr="00BA09F3">
        <w:rPr>
          <w:b/>
        </w:rPr>
        <w:t>producto:</w:t>
      </w:r>
    </w:p>
    <w:p w:rsidR="00BA09F3" w:rsidRPr="000A2EEA" w:rsidRDefault="00BA09F3" w:rsidP="00BA09F3"/>
    <w:p w:rsidR="00BA09F3" w:rsidRPr="000A2EEA" w:rsidRDefault="00BA09F3" w:rsidP="00BA09F3">
      <w:pPr>
        <w:pStyle w:val="Prrafodelista"/>
        <w:numPr>
          <w:ilvl w:val="0"/>
          <w:numId w:val="6"/>
        </w:numPr>
        <w:jc w:val="center"/>
      </w:pPr>
      <w:r>
        <w:t>57</w:t>
      </w:r>
      <w:r w:rsidRPr="000A2EEA">
        <w:t>,00%</w:t>
      </w:r>
    </w:p>
    <w:p w:rsidR="00BA09F3" w:rsidRPr="000A2EEA" w:rsidRDefault="00BA09F3" w:rsidP="00BA09F3">
      <w:pPr>
        <w:pStyle w:val="Prrafodelista"/>
        <w:numPr>
          <w:ilvl w:val="0"/>
          <w:numId w:val="6"/>
        </w:numPr>
        <w:jc w:val="center"/>
      </w:pPr>
      <w:r>
        <w:t>93</w:t>
      </w:r>
      <w:r w:rsidRPr="000A2EEA">
        <w:t>,00%</w:t>
      </w:r>
    </w:p>
    <w:p w:rsidR="00BA09F3" w:rsidRPr="000A2EEA" w:rsidRDefault="00BA09F3" w:rsidP="00BA09F3">
      <w:pPr>
        <w:pStyle w:val="Prrafodelista"/>
        <w:numPr>
          <w:ilvl w:val="0"/>
          <w:numId w:val="6"/>
        </w:numPr>
        <w:jc w:val="center"/>
      </w:pPr>
      <w:r w:rsidRPr="000A2EEA">
        <w:t>100,00%</w:t>
      </w:r>
    </w:p>
    <w:p w:rsidR="00BA09F3" w:rsidRPr="007D2755" w:rsidRDefault="00BA09F3" w:rsidP="00BA09F3">
      <w:pPr>
        <w:tabs>
          <w:tab w:val="left" w:pos="945"/>
        </w:tabs>
        <w:rPr>
          <w:b/>
        </w:rPr>
      </w:pPr>
      <w:r>
        <w:rPr>
          <w:b/>
        </w:rPr>
        <w:br w:type="textWrapping" w:clear="all"/>
      </w:r>
      <w:bookmarkStart w:id="0" w:name="_GoBack"/>
      <w:bookmarkEnd w:id="0"/>
    </w:p>
    <w:sectPr w:rsidR="00BA09F3" w:rsidRPr="007D2755" w:rsidSect="00D534F6">
      <w:headerReference w:type="default" r:id="rId17"/>
      <w:footerReference w:type="default" r:id="rId18"/>
      <w:pgSz w:w="11906" w:h="16838"/>
      <w:pgMar w:top="1417" w:right="1701" w:bottom="1417" w:left="1701"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1C4" w:rsidRDefault="002861C4" w:rsidP="00CA623E">
      <w:pPr>
        <w:spacing w:after="0" w:line="240" w:lineRule="auto"/>
      </w:pPr>
      <w:r>
        <w:separator/>
      </w:r>
    </w:p>
  </w:endnote>
  <w:endnote w:type="continuationSeparator" w:id="0">
    <w:p w:rsidR="002861C4" w:rsidRDefault="002861C4" w:rsidP="00CA6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720541"/>
      <w:docPartObj>
        <w:docPartGallery w:val="Page Numbers (Bottom of Page)"/>
        <w:docPartUnique/>
      </w:docPartObj>
    </w:sdtPr>
    <w:sdtEndPr/>
    <w:sdtContent>
      <w:p w:rsidR="00D534F6" w:rsidRDefault="00D534F6">
        <w:pPr>
          <w:pStyle w:val="Piedepgina"/>
          <w:jc w:val="right"/>
        </w:pPr>
        <w:r>
          <w:t xml:space="preserve">  </w:t>
        </w:r>
        <w:r>
          <w:fldChar w:fldCharType="begin"/>
        </w:r>
        <w:r>
          <w:instrText>PAGE   \* MERGEFORMAT</w:instrText>
        </w:r>
        <w:r>
          <w:fldChar w:fldCharType="separate"/>
        </w:r>
        <w:r w:rsidR="00FA4275" w:rsidRPr="00FA4275">
          <w:rPr>
            <w:noProof/>
            <w:lang w:val="es-ES"/>
          </w:rPr>
          <w:t>1</w:t>
        </w:r>
        <w:r>
          <w:fldChar w:fldCharType="end"/>
        </w:r>
      </w:p>
    </w:sdtContent>
  </w:sdt>
  <w:p w:rsidR="00D534F6" w:rsidRDefault="00D534F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1C4" w:rsidRDefault="002861C4" w:rsidP="00CA623E">
      <w:pPr>
        <w:spacing w:after="0" w:line="240" w:lineRule="auto"/>
      </w:pPr>
      <w:r>
        <w:separator/>
      </w:r>
    </w:p>
  </w:footnote>
  <w:footnote w:type="continuationSeparator" w:id="0">
    <w:p w:rsidR="002861C4" w:rsidRDefault="002861C4" w:rsidP="00CA6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23E" w:rsidRPr="00D534F6" w:rsidRDefault="00D534F6" w:rsidP="00D534F6">
    <w:pPr>
      <w:pStyle w:val="Encabezado"/>
      <w:rPr>
        <w:b/>
        <w:sz w:val="20"/>
      </w:rPr>
    </w:pPr>
    <w:r w:rsidRPr="00D534F6">
      <w:rPr>
        <w:b/>
        <w:sz w:val="20"/>
      </w:rPr>
      <w:t>Alumno: Matías Gabriel Bonet</w:t>
    </w:r>
  </w:p>
  <w:p w:rsidR="00D534F6" w:rsidRPr="00D534F6" w:rsidRDefault="00D534F6" w:rsidP="00D534F6">
    <w:pPr>
      <w:pStyle w:val="Encabezado"/>
      <w:rPr>
        <w:b/>
        <w:sz w:val="20"/>
      </w:rPr>
    </w:pPr>
    <w:r w:rsidRPr="00D534F6">
      <w:rPr>
        <w:b/>
        <w:sz w:val="20"/>
      </w:rPr>
      <w:t>Profesora: Vilma Irene Giudice</w:t>
    </w:r>
  </w:p>
  <w:p w:rsidR="00D534F6" w:rsidRPr="00D534F6" w:rsidRDefault="00D534F6" w:rsidP="00D534F6">
    <w:pPr>
      <w:pStyle w:val="Encabezado"/>
      <w:rPr>
        <w:b/>
        <w:sz w:val="20"/>
      </w:rPr>
    </w:pPr>
    <w:r w:rsidRPr="00D534F6">
      <w:rPr>
        <w:b/>
        <w:sz w:val="20"/>
      </w:rPr>
      <w:t>Materia: Estadística</w:t>
    </w:r>
  </w:p>
  <w:p w:rsidR="00D534F6" w:rsidRPr="00D534F6" w:rsidRDefault="00D534F6" w:rsidP="00D534F6">
    <w:pPr>
      <w:pStyle w:val="Encabezado"/>
      <w:rPr>
        <w:b/>
        <w:sz w:val="20"/>
      </w:rPr>
    </w:pPr>
    <w:r w:rsidRPr="00D534F6">
      <w:rPr>
        <w:b/>
        <w:sz w:val="20"/>
      </w:rPr>
      <w:t>Carrera: Tecnicatura Universitaria en Programación</w:t>
    </w:r>
  </w:p>
  <w:p w:rsidR="00CA623E" w:rsidRDefault="00CA623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C082C"/>
    <w:multiLevelType w:val="hybridMultilevel"/>
    <w:tmpl w:val="34888C82"/>
    <w:lvl w:ilvl="0" w:tplc="F2C8A3F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7724953"/>
    <w:multiLevelType w:val="hybridMultilevel"/>
    <w:tmpl w:val="FDB231EA"/>
    <w:lvl w:ilvl="0" w:tplc="B636AFF6">
      <w:start w:val="1"/>
      <w:numFmt w:val="lowerRoman"/>
      <w:lvlText w:val="%1)"/>
      <w:lvlJc w:val="left"/>
      <w:pPr>
        <w:ind w:left="157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77825C3"/>
    <w:multiLevelType w:val="hybridMultilevel"/>
    <w:tmpl w:val="A784FC1A"/>
    <w:lvl w:ilvl="0" w:tplc="CC882848">
      <w:start w:val="1"/>
      <w:numFmt w:val="lowerRoman"/>
      <w:lvlText w:val="%1)"/>
      <w:lvlJc w:val="left"/>
      <w:pPr>
        <w:ind w:left="1570" w:hanging="720"/>
      </w:pPr>
      <w:rPr>
        <w:rFonts w:hint="default"/>
      </w:rPr>
    </w:lvl>
    <w:lvl w:ilvl="1" w:tplc="2C0A0019" w:tentative="1">
      <w:start w:val="1"/>
      <w:numFmt w:val="lowerLetter"/>
      <w:lvlText w:val="%2."/>
      <w:lvlJc w:val="left"/>
      <w:pPr>
        <w:ind w:left="1930" w:hanging="360"/>
      </w:pPr>
    </w:lvl>
    <w:lvl w:ilvl="2" w:tplc="2C0A001B" w:tentative="1">
      <w:start w:val="1"/>
      <w:numFmt w:val="lowerRoman"/>
      <w:lvlText w:val="%3."/>
      <w:lvlJc w:val="right"/>
      <w:pPr>
        <w:ind w:left="2650" w:hanging="180"/>
      </w:pPr>
    </w:lvl>
    <w:lvl w:ilvl="3" w:tplc="2C0A000F" w:tentative="1">
      <w:start w:val="1"/>
      <w:numFmt w:val="decimal"/>
      <w:lvlText w:val="%4."/>
      <w:lvlJc w:val="left"/>
      <w:pPr>
        <w:ind w:left="3370" w:hanging="360"/>
      </w:pPr>
    </w:lvl>
    <w:lvl w:ilvl="4" w:tplc="2C0A0019" w:tentative="1">
      <w:start w:val="1"/>
      <w:numFmt w:val="lowerLetter"/>
      <w:lvlText w:val="%5."/>
      <w:lvlJc w:val="left"/>
      <w:pPr>
        <w:ind w:left="4090" w:hanging="360"/>
      </w:pPr>
    </w:lvl>
    <w:lvl w:ilvl="5" w:tplc="2C0A001B" w:tentative="1">
      <w:start w:val="1"/>
      <w:numFmt w:val="lowerRoman"/>
      <w:lvlText w:val="%6."/>
      <w:lvlJc w:val="right"/>
      <w:pPr>
        <w:ind w:left="4810" w:hanging="180"/>
      </w:pPr>
    </w:lvl>
    <w:lvl w:ilvl="6" w:tplc="2C0A000F" w:tentative="1">
      <w:start w:val="1"/>
      <w:numFmt w:val="decimal"/>
      <w:lvlText w:val="%7."/>
      <w:lvlJc w:val="left"/>
      <w:pPr>
        <w:ind w:left="5530" w:hanging="360"/>
      </w:pPr>
    </w:lvl>
    <w:lvl w:ilvl="7" w:tplc="2C0A0019" w:tentative="1">
      <w:start w:val="1"/>
      <w:numFmt w:val="lowerLetter"/>
      <w:lvlText w:val="%8."/>
      <w:lvlJc w:val="left"/>
      <w:pPr>
        <w:ind w:left="6250" w:hanging="360"/>
      </w:pPr>
    </w:lvl>
    <w:lvl w:ilvl="8" w:tplc="2C0A001B" w:tentative="1">
      <w:start w:val="1"/>
      <w:numFmt w:val="lowerRoman"/>
      <w:lvlText w:val="%9."/>
      <w:lvlJc w:val="right"/>
      <w:pPr>
        <w:ind w:left="6970" w:hanging="180"/>
      </w:pPr>
    </w:lvl>
  </w:abstractNum>
  <w:abstractNum w:abstractNumId="3" w15:restartNumberingAfterBreak="0">
    <w:nsid w:val="4E0259CB"/>
    <w:multiLevelType w:val="hybridMultilevel"/>
    <w:tmpl w:val="B734C6C8"/>
    <w:lvl w:ilvl="0" w:tplc="2056C9F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C2930D6"/>
    <w:multiLevelType w:val="hybridMultilevel"/>
    <w:tmpl w:val="319C926C"/>
    <w:lvl w:ilvl="0" w:tplc="1390F9EA">
      <w:start w:val="1"/>
      <w:numFmt w:val="lowerRoman"/>
      <w:lvlText w:val="%1)"/>
      <w:lvlJc w:val="left"/>
      <w:pPr>
        <w:ind w:left="1570" w:hanging="720"/>
      </w:pPr>
      <w:rPr>
        <w:rFonts w:hint="default"/>
      </w:rPr>
    </w:lvl>
    <w:lvl w:ilvl="1" w:tplc="2C0A0019" w:tentative="1">
      <w:start w:val="1"/>
      <w:numFmt w:val="lowerLetter"/>
      <w:lvlText w:val="%2."/>
      <w:lvlJc w:val="left"/>
      <w:pPr>
        <w:ind w:left="1930" w:hanging="360"/>
      </w:pPr>
    </w:lvl>
    <w:lvl w:ilvl="2" w:tplc="2C0A001B" w:tentative="1">
      <w:start w:val="1"/>
      <w:numFmt w:val="lowerRoman"/>
      <w:lvlText w:val="%3."/>
      <w:lvlJc w:val="right"/>
      <w:pPr>
        <w:ind w:left="2650" w:hanging="180"/>
      </w:pPr>
    </w:lvl>
    <w:lvl w:ilvl="3" w:tplc="2C0A000F" w:tentative="1">
      <w:start w:val="1"/>
      <w:numFmt w:val="decimal"/>
      <w:lvlText w:val="%4."/>
      <w:lvlJc w:val="left"/>
      <w:pPr>
        <w:ind w:left="3370" w:hanging="360"/>
      </w:pPr>
    </w:lvl>
    <w:lvl w:ilvl="4" w:tplc="2C0A0019" w:tentative="1">
      <w:start w:val="1"/>
      <w:numFmt w:val="lowerLetter"/>
      <w:lvlText w:val="%5."/>
      <w:lvlJc w:val="left"/>
      <w:pPr>
        <w:ind w:left="4090" w:hanging="360"/>
      </w:pPr>
    </w:lvl>
    <w:lvl w:ilvl="5" w:tplc="2C0A001B" w:tentative="1">
      <w:start w:val="1"/>
      <w:numFmt w:val="lowerRoman"/>
      <w:lvlText w:val="%6."/>
      <w:lvlJc w:val="right"/>
      <w:pPr>
        <w:ind w:left="4810" w:hanging="180"/>
      </w:pPr>
    </w:lvl>
    <w:lvl w:ilvl="6" w:tplc="2C0A000F" w:tentative="1">
      <w:start w:val="1"/>
      <w:numFmt w:val="decimal"/>
      <w:lvlText w:val="%7."/>
      <w:lvlJc w:val="left"/>
      <w:pPr>
        <w:ind w:left="5530" w:hanging="360"/>
      </w:pPr>
    </w:lvl>
    <w:lvl w:ilvl="7" w:tplc="2C0A0019" w:tentative="1">
      <w:start w:val="1"/>
      <w:numFmt w:val="lowerLetter"/>
      <w:lvlText w:val="%8."/>
      <w:lvlJc w:val="left"/>
      <w:pPr>
        <w:ind w:left="6250" w:hanging="360"/>
      </w:pPr>
    </w:lvl>
    <w:lvl w:ilvl="8" w:tplc="2C0A001B" w:tentative="1">
      <w:start w:val="1"/>
      <w:numFmt w:val="lowerRoman"/>
      <w:lvlText w:val="%9."/>
      <w:lvlJc w:val="right"/>
      <w:pPr>
        <w:ind w:left="6970" w:hanging="180"/>
      </w:pPr>
    </w:lvl>
  </w:abstractNum>
  <w:abstractNum w:abstractNumId="5" w15:restartNumberingAfterBreak="0">
    <w:nsid w:val="6D3261F4"/>
    <w:multiLevelType w:val="hybridMultilevel"/>
    <w:tmpl w:val="34888C82"/>
    <w:lvl w:ilvl="0" w:tplc="F2C8A3F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23E"/>
    <w:rsid w:val="000A2EEA"/>
    <w:rsid w:val="000B4395"/>
    <w:rsid w:val="00193613"/>
    <w:rsid w:val="002861C4"/>
    <w:rsid w:val="003044D7"/>
    <w:rsid w:val="00557816"/>
    <w:rsid w:val="005A30EC"/>
    <w:rsid w:val="0061187C"/>
    <w:rsid w:val="00630F32"/>
    <w:rsid w:val="007B7329"/>
    <w:rsid w:val="007D2755"/>
    <w:rsid w:val="007F1AD7"/>
    <w:rsid w:val="00A123B1"/>
    <w:rsid w:val="00B07DD8"/>
    <w:rsid w:val="00BA09F3"/>
    <w:rsid w:val="00C17F32"/>
    <w:rsid w:val="00C26F76"/>
    <w:rsid w:val="00CA623E"/>
    <w:rsid w:val="00CE3C50"/>
    <w:rsid w:val="00D534F6"/>
    <w:rsid w:val="00E10AEC"/>
    <w:rsid w:val="00F6472E"/>
    <w:rsid w:val="00FA42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53107"/>
  <w15:chartTrackingRefBased/>
  <w15:docId w15:val="{34AC2360-6768-4D7F-911F-03EE2A15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23E"/>
    <w:pPr>
      <w:ind w:left="720"/>
      <w:contextualSpacing/>
    </w:pPr>
  </w:style>
  <w:style w:type="paragraph" w:styleId="Encabezado">
    <w:name w:val="header"/>
    <w:basedOn w:val="Normal"/>
    <w:link w:val="EncabezadoCar"/>
    <w:uiPriority w:val="99"/>
    <w:unhideWhenUsed/>
    <w:rsid w:val="00CA62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623E"/>
  </w:style>
  <w:style w:type="paragraph" w:styleId="Piedepgina">
    <w:name w:val="footer"/>
    <w:basedOn w:val="Normal"/>
    <w:link w:val="PiedepginaCar"/>
    <w:uiPriority w:val="99"/>
    <w:unhideWhenUsed/>
    <w:rsid w:val="00CA62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5898">
      <w:bodyDiv w:val="1"/>
      <w:marLeft w:val="0"/>
      <w:marRight w:val="0"/>
      <w:marTop w:val="0"/>
      <w:marBottom w:val="0"/>
      <w:divBdr>
        <w:top w:val="none" w:sz="0" w:space="0" w:color="auto"/>
        <w:left w:val="none" w:sz="0" w:space="0" w:color="auto"/>
        <w:bottom w:val="none" w:sz="0" w:space="0" w:color="auto"/>
        <w:right w:val="none" w:sz="0" w:space="0" w:color="auto"/>
      </w:divBdr>
    </w:div>
    <w:div w:id="93210236">
      <w:bodyDiv w:val="1"/>
      <w:marLeft w:val="0"/>
      <w:marRight w:val="0"/>
      <w:marTop w:val="0"/>
      <w:marBottom w:val="0"/>
      <w:divBdr>
        <w:top w:val="none" w:sz="0" w:space="0" w:color="auto"/>
        <w:left w:val="none" w:sz="0" w:space="0" w:color="auto"/>
        <w:bottom w:val="none" w:sz="0" w:space="0" w:color="auto"/>
        <w:right w:val="none" w:sz="0" w:space="0" w:color="auto"/>
      </w:divBdr>
    </w:div>
    <w:div w:id="99836580">
      <w:bodyDiv w:val="1"/>
      <w:marLeft w:val="0"/>
      <w:marRight w:val="0"/>
      <w:marTop w:val="0"/>
      <w:marBottom w:val="0"/>
      <w:divBdr>
        <w:top w:val="none" w:sz="0" w:space="0" w:color="auto"/>
        <w:left w:val="none" w:sz="0" w:space="0" w:color="auto"/>
        <w:bottom w:val="none" w:sz="0" w:space="0" w:color="auto"/>
        <w:right w:val="none" w:sz="0" w:space="0" w:color="auto"/>
      </w:divBdr>
    </w:div>
    <w:div w:id="120464226">
      <w:bodyDiv w:val="1"/>
      <w:marLeft w:val="0"/>
      <w:marRight w:val="0"/>
      <w:marTop w:val="0"/>
      <w:marBottom w:val="0"/>
      <w:divBdr>
        <w:top w:val="none" w:sz="0" w:space="0" w:color="auto"/>
        <w:left w:val="none" w:sz="0" w:space="0" w:color="auto"/>
        <w:bottom w:val="none" w:sz="0" w:space="0" w:color="auto"/>
        <w:right w:val="none" w:sz="0" w:space="0" w:color="auto"/>
      </w:divBdr>
    </w:div>
    <w:div w:id="145127167">
      <w:bodyDiv w:val="1"/>
      <w:marLeft w:val="0"/>
      <w:marRight w:val="0"/>
      <w:marTop w:val="0"/>
      <w:marBottom w:val="0"/>
      <w:divBdr>
        <w:top w:val="none" w:sz="0" w:space="0" w:color="auto"/>
        <w:left w:val="none" w:sz="0" w:space="0" w:color="auto"/>
        <w:bottom w:val="none" w:sz="0" w:space="0" w:color="auto"/>
        <w:right w:val="none" w:sz="0" w:space="0" w:color="auto"/>
      </w:divBdr>
    </w:div>
    <w:div w:id="158816135">
      <w:bodyDiv w:val="1"/>
      <w:marLeft w:val="0"/>
      <w:marRight w:val="0"/>
      <w:marTop w:val="0"/>
      <w:marBottom w:val="0"/>
      <w:divBdr>
        <w:top w:val="none" w:sz="0" w:space="0" w:color="auto"/>
        <w:left w:val="none" w:sz="0" w:space="0" w:color="auto"/>
        <w:bottom w:val="none" w:sz="0" w:space="0" w:color="auto"/>
        <w:right w:val="none" w:sz="0" w:space="0" w:color="auto"/>
      </w:divBdr>
    </w:div>
    <w:div w:id="186140046">
      <w:bodyDiv w:val="1"/>
      <w:marLeft w:val="0"/>
      <w:marRight w:val="0"/>
      <w:marTop w:val="0"/>
      <w:marBottom w:val="0"/>
      <w:divBdr>
        <w:top w:val="none" w:sz="0" w:space="0" w:color="auto"/>
        <w:left w:val="none" w:sz="0" w:space="0" w:color="auto"/>
        <w:bottom w:val="none" w:sz="0" w:space="0" w:color="auto"/>
        <w:right w:val="none" w:sz="0" w:space="0" w:color="auto"/>
      </w:divBdr>
    </w:div>
    <w:div w:id="219093008">
      <w:bodyDiv w:val="1"/>
      <w:marLeft w:val="0"/>
      <w:marRight w:val="0"/>
      <w:marTop w:val="0"/>
      <w:marBottom w:val="0"/>
      <w:divBdr>
        <w:top w:val="none" w:sz="0" w:space="0" w:color="auto"/>
        <w:left w:val="none" w:sz="0" w:space="0" w:color="auto"/>
        <w:bottom w:val="none" w:sz="0" w:space="0" w:color="auto"/>
        <w:right w:val="none" w:sz="0" w:space="0" w:color="auto"/>
      </w:divBdr>
    </w:div>
    <w:div w:id="225343791">
      <w:bodyDiv w:val="1"/>
      <w:marLeft w:val="0"/>
      <w:marRight w:val="0"/>
      <w:marTop w:val="0"/>
      <w:marBottom w:val="0"/>
      <w:divBdr>
        <w:top w:val="none" w:sz="0" w:space="0" w:color="auto"/>
        <w:left w:val="none" w:sz="0" w:space="0" w:color="auto"/>
        <w:bottom w:val="none" w:sz="0" w:space="0" w:color="auto"/>
        <w:right w:val="none" w:sz="0" w:space="0" w:color="auto"/>
      </w:divBdr>
    </w:div>
    <w:div w:id="238684543">
      <w:bodyDiv w:val="1"/>
      <w:marLeft w:val="0"/>
      <w:marRight w:val="0"/>
      <w:marTop w:val="0"/>
      <w:marBottom w:val="0"/>
      <w:divBdr>
        <w:top w:val="none" w:sz="0" w:space="0" w:color="auto"/>
        <w:left w:val="none" w:sz="0" w:space="0" w:color="auto"/>
        <w:bottom w:val="none" w:sz="0" w:space="0" w:color="auto"/>
        <w:right w:val="none" w:sz="0" w:space="0" w:color="auto"/>
      </w:divBdr>
    </w:div>
    <w:div w:id="250435390">
      <w:bodyDiv w:val="1"/>
      <w:marLeft w:val="0"/>
      <w:marRight w:val="0"/>
      <w:marTop w:val="0"/>
      <w:marBottom w:val="0"/>
      <w:divBdr>
        <w:top w:val="none" w:sz="0" w:space="0" w:color="auto"/>
        <w:left w:val="none" w:sz="0" w:space="0" w:color="auto"/>
        <w:bottom w:val="none" w:sz="0" w:space="0" w:color="auto"/>
        <w:right w:val="none" w:sz="0" w:space="0" w:color="auto"/>
      </w:divBdr>
    </w:div>
    <w:div w:id="272640392">
      <w:bodyDiv w:val="1"/>
      <w:marLeft w:val="0"/>
      <w:marRight w:val="0"/>
      <w:marTop w:val="0"/>
      <w:marBottom w:val="0"/>
      <w:divBdr>
        <w:top w:val="none" w:sz="0" w:space="0" w:color="auto"/>
        <w:left w:val="none" w:sz="0" w:space="0" w:color="auto"/>
        <w:bottom w:val="none" w:sz="0" w:space="0" w:color="auto"/>
        <w:right w:val="none" w:sz="0" w:space="0" w:color="auto"/>
      </w:divBdr>
    </w:div>
    <w:div w:id="349456283">
      <w:bodyDiv w:val="1"/>
      <w:marLeft w:val="0"/>
      <w:marRight w:val="0"/>
      <w:marTop w:val="0"/>
      <w:marBottom w:val="0"/>
      <w:divBdr>
        <w:top w:val="none" w:sz="0" w:space="0" w:color="auto"/>
        <w:left w:val="none" w:sz="0" w:space="0" w:color="auto"/>
        <w:bottom w:val="none" w:sz="0" w:space="0" w:color="auto"/>
        <w:right w:val="none" w:sz="0" w:space="0" w:color="auto"/>
      </w:divBdr>
    </w:div>
    <w:div w:id="374426924">
      <w:bodyDiv w:val="1"/>
      <w:marLeft w:val="0"/>
      <w:marRight w:val="0"/>
      <w:marTop w:val="0"/>
      <w:marBottom w:val="0"/>
      <w:divBdr>
        <w:top w:val="none" w:sz="0" w:space="0" w:color="auto"/>
        <w:left w:val="none" w:sz="0" w:space="0" w:color="auto"/>
        <w:bottom w:val="none" w:sz="0" w:space="0" w:color="auto"/>
        <w:right w:val="none" w:sz="0" w:space="0" w:color="auto"/>
      </w:divBdr>
    </w:div>
    <w:div w:id="450053886">
      <w:bodyDiv w:val="1"/>
      <w:marLeft w:val="0"/>
      <w:marRight w:val="0"/>
      <w:marTop w:val="0"/>
      <w:marBottom w:val="0"/>
      <w:divBdr>
        <w:top w:val="none" w:sz="0" w:space="0" w:color="auto"/>
        <w:left w:val="none" w:sz="0" w:space="0" w:color="auto"/>
        <w:bottom w:val="none" w:sz="0" w:space="0" w:color="auto"/>
        <w:right w:val="none" w:sz="0" w:space="0" w:color="auto"/>
      </w:divBdr>
    </w:div>
    <w:div w:id="473110051">
      <w:bodyDiv w:val="1"/>
      <w:marLeft w:val="0"/>
      <w:marRight w:val="0"/>
      <w:marTop w:val="0"/>
      <w:marBottom w:val="0"/>
      <w:divBdr>
        <w:top w:val="none" w:sz="0" w:space="0" w:color="auto"/>
        <w:left w:val="none" w:sz="0" w:space="0" w:color="auto"/>
        <w:bottom w:val="none" w:sz="0" w:space="0" w:color="auto"/>
        <w:right w:val="none" w:sz="0" w:space="0" w:color="auto"/>
      </w:divBdr>
    </w:div>
    <w:div w:id="483741820">
      <w:bodyDiv w:val="1"/>
      <w:marLeft w:val="0"/>
      <w:marRight w:val="0"/>
      <w:marTop w:val="0"/>
      <w:marBottom w:val="0"/>
      <w:divBdr>
        <w:top w:val="none" w:sz="0" w:space="0" w:color="auto"/>
        <w:left w:val="none" w:sz="0" w:space="0" w:color="auto"/>
        <w:bottom w:val="none" w:sz="0" w:space="0" w:color="auto"/>
        <w:right w:val="none" w:sz="0" w:space="0" w:color="auto"/>
      </w:divBdr>
    </w:div>
    <w:div w:id="507059836">
      <w:bodyDiv w:val="1"/>
      <w:marLeft w:val="0"/>
      <w:marRight w:val="0"/>
      <w:marTop w:val="0"/>
      <w:marBottom w:val="0"/>
      <w:divBdr>
        <w:top w:val="none" w:sz="0" w:space="0" w:color="auto"/>
        <w:left w:val="none" w:sz="0" w:space="0" w:color="auto"/>
        <w:bottom w:val="none" w:sz="0" w:space="0" w:color="auto"/>
        <w:right w:val="none" w:sz="0" w:space="0" w:color="auto"/>
      </w:divBdr>
    </w:div>
    <w:div w:id="573053520">
      <w:bodyDiv w:val="1"/>
      <w:marLeft w:val="0"/>
      <w:marRight w:val="0"/>
      <w:marTop w:val="0"/>
      <w:marBottom w:val="0"/>
      <w:divBdr>
        <w:top w:val="none" w:sz="0" w:space="0" w:color="auto"/>
        <w:left w:val="none" w:sz="0" w:space="0" w:color="auto"/>
        <w:bottom w:val="none" w:sz="0" w:space="0" w:color="auto"/>
        <w:right w:val="none" w:sz="0" w:space="0" w:color="auto"/>
      </w:divBdr>
    </w:div>
    <w:div w:id="599290549">
      <w:bodyDiv w:val="1"/>
      <w:marLeft w:val="0"/>
      <w:marRight w:val="0"/>
      <w:marTop w:val="0"/>
      <w:marBottom w:val="0"/>
      <w:divBdr>
        <w:top w:val="none" w:sz="0" w:space="0" w:color="auto"/>
        <w:left w:val="none" w:sz="0" w:space="0" w:color="auto"/>
        <w:bottom w:val="none" w:sz="0" w:space="0" w:color="auto"/>
        <w:right w:val="none" w:sz="0" w:space="0" w:color="auto"/>
      </w:divBdr>
    </w:div>
    <w:div w:id="602341962">
      <w:bodyDiv w:val="1"/>
      <w:marLeft w:val="0"/>
      <w:marRight w:val="0"/>
      <w:marTop w:val="0"/>
      <w:marBottom w:val="0"/>
      <w:divBdr>
        <w:top w:val="none" w:sz="0" w:space="0" w:color="auto"/>
        <w:left w:val="none" w:sz="0" w:space="0" w:color="auto"/>
        <w:bottom w:val="none" w:sz="0" w:space="0" w:color="auto"/>
        <w:right w:val="none" w:sz="0" w:space="0" w:color="auto"/>
      </w:divBdr>
    </w:div>
    <w:div w:id="627128112">
      <w:bodyDiv w:val="1"/>
      <w:marLeft w:val="0"/>
      <w:marRight w:val="0"/>
      <w:marTop w:val="0"/>
      <w:marBottom w:val="0"/>
      <w:divBdr>
        <w:top w:val="none" w:sz="0" w:space="0" w:color="auto"/>
        <w:left w:val="none" w:sz="0" w:space="0" w:color="auto"/>
        <w:bottom w:val="none" w:sz="0" w:space="0" w:color="auto"/>
        <w:right w:val="none" w:sz="0" w:space="0" w:color="auto"/>
      </w:divBdr>
    </w:div>
    <w:div w:id="649820878">
      <w:bodyDiv w:val="1"/>
      <w:marLeft w:val="0"/>
      <w:marRight w:val="0"/>
      <w:marTop w:val="0"/>
      <w:marBottom w:val="0"/>
      <w:divBdr>
        <w:top w:val="none" w:sz="0" w:space="0" w:color="auto"/>
        <w:left w:val="none" w:sz="0" w:space="0" w:color="auto"/>
        <w:bottom w:val="none" w:sz="0" w:space="0" w:color="auto"/>
        <w:right w:val="none" w:sz="0" w:space="0" w:color="auto"/>
      </w:divBdr>
    </w:div>
    <w:div w:id="667949514">
      <w:bodyDiv w:val="1"/>
      <w:marLeft w:val="0"/>
      <w:marRight w:val="0"/>
      <w:marTop w:val="0"/>
      <w:marBottom w:val="0"/>
      <w:divBdr>
        <w:top w:val="none" w:sz="0" w:space="0" w:color="auto"/>
        <w:left w:val="none" w:sz="0" w:space="0" w:color="auto"/>
        <w:bottom w:val="none" w:sz="0" w:space="0" w:color="auto"/>
        <w:right w:val="none" w:sz="0" w:space="0" w:color="auto"/>
      </w:divBdr>
    </w:div>
    <w:div w:id="687870144">
      <w:bodyDiv w:val="1"/>
      <w:marLeft w:val="0"/>
      <w:marRight w:val="0"/>
      <w:marTop w:val="0"/>
      <w:marBottom w:val="0"/>
      <w:divBdr>
        <w:top w:val="none" w:sz="0" w:space="0" w:color="auto"/>
        <w:left w:val="none" w:sz="0" w:space="0" w:color="auto"/>
        <w:bottom w:val="none" w:sz="0" w:space="0" w:color="auto"/>
        <w:right w:val="none" w:sz="0" w:space="0" w:color="auto"/>
      </w:divBdr>
    </w:div>
    <w:div w:id="705254532">
      <w:bodyDiv w:val="1"/>
      <w:marLeft w:val="0"/>
      <w:marRight w:val="0"/>
      <w:marTop w:val="0"/>
      <w:marBottom w:val="0"/>
      <w:divBdr>
        <w:top w:val="none" w:sz="0" w:space="0" w:color="auto"/>
        <w:left w:val="none" w:sz="0" w:space="0" w:color="auto"/>
        <w:bottom w:val="none" w:sz="0" w:space="0" w:color="auto"/>
        <w:right w:val="none" w:sz="0" w:space="0" w:color="auto"/>
      </w:divBdr>
    </w:div>
    <w:div w:id="765540726">
      <w:bodyDiv w:val="1"/>
      <w:marLeft w:val="0"/>
      <w:marRight w:val="0"/>
      <w:marTop w:val="0"/>
      <w:marBottom w:val="0"/>
      <w:divBdr>
        <w:top w:val="none" w:sz="0" w:space="0" w:color="auto"/>
        <w:left w:val="none" w:sz="0" w:space="0" w:color="auto"/>
        <w:bottom w:val="none" w:sz="0" w:space="0" w:color="auto"/>
        <w:right w:val="none" w:sz="0" w:space="0" w:color="auto"/>
      </w:divBdr>
    </w:div>
    <w:div w:id="780958732">
      <w:bodyDiv w:val="1"/>
      <w:marLeft w:val="0"/>
      <w:marRight w:val="0"/>
      <w:marTop w:val="0"/>
      <w:marBottom w:val="0"/>
      <w:divBdr>
        <w:top w:val="none" w:sz="0" w:space="0" w:color="auto"/>
        <w:left w:val="none" w:sz="0" w:space="0" w:color="auto"/>
        <w:bottom w:val="none" w:sz="0" w:space="0" w:color="auto"/>
        <w:right w:val="none" w:sz="0" w:space="0" w:color="auto"/>
      </w:divBdr>
    </w:div>
    <w:div w:id="782923732">
      <w:bodyDiv w:val="1"/>
      <w:marLeft w:val="0"/>
      <w:marRight w:val="0"/>
      <w:marTop w:val="0"/>
      <w:marBottom w:val="0"/>
      <w:divBdr>
        <w:top w:val="none" w:sz="0" w:space="0" w:color="auto"/>
        <w:left w:val="none" w:sz="0" w:space="0" w:color="auto"/>
        <w:bottom w:val="none" w:sz="0" w:space="0" w:color="auto"/>
        <w:right w:val="none" w:sz="0" w:space="0" w:color="auto"/>
      </w:divBdr>
    </w:div>
    <w:div w:id="876165679">
      <w:bodyDiv w:val="1"/>
      <w:marLeft w:val="0"/>
      <w:marRight w:val="0"/>
      <w:marTop w:val="0"/>
      <w:marBottom w:val="0"/>
      <w:divBdr>
        <w:top w:val="none" w:sz="0" w:space="0" w:color="auto"/>
        <w:left w:val="none" w:sz="0" w:space="0" w:color="auto"/>
        <w:bottom w:val="none" w:sz="0" w:space="0" w:color="auto"/>
        <w:right w:val="none" w:sz="0" w:space="0" w:color="auto"/>
      </w:divBdr>
    </w:div>
    <w:div w:id="905840637">
      <w:bodyDiv w:val="1"/>
      <w:marLeft w:val="0"/>
      <w:marRight w:val="0"/>
      <w:marTop w:val="0"/>
      <w:marBottom w:val="0"/>
      <w:divBdr>
        <w:top w:val="none" w:sz="0" w:space="0" w:color="auto"/>
        <w:left w:val="none" w:sz="0" w:space="0" w:color="auto"/>
        <w:bottom w:val="none" w:sz="0" w:space="0" w:color="auto"/>
        <w:right w:val="none" w:sz="0" w:space="0" w:color="auto"/>
      </w:divBdr>
    </w:div>
    <w:div w:id="936867443">
      <w:bodyDiv w:val="1"/>
      <w:marLeft w:val="0"/>
      <w:marRight w:val="0"/>
      <w:marTop w:val="0"/>
      <w:marBottom w:val="0"/>
      <w:divBdr>
        <w:top w:val="none" w:sz="0" w:space="0" w:color="auto"/>
        <w:left w:val="none" w:sz="0" w:space="0" w:color="auto"/>
        <w:bottom w:val="none" w:sz="0" w:space="0" w:color="auto"/>
        <w:right w:val="none" w:sz="0" w:space="0" w:color="auto"/>
      </w:divBdr>
    </w:div>
    <w:div w:id="950549365">
      <w:bodyDiv w:val="1"/>
      <w:marLeft w:val="0"/>
      <w:marRight w:val="0"/>
      <w:marTop w:val="0"/>
      <w:marBottom w:val="0"/>
      <w:divBdr>
        <w:top w:val="none" w:sz="0" w:space="0" w:color="auto"/>
        <w:left w:val="none" w:sz="0" w:space="0" w:color="auto"/>
        <w:bottom w:val="none" w:sz="0" w:space="0" w:color="auto"/>
        <w:right w:val="none" w:sz="0" w:space="0" w:color="auto"/>
      </w:divBdr>
    </w:div>
    <w:div w:id="960956810">
      <w:bodyDiv w:val="1"/>
      <w:marLeft w:val="0"/>
      <w:marRight w:val="0"/>
      <w:marTop w:val="0"/>
      <w:marBottom w:val="0"/>
      <w:divBdr>
        <w:top w:val="none" w:sz="0" w:space="0" w:color="auto"/>
        <w:left w:val="none" w:sz="0" w:space="0" w:color="auto"/>
        <w:bottom w:val="none" w:sz="0" w:space="0" w:color="auto"/>
        <w:right w:val="none" w:sz="0" w:space="0" w:color="auto"/>
      </w:divBdr>
    </w:div>
    <w:div w:id="965547990">
      <w:bodyDiv w:val="1"/>
      <w:marLeft w:val="0"/>
      <w:marRight w:val="0"/>
      <w:marTop w:val="0"/>
      <w:marBottom w:val="0"/>
      <w:divBdr>
        <w:top w:val="none" w:sz="0" w:space="0" w:color="auto"/>
        <w:left w:val="none" w:sz="0" w:space="0" w:color="auto"/>
        <w:bottom w:val="none" w:sz="0" w:space="0" w:color="auto"/>
        <w:right w:val="none" w:sz="0" w:space="0" w:color="auto"/>
      </w:divBdr>
    </w:div>
    <w:div w:id="1038120409">
      <w:bodyDiv w:val="1"/>
      <w:marLeft w:val="0"/>
      <w:marRight w:val="0"/>
      <w:marTop w:val="0"/>
      <w:marBottom w:val="0"/>
      <w:divBdr>
        <w:top w:val="none" w:sz="0" w:space="0" w:color="auto"/>
        <w:left w:val="none" w:sz="0" w:space="0" w:color="auto"/>
        <w:bottom w:val="none" w:sz="0" w:space="0" w:color="auto"/>
        <w:right w:val="none" w:sz="0" w:space="0" w:color="auto"/>
      </w:divBdr>
    </w:div>
    <w:div w:id="1128204778">
      <w:bodyDiv w:val="1"/>
      <w:marLeft w:val="0"/>
      <w:marRight w:val="0"/>
      <w:marTop w:val="0"/>
      <w:marBottom w:val="0"/>
      <w:divBdr>
        <w:top w:val="none" w:sz="0" w:space="0" w:color="auto"/>
        <w:left w:val="none" w:sz="0" w:space="0" w:color="auto"/>
        <w:bottom w:val="none" w:sz="0" w:space="0" w:color="auto"/>
        <w:right w:val="none" w:sz="0" w:space="0" w:color="auto"/>
      </w:divBdr>
    </w:div>
    <w:div w:id="1324312157">
      <w:bodyDiv w:val="1"/>
      <w:marLeft w:val="0"/>
      <w:marRight w:val="0"/>
      <w:marTop w:val="0"/>
      <w:marBottom w:val="0"/>
      <w:divBdr>
        <w:top w:val="none" w:sz="0" w:space="0" w:color="auto"/>
        <w:left w:val="none" w:sz="0" w:space="0" w:color="auto"/>
        <w:bottom w:val="none" w:sz="0" w:space="0" w:color="auto"/>
        <w:right w:val="none" w:sz="0" w:space="0" w:color="auto"/>
      </w:divBdr>
    </w:div>
    <w:div w:id="1439568698">
      <w:bodyDiv w:val="1"/>
      <w:marLeft w:val="0"/>
      <w:marRight w:val="0"/>
      <w:marTop w:val="0"/>
      <w:marBottom w:val="0"/>
      <w:divBdr>
        <w:top w:val="none" w:sz="0" w:space="0" w:color="auto"/>
        <w:left w:val="none" w:sz="0" w:space="0" w:color="auto"/>
        <w:bottom w:val="none" w:sz="0" w:space="0" w:color="auto"/>
        <w:right w:val="none" w:sz="0" w:space="0" w:color="auto"/>
      </w:divBdr>
    </w:div>
    <w:div w:id="1469662888">
      <w:bodyDiv w:val="1"/>
      <w:marLeft w:val="0"/>
      <w:marRight w:val="0"/>
      <w:marTop w:val="0"/>
      <w:marBottom w:val="0"/>
      <w:divBdr>
        <w:top w:val="none" w:sz="0" w:space="0" w:color="auto"/>
        <w:left w:val="none" w:sz="0" w:space="0" w:color="auto"/>
        <w:bottom w:val="none" w:sz="0" w:space="0" w:color="auto"/>
        <w:right w:val="none" w:sz="0" w:space="0" w:color="auto"/>
      </w:divBdr>
    </w:div>
    <w:div w:id="1487283419">
      <w:bodyDiv w:val="1"/>
      <w:marLeft w:val="0"/>
      <w:marRight w:val="0"/>
      <w:marTop w:val="0"/>
      <w:marBottom w:val="0"/>
      <w:divBdr>
        <w:top w:val="none" w:sz="0" w:space="0" w:color="auto"/>
        <w:left w:val="none" w:sz="0" w:space="0" w:color="auto"/>
        <w:bottom w:val="none" w:sz="0" w:space="0" w:color="auto"/>
        <w:right w:val="none" w:sz="0" w:space="0" w:color="auto"/>
      </w:divBdr>
    </w:div>
    <w:div w:id="1517692656">
      <w:bodyDiv w:val="1"/>
      <w:marLeft w:val="0"/>
      <w:marRight w:val="0"/>
      <w:marTop w:val="0"/>
      <w:marBottom w:val="0"/>
      <w:divBdr>
        <w:top w:val="none" w:sz="0" w:space="0" w:color="auto"/>
        <w:left w:val="none" w:sz="0" w:space="0" w:color="auto"/>
        <w:bottom w:val="none" w:sz="0" w:space="0" w:color="auto"/>
        <w:right w:val="none" w:sz="0" w:space="0" w:color="auto"/>
      </w:divBdr>
    </w:div>
    <w:div w:id="1573195718">
      <w:bodyDiv w:val="1"/>
      <w:marLeft w:val="0"/>
      <w:marRight w:val="0"/>
      <w:marTop w:val="0"/>
      <w:marBottom w:val="0"/>
      <w:divBdr>
        <w:top w:val="none" w:sz="0" w:space="0" w:color="auto"/>
        <w:left w:val="none" w:sz="0" w:space="0" w:color="auto"/>
        <w:bottom w:val="none" w:sz="0" w:space="0" w:color="auto"/>
        <w:right w:val="none" w:sz="0" w:space="0" w:color="auto"/>
      </w:divBdr>
    </w:div>
    <w:div w:id="1615475288">
      <w:bodyDiv w:val="1"/>
      <w:marLeft w:val="0"/>
      <w:marRight w:val="0"/>
      <w:marTop w:val="0"/>
      <w:marBottom w:val="0"/>
      <w:divBdr>
        <w:top w:val="none" w:sz="0" w:space="0" w:color="auto"/>
        <w:left w:val="none" w:sz="0" w:space="0" w:color="auto"/>
        <w:bottom w:val="none" w:sz="0" w:space="0" w:color="auto"/>
        <w:right w:val="none" w:sz="0" w:space="0" w:color="auto"/>
      </w:divBdr>
    </w:div>
    <w:div w:id="1717388257">
      <w:bodyDiv w:val="1"/>
      <w:marLeft w:val="0"/>
      <w:marRight w:val="0"/>
      <w:marTop w:val="0"/>
      <w:marBottom w:val="0"/>
      <w:divBdr>
        <w:top w:val="none" w:sz="0" w:space="0" w:color="auto"/>
        <w:left w:val="none" w:sz="0" w:space="0" w:color="auto"/>
        <w:bottom w:val="none" w:sz="0" w:space="0" w:color="auto"/>
        <w:right w:val="none" w:sz="0" w:space="0" w:color="auto"/>
      </w:divBdr>
    </w:div>
    <w:div w:id="1729958920">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54887845">
      <w:bodyDiv w:val="1"/>
      <w:marLeft w:val="0"/>
      <w:marRight w:val="0"/>
      <w:marTop w:val="0"/>
      <w:marBottom w:val="0"/>
      <w:divBdr>
        <w:top w:val="none" w:sz="0" w:space="0" w:color="auto"/>
        <w:left w:val="none" w:sz="0" w:space="0" w:color="auto"/>
        <w:bottom w:val="none" w:sz="0" w:space="0" w:color="auto"/>
        <w:right w:val="none" w:sz="0" w:space="0" w:color="auto"/>
      </w:divBdr>
    </w:div>
    <w:div w:id="1830756396">
      <w:bodyDiv w:val="1"/>
      <w:marLeft w:val="0"/>
      <w:marRight w:val="0"/>
      <w:marTop w:val="0"/>
      <w:marBottom w:val="0"/>
      <w:divBdr>
        <w:top w:val="none" w:sz="0" w:space="0" w:color="auto"/>
        <w:left w:val="none" w:sz="0" w:space="0" w:color="auto"/>
        <w:bottom w:val="none" w:sz="0" w:space="0" w:color="auto"/>
        <w:right w:val="none" w:sz="0" w:space="0" w:color="auto"/>
      </w:divBdr>
    </w:div>
    <w:div w:id="1896502641">
      <w:bodyDiv w:val="1"/>
      <w:marLeft w:val="0"/>
      <w:marRight w:val="0"/>
      <w:marTop w:val="0"/>
      <w:marBottom w:val="0"/>
      <w:divBdr>
        <w:top w:val="none" w:sz="0" w:space="0" w:color="auto"/>
        <w:left w:val="none" w:sz="0" w:space="0" w:color="auto"/>
        <w:bottom w:val="none" w:sz="0" w:space="0" w:color="auto"/>
        <w:right w:val="none" w:sz="0" w:space="0" w:color="auto"/>
      </w:divBdr>
    </w:div>
    <w:div w:id="2027317640">
      <w:bodyDiv w:val="1"/>
      <w:marLeft w:val="0"/>
      <w:marRight w:val="0"/>
      <w:marTop w:val="0"/>
      <w:marBottom w:val="0"/>
      <w:divBdr>
        <w:top w:val="none" w:sz="0" w:space="0" w:color="auto"/>
        <w:left w:val="none" w:sz="0" w:space="0" w:color="auto"/>
        <w:bottom w:val="none" w:sz="0" w:space="0" w:color="auto"/>
        <w:right w:val="none" w:sz="0" w:space="0" w:color="auto"/>
      </w:divBdr>
    </w:div>
    <w:div w:id="2036540220">
      <w:bodyDiv w:val="1"/>
      <w:marLeft w:val="0"/>
      <w:marRight w:val="0"/>
      <w:marTop w:val="0"/>
      <w:marBottom w:val="0"/>
      <w:divBdr>
        <w:top w:val="none" w:sz="0" w:space="0" w:color="auto"/>
        <w:left w:val="none" w:sz="0" w:space="0" w:color="auto"/>
        <w:bottom w:val="none" w:sz="0" w:space="0" w:color="auto"/>
        <w:right w:val="none" w:sz="0" w:space="0" w:color="auto"/>
      </w:divBdr>
    </w:div>
    <w:div w:id="2057117817">
      <w:bodyDiv w:val="1"/>
      <w:marLeft w:val="0"/>
      <w:marRight w:val="0"/>
      <w:marTop w:val="0"/>
      <w:marBottom w:val="0"/>
      <w:divBdr>
        <w:top w:val="none" w:sz="0" w:space="0" w:color="auto"/>
        <w:left w:val="none" w:sz="0" w:space="0" w:color="auto"/>
        <w:bottom w:val="none" w:sz="0" w:space="0" w:color="auto"/>
        <w:right w:val="none" w:sz="0" w:space="0" w:color="auto"/>
      </w:divBdr>
    </w:div>
    <w:div w:id="20992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A94A3-0E6C-453A-9445-42AAF5E8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Mbonet</dc:creator>
  <cp:keywords/>
  <dc:description/>
  <cp:lastModifiedBy>Mbonet</cp:lastModifiedBy>
  <cp:revision>7</cp:revision>
  <dcterms:created xsi:type="dcterms:W3CDTF">2020-09-03T21:13:00Z</dcterms:created>
  <dcterms:modified xsi:type="dcterms:W3CDTF">2020-09-05T03:40:00Z</dcterms:modified>
</cp:coreProperties>
</file>