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93515" w14:textId="6416A96E" w:rsidR="008753B8" w:rsidRDefault="008753B8" w:rsidP="00D77CDA">
      <w:pPr>
        <w:spacing w:after="0" w:line="276" w:lineRule="auto"/>
      </w:pPr>
    </w:p>
    <w:p w14:paraId="546EC0F1" w14:textId="37ECD18A" w:rsidR="008753B8" w:rsidRDefault="008753B8" w:rsidP="00D77CDA">
      <w:pPr>
        <w:spacing w:after="0" w:line="276" w:lineRule="auto"/>
      </w:pPr>
    </w:p>
    <w:p w14:paraId="132F7BDE" w14:textId="77777777" w:rsidR="008753B8" w:rsidRDefault="008753B8" w:rsidP="00D77CDA">
      <w:pPr>
        <w:spacing w:after="0" w:line="276" w:lineRule="auto"/>
      </w:pPr>
    </w:p>
    <w:tbl>
      <w:tblPr>
        <w:tblStyle w:val="Tablaconcuadrcula"/>
        <w:tblW w:w="0" w:type="auto"/>
        <w:tblLook w:val="04A0" w:firstRow="1" w:lastRow="0" w:firstColumn="1" w:lastColumn="0" w:noHBand="0" w:noVBand="1"/>
      </w:tblPr>
      <w:tblGrid>
        <w:gridCol w:w="4252"/>
        <w:gridCol w:w="1063"/>
        <w:gridCol w:w="6277"/>
        <w:gridCol w:w="7123"/>
      </w:tblGrid>
      <w:tr w:rsidR="006F4BDD" w:rsidRPr="0068609B" w14:paraId="6F148EDD" w14:textId="77777777" w:rsidTr="00B14B29">
        <w:tc>
          <w:tcPr>
            <w:tcW w:w="1136" w:type="pct"/>
            <w:tcBorders>
              <w:top w:val="nil"/>
              <w:left w:val="nil"/>
            </w:tcBorders>
          </w:tcPr>
          <w:p w14:paraId="49AB1042" w14:textId="77777777" w:rsidR="008753B8" w:rsidRPr="0068609B" w:rsidRDefault="008753B8" w:rsidP="00EB76E2">
            <w:pPr>
              <w:spacing w:line="276" w:lineRule="auto"/>
              <w:rPr>
                <w:sz w:val="21"/>
                <w:szCs w:val="21"/>
              </w:rPr>
            </w:pPr>
          </w:p>
        </w:tc>
        <w:tc>
          <w:tcPr>
            <w:tcW w:w="284" w:type="pct"/>
            <w:shd w:val="clear" w:color="auto" w:fill="E7E6E6" w:themeFill="background2"/>
          </w:tcPr>
          <w:p w14:paraId="1BF5758D" w14:textId="78E583BF" w:rsidR="008753B8" w:rsidRDefault="008753B8" w:rsidP="0068609B">
            <w:pPr>
              <w:spacing w:line="276" w:lineRule="auto"/>
              <w:jc w:val="center"/>
              <w:rPr>
                <w:b/>
                <w:bCs/>
                <w:sz w:val="21"/>
                <w:szCs w:val="21"/>
              </w:rPr>
            </w:pPr>
            <w:r>
              <w:rPr>
                <w:b/>
                <w:bCs/>
                <w:sz w:val="21"/>
                <w:szCs w:val="21"/>
              </w:rPr>
              <w:t>CONTROL</w:t>
            </w:r>
          </w:p>
        </w:tc>
        <w:tc>
          <w:tcPr>
            <w:tcW w:w="1677" w:type="pct"/>
            <w:shd w:val="clear" w:color="auto" w:fill="E7E6E6" w:themeFill="background2"/>
          </w:tcPr>
          <w:p w14:paraId="429B977B" w14:textId="2EB2C9D3" w:rsidR="008753B8" w:rsidRPr="0068609B" w:rsidRDefault="008753B8" w:rsidP="0068609B">
            <w:pPr>
              <w:spacing w:line="276" w:lineRule="auto"/>
              <w:jc w:val="center"/>
              <w:rPr>
                <w:b/>
                <w:bCs/>
                <w:sz w:val="21"/>
                <w:szCs w:val="21"/>
              </w:rPr>
            </w:pPr>
            <w:r>
              <w:rPr>
                <w:b/>
                <w:bCs/>
                <w:sz w:val="21"/>
                <w:szCs w:val="21"/>
              </w:rPr>
              <w:t>DEMANDADA</w:t>
            </w:r>
          </w:p>
        </w:tc>
        <w:tc>
          <w:tcPr>
            <w:tcW w:w="1903" w:type="pct"/>
            <w:shd w:val="clear" w:color="auto" w:fill="E7E6E6" w:themeFill="background2"/>
          </w:tcPr>
          <w:p w14:paraId="660F2BEA" w14:textId="0FEB0101" w:rsidR="008753B8" w:rsidRPr="0068609B" w:rsidRDefault="008753B8" w:rsidP="006F4BDD">
            <w:pPr>
              <w:spacing w:line="276" w:lineRule="auto"/>
              <w:jc w:val="center"/>
              <w:rPr>
                <w:b/>
                <w:bCs/>
                <w:sz w:val="21"/>
                <w:szCs w:val="21"/>
              </w:rPr>
            </w:pPr>
            <w:r>
              <w:rPr>
                <w:b/>
                <w:bCs/>
                <w:sz w:val="21"/>
                <w:szCs w:val="21"/>
              </w:rPr>
              <w:t>PERICIA</w:t>
            </w:r>
          </w:p>
        </w:tc>
      </w:tr>
      <w:tr w:rsidR="006F4BDD" w:rsidRPr="0068609B" w14:paraId="27900D92" w14:textId="77777777" w:rsidTr="006F4BDD">
        <w:tc>
          <w:tcPr>
            <w:tcW w:w="1136" w:type="pct"/>
          </w:tcPr>
          <w:p w14:paraId="556AFC84" w14:textId="77777777" w:rsidR="008753B8" w:rsidRPr="0068609B" w:rsidRDefault="008753B8" w:rsidP="001D47CC">
            <w:pPr>
              <w:spacing w:line="276" w:lineRule="auto"/>
              <w:jc w:val="both"/>
              <w:rPr>
                <w:sz w:val="21"/>
                <w:szCs w:val="21"/>
              </w:rPr>
            </w:pPr>
            <w:r w:rsidRPr="0068609B">
              <w:rPr>
                <w:sz w:val="21"/>
                <w:szCs w:val="21"/>
              </w:rPr>
              <w:t xml:space="preserve">Controlar la fecha del accidente </w:t>
            </w:r>
          </w:p>
        </w:tc>
        <w:tc>
          <w:tcPr>
            <w:tcW w:w="284" w:type="pct"/>
          </w:tcPr>
          <w:p w14:paraId="3964479A" w14:textId="37CCDBEA" w:rsidR="008753B8" w:rsidRPr="0068609B" w:rsidRDefault="008753B8" w:rsidP="0068609B">
            <w:pPr>
              <w:spacing w:line="276" w:lineRule="auto"/>
              <w:jc w:val="center"/>
              <w:rPr>
                <w:b/>
                <w:bCs/>
                <w:sz w:val="21"/>
                <w:szCs w:val="21"/>
              </w:rPr>
            </w:pPr>
          </w:p>
        </w:tc>
        <w:tc>
          <w:tcPr>
            <w:tcW w:w="1677" w:type="pct"/>
          </w:tcPr>
          <w:p w14:paraId="04664433" w14:textId="582890C1" w:rsidR="008753B8" w:rsidRPr="004E0989" w:rsidRDefault="004E0989" w:rsidP="0068609B">
            <w:pPr>
              <w:spacing w:line="276" w:lineRule="auto"/>
              <w:jc w:val="center"/>
              <w:rPr>
                <w:b/>
                <w:szCs w:val="21"/>
              </w:rPr>
            </w:pPr>
            <w:r w:rsidRPr="004E0989">
              <w:rPr>
                <w:b/>
                <w:szCs w:val="21"/>
              </w:rPr>
              <w:t>02/08/2018</w:t>
            </w:r>
          </w:p>
        </w:tc>
        <w:tc>
          <w:tcPr>
            <w:tcW w:w="1903" w:type="pct"/>
          </w:tcPr>
          <w:p w14:paraId="7DD7C1D4" w14:textId="51F46583" w:rsidR="00D32D63" w:rsidRDefault="004E0989">
            <w:pPr>
              <w:spacing w:line="276" w:lineRule="auto"/>
              <w:jc w:val="center"/>
            </w:pPr>
            <w:r>
              <w:t>No dice nada</w:t>
            </w:r>
          </w:p>
        </w:tc>
      </w:tr>
      <w:tr w:rsidR="006F4BDD" w:rsidRPr="0068609B" w14:paraId="6EB5DF40" w14:textId="77777777" w:rsidTr="008C40EB">
        <w:trPr>
          <w:trHeight w:val="832"/>
        </w:trPr>
        <w:tc>
          <w:tcPr>
            <w:tcW w:w="1136" w:type="pct"/>
          </w:tcPr>
          <w:p w14:paraId="5C656531" w14:textId="77777777" w:rsidR="008753B8" w:rsidRPr="0068609B" w:rsidRDefault="008753B8" w:rsidP="001D47CC">
            <w:pPr>
              <w:spacing w:line="276" w:lineRule="auto"/>
              <w:jc w:val="both"/>
              <w:rPr>
                <w:rFonts w:ascii="Cambria"/>
                <w:sz w:val="21"/>
                <w:szCs w:val="21"/>
              </w:rPr>
            </w:pPr>
            <w:r w:rsidRPr="0068609B">
              <w:rPr>
                <w:rFonts w:ascii="Cambria"/>
                <w:sz w:val="21"/>
                <w:szCs w:val="21"/>
              </w:rPr>
              <w:t>Controla la mec</w:t>
            </w:r>
            <w:r w:rsidRPr="0068609B">
              <w:rPr>
                <w:rFonts w:ascii="Cambria"/>
                <w:sz w:val="21"/>
                <w:szCs w:val="21"/>
              </w:rPr>
              <w:t>á</w:t>
            </w:r>
            <w:r w:rsidRPr="0068609B">
              <w:rPr>
                <w:rFonts w:ascii="Cambria"/>
                <w:sz w:val="21"/>
                <w:szCs w:val="21"/>
              </w:rPr>
              <w:t xml:space="preserve">nica del accidente </w:t>
            </w:r>
          </w:p>
        </w:tc>
        <w:tc>
          <w:tcPr>
            <w:tcW w:w="284" w:type="pct"/>
          </w:tcPr>
          <w:p w14:paraId="7EE988D5" w14:textId="3EDF4117" w:rsidR="008753B8" w:rsidRPr="0068609B" w:rsidRDefault="008753B8" w:rsidP="0068609B">
            <w:pPr>
              <w:spacing w:line="276" w:lineRule="auto"/>
              <w:jc w:val="center"/>
              <w:rPr>
                <w:b/>
                <w:bCs/>
                <w:sz w:val="21"/>
                <w:szCs w:val="21"/>
              </w:rPr>
            </w:pPr>
          </w:p>
        </w:tc>
        <w:tc>
          <w:tcPr>
            <w:tcW w:w="1677" w:type="pct"/>
          </w:tcPr>
          <w:p w14:paraId="38E7E9C2" w14:textId="64B94E0A" w:rsidR="008753B8" w:rsidRPr="00E56329" w:rsidRDefault="004E0989" w:rsidP="00E56329">
            <w:pPr>
              <w:spacing w:line="276" w:lineRule="auto"/>
              <w:jc w:val="both"/>
              <w:rPr>
                <w:sz w:val="21"/>
                <w:szCs w:val="21"/>
                <w:lang w:val="es-ES"/>
              </w:rPr>
            </w:pPr>
            <w:r w:rsidRPr="004E0989">
              <w:rPr>
                <w:sz w:val="21"/>
                <w:szCs w:val="21"/>
                <w:lang w:val="es-ES"/>
              </w:rPr>
              <w:t xml:space="preserve">El día </w:t>
            </w:r>
            <w:r w:rsidRPr="004E0989">
              <w:rPr>
                <w:b/>
                <w:bCs/>
                <w:sz w:val="21"/>
                <w:szCs w:val="21"/>
                <w:lang w:val="es-ES"/>
              </w:rPr>
              <w:t xml:space="preserve">02/08/2018 </w:t>
            </w:r>
            <w:r w:rsidRPr="004E0989">
              <w:rPr>
                <w:sz w:val="21"/>
                <w:szCs w:val="21"/>
                <w:lang w:val="es-ES"/>
              </w:rPr>
              <w:t>mi instituyente se encontraba en cumplimiento de sus tareas habituales que fueran referidas ut supra cuando comenzó a sentir un fuerte dolor en el codo derecho, lo que le impidió continuar con sus actividades. Primeramente, el actor se dirigió a su obra social el 03/08/2018, en donde le aconsejaron reposo y la realización de una ecografía, como no evolucionó favorablemente, sino que empeoró, luego de una semana, el 08/08/2018, el empleador del actor realizó la denuncia a la A.R.T. demandada, quien lo derivó a CEMI SRL, ubicado en la calle Almafuerte 3264, San Justo, Provincia de Buenos Aires, a fin de brindarle asistencia psicológica, farmacológica y fisiokinesiológica. En ese lugar realizó una serie de estudios médicos además de 20 sesiones de kinesiología en la Clínica de Terapia Física Buenos Aires, ubicada en la calle Maestro Ángel D'Elía N° 1165, San Miguel, Provincia de Buenos Aires, es decir que recibió las prestaciones en especie previstas en la ley 24.557.</w:t>
            </w:r>
          </w:p>
        </w:tc>
        <w:tc>
          <w:tcPr>
            <w:tcW w:w="1903" w:type="pct"/>
          </w:tcPr>
          <w:p w14:paraId="28D75C80" w14:textId="77777777" w:rsidR="008753B8" w:rsidRDefault="008753B8" w:rsidP="009B1F09">
            <w:pPr>
              <w:spacing w:line="276" w:lineRule="auto"/>
              <w:jc w:val="both"/>
              <w:rPr>
                <w:b/>
                <w:bCs/>
                <w:sz w:val="21"/>
                <w:szCs w:val="21"/>
              </w:rPr>
            </w:pPr>
          </w:p>
          <w:p w14:paraId="3477862A" w14:textId="7D0BA443" w:rsidR="00D33675" w:rsidRPr="00E56329" w:rsidRDefault="007567F1" w:rsidP="00D33675">
            <w:pPr>
              <w:spacing w:line="276" w:lineRule="auto"/>
              <w:jc w:val="both"/>
              <w:rPr>
                <w:sz w:val="21"/>
                <w:szCs w:val="21"/>
              </w:rPr>
            </w:pPr>
            <w:r w:rsidRPr="00E56329">
              <w:rPr>
                <w:sz w:val="21"/>
                <w:szCs w:val="21"/>
              </w:rPr>
              <w:t> </w:t>
            </w:r>
            <w:r w:rsidR="004E0989">
              <w:rPr>
                <w:sz w:val="21"/>
                <w:szCs w:val="21"/>
              </w:rPr>
              <w:t>No lo dice</w:t>
            </w:r>
          </w:p>
          <w:p w14:paraId="33FF92F7" w14:textId="7A8B986C" w:rsidR="008753B8" w:rsidRPr="00E56329" w:rsidRDefault="008753B8" w:rsidP="008C40EB">
            <w:pPr>
              <w:spacing w:line="276" w:lineRule="auto"/>
              <w:jc w:val="both"/>
              <w:rPr>
                <w:sz w:val="21"/>
                <w:szCs w:val="21"/>
              </w:rPr>
            </w:pPr>
          </w:p>
        </w:tc>
      </w:tr>
      <w:tr w:rsidR="006F4BDD" w:rsidRPr="0068609B" w14:paraId="2CCB22D4" w14:textId="77777777" w:rsidTr="006F4BDD">
        <w:tc>
          <w:tcPr>
            <w:tcW w:w="1136" w:type="pct"/>
          </w:tcPr>
          <w:p w14:paraId="52428C11" w14:textId="77777777" w:rsidR="008753B8" w:rsidRPr="0068609B" w:rsidRDefault="008753B8" w:rsidP="001D47CC">
            <w:pPr>
              <w:spacing w:line="276" w:lineRule="auto"/>
              <w:jc w:val="both"/>
              <w:rPr>
                <w:sz w:val="21"/>
                <w:szCs w:val="21"/>
              </w:rPr>
            </w:pPr>
            <w:r w:rsidRPr="0068609B">
              <w:rPr>
                <w:sz w:val="21"/>
                <w:szCs w:val="21"/>
              </w:rPr>
              <w:t xml:space="preserve">Controlar la zona lesionada (derecha/izquierda) </w:t>
            </w:r>
          </w:p>
        </w:tc>
        <w:tc>
          <w:tcPr>
            <w:tcW w:w="284" w:type="pct"/>
          </w:tcPr>
          <w:p w14:paraId="5243E636" w14:textId="768A254B" w:rsidR="008753B8" w:rsidRPr="0068609B" w:rsidRDefault="008753B8" w:rsidP="0068609B">
            <w:pPr>
              <w:spacing w:line="276" w:lineRule="auto"/>
              <w:jc w:val="center"/>
              <w:rPr>
                <w:b/>
                <w:bCs/>
                <w:sz w:val="21"/>
                <w:szCs w:val="21"/>
              </w:rPr>
            </w:pPr>
          </w:p>
        </w:tc>
        <w:tc>
          <w:tcPr>
            <w:tcW w:w="1677" w:type="pct"/>
          </w:tcPr>
          <w:p w14:paraId="1775653A" w14:textId="4820EFD7" w:rsidR="00D32D63" w:rsidRDefault="008753B8" w:rsidP="008C40EB">
            <w:pPr>
              <w:spacing w:line="276" w:lineRule="auto"/>
            </w:pPr>
            <w:r w:rsidRPr="00E54A6F">
              <w:rPr>
                <w:b/>
                <w:bCs/>
                <w:sz w:val="21"/>
                <w:szCs w:val="21"/>
              </w:rPr>
              <w:t> </w:t>
            </w:r>
          </w:p>
          <w:p w14:paraId="0DB919D2" w14:textId="77777777" w:rsidR="00D32D63" w:rsidRDefault="00D32D63">
            <w:pPr>
              <w:spacing w:line="276" w:lineRule="auto"/>
            </w:pPr>
          </w:p>
          <w:p w14:paraId="53350C6C" w14:textId="0E2DAB7B" w:rsidR="008753B8" w:rsidRPr="00B02E75" w:rsidRDefault="004E0989" w:rsidP="00B02E75">
            <w:pPr>
              <w:spacing w:line="276" w:lineRule="auto"/>
              <w:rPr>
                <w:b/>
                <w:bCs/>
                <w:sz w:val="21"/>
                <w:szCs w:val="21"/>
                <w:lang w:val="es-ES"/>
              </w:rPr>
            </w:pPr>
            <w:r w:rsidRPr="004E0989">
              <w:rPr>
                <w:b/>
                <w:bCs/>
                <w:sz w:val="21"/>
                <w:szCs w:val="21"/>
                <w:lang w:val="es-ES"/>
              </w:rPr>
              <w:t>1.- Epitrocleitis y epicondilitis de codo derecho. 2.- Limitación funcional codo derecho. 3.- Lesión nervios periféricos, secuelas electromiográficas.. 4.- Daño psíquico. 5.- Asimismo existe la posibilidad de nuevas patologías que puedan  presentarse con el correr del tiempo y otras que puedan surgir de la prueba y de la peritación médica a efectuar en autos</w:t>
            </w:r>
          </w:p>
          <w:p w14:paraId="5B82A228" w14:textId="77777777" w:rsidR="008753B8" w:rsidRPr="00B02E75" w:rsidRDefault="008753B8" w:rsidP="009B6B6B">
            <w:pPr>
              <w:spacing w:line="276" w:lineRule="auto"/>
              <w:rPr>
                <w:b/>
                <w:bCs/>
                <w:sz w:val="21"/>
                <w:szCs w:val="21"/>
                <w:lang w:val="es-ES"/>
              </w:rPr>
            </w:pPr>
          </w:p>
          <w:p w14:paraId="286F1483" w14:textId="6FED6C67" w:rsidR="008753B8" w:rsidRPr="009B6B6B" w:rsidRDefault="008753B8" w:rsidP="00112CE5">
            <w:pPr>
              <w:spacing w:line="276" w:lineRule="auto"/>
              <w:rPr>
                <w:b/>
                <w:bCs/>
                <w:sz w:val="21"/>
                <w:szCs w:val="21"/>
              </w:rPr>
            </w:pPr>
          </w:p>
          <w:p w14:paraId="0D07E22E" w14:textId="41A9686E" w:rsidR="008753B8" w:rsidRPr="004319CC" w:rsidRDefault="008753B8" w:rsidP="004319CC">
            <w:pPr>
              <w:spacing w:line="276" w:lineRule="auto"/>
              <w:rPr>
                <w:b/>
                <w:bCs/>
                <w:sz w:val="21"/>
                <w:szCs w:val="21"/>
                <w:lang w:val="es-ES"/>
              </w:rPr>
            </w:pPr>
          </w:p>
          <w:p w14:paraId="544F15CF" w14:textId="027CAFCB" w:rsidR="008753B8" w:rsidRPr="004319CC" w:rsidRDefault="008753B8" w:rsidP="00E54A6F">
            <w:pPr>
              <w:spacing w:line="276" w:lineRule="auto"/>
              <w:rPr>
                <w:b/>
                <w:bCs/>
                <w:sz w:val="21"/>
                <w:szCs w:val="21"/>
                <w:lang w:val="es-ES"/>
              </w:rPr>
            </w:pPr>
          </w:p>
          <w:p w14:paraId="5E043EB7" w14:textId="2043ACA0" w:rsidR="008753B8" w:rsidRPr="0068609B" w:rsidRDefault="008753B8" w:rsidP="00022820">
            <w:pPr>
              <w:spacing w:line="276" w:lineRule="auto"/>
              <w:rPr>
                <w:b/>
                <w:bCs/>
                <w:sz w:val="21"/>
                <w:szCs w:val="21"/>
              </w:rPr>
            </w:pPr>
          </w:p>
        </w:tc>
        <w:tc>
          <w:tcPr>
            <w:tcW w:w="1903" w:type="pct"/>
          </w:tcPr>
          <w:p w14:paraId="63E6EAD0" w14:textId="4BD617D3" w:rsidR="008753B8" w:rsidRPr="004E0989" w:rsidRDefault="004E0989" w:rsidP="007B771F">
            <w:pPr>
              <w:spacing w:line="276" w:lineRule="auto"/>
              <w:jc w:val="both"/>
              <w:rPr>
                <w:b/>
                <w:szCs w:val="21"/>
              </w:rPr>
            </w:pPr>
            <w:r w:rsidRPr="004E0989">
              <w:rPr>
                <w:b/>
                <w:szCs w:val="21"/>
              </w:rPr>
              <w:t>OK</w:t>
            </w:r>
          </w:p>
        </w:tc>
      </w:tr>
      <w:tr w:rsidR="009B1F09" w:rsidRPr="0068609B" w14:paraId="0C58C0D8" w14:textId="77777777" w:rsidTr="006F4BDD">
        <w:tc>
          <w:tcPr>
            <w:tcW w:w="1136" w:type="pct"/>
          </w:tcPr>
          <w:p w14:paraId="5C78828C" w14:textId="66B445A3" w:rsidR="008753B8" w:rsidRPr="0068609B" w:rsidRDefault="008753B8" w:rsidP="001D47CC">
            <w:pPr>
              <w:spacing w:line="276" w:lineRule="auto"/>
              <w:jc w:val="both"/>
              <w:rPr>
                <w:sz w:val="21"/>
                <w:szCs w:val="21"/>
              </w:rPr>
            </w:pPr>
            <w:r w:rsidRPr="008D5D3C">
              <w:t>Controlar si alta médica surge de la pericia</w:t>
            </w:r>
          </w:p>
        </w:tc>
        <w:tc>
          <w:tcPr>
            <w:tcW w:w="284" w:type="pct"/>
          </w:tcPr>
          <w:p w14:paraId="16352DA6" w14:textId="2CBBADD8" w:rsidR="008753B8" w:rsidRPr="0068609B" w:rsidRDefault="008753B8" w:rsidP="009B1F09">
            <w:pPr>
              <w:spacing w:line="276" w:lineRule="auto"/>
              <w:jc w:val="center"/>
              <w:rPr>
                <w:b/>
                <w:bCs/>
                <w:sz w:val="21"/>
                <w:szCs w:val="21"/>
              </w:rPr>
            </w:pPr>
          </w:p>
        </w:tc>
        <w:tc>
          <w:tcPr>
            <w:tcW w:w="1677" w:type="pct"/>
          </w:tcPr>
          <w:p w14:paraId="1124E54A" w14:textId="704E5093" w:rsidR="008753B8" w:rsidRPr="008C40EB" w:rsidRDefault="004E0989" w:rsidP="008C40EB">
            <w:pPr>
              <w:spacing w:line="276" w:lineRule="auto"/>
              <w:jc w:val="center"/>
              <w:rPr>
                <w:b/>
                <w:bCs/>
                <w:sz w:val="21"/>
                <w:szCs w:val="21"/>
              </w:rPr>
            </w:pPr>
            <w:r w:rsidRPr="004E0989">
              <w:rPr>
                <w:b/>
                <w:bCs/>
                <w:sz w:val="21"/>
                <w:szCs w:val="21"/>
              </w:rPr>
              <w:t>26/08/2018.</w:t>
            </w:r>
          </w:p>
        </w:tc>
        <w:tc>
          <w:tcPr>
            <w:tcW w:w="1903" w:type="pct"/>
          </w:tcPr>
          <w:p w14:paraId="4F7D1343" w14:textId="70683DD3" w:rsidR="008753B8" w:rsidRPr="004E0989" w:rsidRDefault="004E0989" w:rsidP="008C40EB">
            <w:pPr>
              <w:spacing w:line="276" w:lineRule="auto"/>
              <w:jc w:val="both"/>
              <w:rPr>
                <w:color w:val="000000" w:themeColor="text1"/>
                <w:sz w:val="21"/>
                <w:szCs w:val="21"/>
              </w:rPr>
            </w:pPr>
            <w:r w:rsidRPr="004E0989">
              <w:rPr>
                <w:color w:val="000000" w:themeColor="text1"/>
                <w:sz w:val="21"/>
                <w:szCs w:val="21"/>
              </w:rPr>
              <w:t xml:space="preserve">No lo dice </w:t>
            </w:r>
          </w:p>
        </w:tc>
      </w:tr>
      <w:tr w:rsidR="006F4BDD" w:rsidRPr="0068609B" w14:paraId="2463B3D8" w14:textId="77777777" w:rsidTr="006F4BDD">
        <w:tc>
          <w:tcPr>
            <w:tcW w:w="1136" w:type="pct"/>
          </w:tcPr>
          <w:p w14:paraId="0803DCC3" w14:textId="77777777" w:rsidR="008753B8" w:rsidRPr="0068609B" w:rsidRDefault="008753B8" w:rsidP="001D47CC">
            <w:pPr>
              <w:spacing w:line="276" w:lineRule="auto"/>
              <w:jc w:val="both"/>
              <w:rPr>
                <w:sz w:val="21"/>
                <w:szCs w:val="21"/>
              </w:rPr>
            </w:pPr>
            <w:r w:rsidRPr="0068609B">
              <w:rPr>
                <w:sz w:val="21"/>
                <w:szCs w:val="21"/>
              </w:rPr>
              <w:t xml:space="preserve">Controlar las lesiones reclamadas en la demanda </w:t>
            </w:r>
          </w:p>
        </w:tc>
        <w:tc>
          <w:tcPr>
            <w:tcW w:w="284" w:type="pct"/>
          </w:tcPr>
          <w:p w14:paraId="3773A4AD" w14:textId="77777777" w:rsidR="008753B8" w:rsidRPr="0068609B" w:rsidRDefault="008753B8" w:rsidP="006F4BDD">
            <w:pPr>
              <w:spacing w:line="276" w:lineRule="auto"/>
              <w:jc w:val="center"/>
              <w:rPr>
                <w:b/>
                <w:bCs/>
                <w:sz w:val="21"/>
                <w:szCs w:val="21"/>
              </w:rPr>
            </w:pPr>
          </w:p>
        </w:tc>
        <w:tc>
          <w:tcPr>
            <w:tcW w:w="1677" w:type="pct"/>
          </w:tcPr>
          <w:p w14:paraId="5958EAB2" w14:textId="77777777" w:rsidR="004E0989" w:rsidRDefault="004E0989" w:rsidP="006F4BDD">
            <w:pPr>
              <w:spacing w:line="276" w:lineRule="auto"/>
              <w:jc w:val="both"/>
              <w:rPr>
                <w:b/>
                <w:bCs/>
                <w:sz w:val="21"/>
                <w:szCs w:val="21"/>
              </w:rPr>
            </w:pPr>
            <w:r w:rsidRPr="004E0989">
              <w:rPr>
                <w:b/>
                <w:bCs/>
                <w:sz w:val="21"/>
                <w:szCs w:val="21"/>
              </w:rPr>
              <w:t xml:space="preserve">1.- Epitrocleitis y epicondilitis de codo derecho. </w:t>
            </w:r>
          </w:p>
          <w:p w14:paraId="3A44AAC5" w14:textId="77777777" w:rsidR="004E0989" w:rsidRDefault="004E0989" w:rsidP="006F4BDD">
            <w:pPr>
              <w:spacing w:line="276" w:lineRule="auto"/>
              <w:jc w:val="both"/>
              <w:rPr>
                <w:b/>
                <w:bCs/>
                <w:sz w:val="21"/>
                <w:szCs w:val="21"/>
              </w:rPr>
            </w:pPr>
            <w:r w:rsidRPr="004E0989">
              <w:rPr>
                <w:b/>
                <w:bCs/>
                <w:sz w:val="21"/>
                <w:szCs w:val="21"/>
              </w:rPr>
              <w:t xml:space="preserve">2.- Limitación funcional codo derecho. </w:t>
            </w:r>
          </w:p>
          <w:p w14:paraId="083D8488" w14:textId="77777777" w:rsidR="004E0989" w:rsidRDefault="004E0989" w:rsidP="006F4BDD">
            <w:pPr>
              <w:spacing w:line="276" w:lineRule="auto"/>
              <w:jc w:val="both"/>
              <w:rPr>
                <w:b/>
                <w:bCs/>
                <w:sz w:val="21"/>
                <w:szCs w:val="21"/>
              </w:rPr>
            </w:pPr>
            <w:r w:rsidRPr="004E0989">
              <w:rPr>
                <w:b/>
                <w:bCs/>
                <w:sz w:val="21"/>
                <w:szCs w:val="21"/>
              </w:rPr>
              <w:lastRenderedPageBreak/>
              <w:t>3.- Lesión nervios periféricos, secuelas electromiográficas..</w:t>
            </w:r>
          </w:p>
          <w:p w14:paraId="3BCF3016" w14:textId="77777777" w:rsidR="004E0989" w:rsidRDefault="004E0989" w:rsidP="006F4BDD">
            <w:pPr>
              <w:spacing w:line="276" w:lineRule="auto"/>
              <w:jc w:val="both"/>
              <w:rPr>
                <w:b/>
                <w:bCs/>
                <w:sz w:val="21"/>
                <w:szCs w:val="21"/>
              </w:rPr>
            </w:pPr>
            <w:r w:rsidRPr="004E0989">
              <w:rPr>
                <w:b/>
                <w:bCs/>
                <w:sz w:val="21"/>
                <w:szCs w:val="21"/>
              </w:rPr>
              <w:t xml:space="preserve"> 4.- Daño psíquico. </w:t>
            </w:r>
          </w:p>
          <w:p w14:paraId="1738CBBB" w14:textId="3B11FACC" w:rsidR="008753B8" w:rsidRPr="0068609B" w:rsidRDefault="004E0989" w:rsidP="006F4BDD">
            <w:pPr>
              <w:spacing w:line="276" w:lineRule="auto"/>
              <w:jc w:val="both"/>
              <w:rPr>
                <w:b/>
                <w:bCs/>
                <w:sz w:val="21"/>
                <w:szCs w:val="21"/>
              </w:rPr>
            </w:pPr>
            <w:r w:rsidRPr="004E0989">
              <w:rPr>
                <w:b/>
                <w:bCs/>
                <w:sz w:val="21"/>
                <w:szCs w:val="21"/>
              </w:rPr>
              <w:t>5.- Asimismo existe la posibilidad de nuevas patologías que puedan  presentarse con el correr del tiempo y otras que puedan surgir de la prueba y de la peritación médica a efectuar en autos</w:t>
            </w:r>
          </w:p>
        </w:tc>
        <w:tc>
          <w:tcPr>
            <w:tcW w:w="1903" w:type="pct"/>
          </w:tcPr>
          <w:p w14:paraId="78EC82D2" w14:textId="58720BB3" w:rsidR="008753B8" w:rsidRPr="0068609B" w:rsidRDefault="004E0989" w:rsidP="006F4BDD">
            <w:pPr>
              <w:spacing w:line="276" w:lineRule="auto"/>
              <w:jc w:val="both"/>
              <w:rPr>
                <w:b/>
                <w:bCs/>
                <w:sz w:val="21"/>
                <w:szCs w:val="21"/>
              </w:rPr>
            </w:pPr>
            <w:r w:rsidRPr="004E0989">
              <w:rPr>
                <w:b/>
                <w:bCs/>
                <w:sz w:val="21"/>
                <w:szCs w:val="21"/>
              </w:rPr>
              <w:lastRenderedPageBreak/>
              <w:t>OK</w:t>
            </w:r>
          </w:p>
        </w:tc>
      </w:tr>
    </w:tbl>
    <w:p w14:paraId="3BEB8570" w14:textId="7DA2DD8A" w:rsidR="008753B8" w:rsidRDefault="008753B8" w:rsidP="00D77CDA">
      <w:pPr>
        <w:spacing w:after="0" w:line="276" w:lineRule="auto"/>
      </w:pPr>
    </w:p>
    <w:tbl>
      <w:tblPr>
        <w:tblStyle w:val="Tablaconcuadrcula"/>
        <w:tblW w:w="0" w:type="auto"/>
        <w:tblLook w:val="04A0" w:firstRow="1" w:lastRow="0" w:firstColumn="1" w:lastColumn="0" w:noHBand="0" w:noVBand="1"/>
      </w:tblPr>
      <w:tblGrid>
        <w:gridCol w:w="4217"/>
        <w:gridCol w:w="1061"/>
        <w:gridCol w:w="13437"/>
      </w:tblGrid>
      <w:tr w:rsidR="00392513" w:rsidRPr="0068609B" w14:paraId="2CA59FE3" w14:textId="77777777" w:rsidTr="001E75B8">
        <w:tc>
          <w:tcPr>
            <w:tcW w:w="1127" w:type="pct"/>
            <w:tcBorders>
              <w:top w:val="nil"/>
              <w:left w:val="nil"/>
            </w:tcBorders>
          </w:tcPr>
          <w:p w14:paraId="7FCEA364" w14:textId="77777777" w:rsidR="008753B8" w:rsidRPr="0068609B" w:rsidRDefault="008753B8" w:rsidP="00EB76E2">
            <w:pPr>
              <w:spacing w:line="276" w:lineRule="auto"/>
              <w:rPr>
                <w:sz w:val="21"/>
                <w:szCs w:val="21"/>
              </w:rPr>
            </w:pPr>
          </w:p>
        </w:tc>
        <w:tc>
          <w:tcPr>
            <w:tcW w:w="283" w:type="pct"/>
            <w:shd w:val="clear" w:color="auto" w:fill="E7E6E6" w:themeFill="background2"/>
          </w:tcPr>
          <w:p w14:paraId="355F3ED8" w14:textId="511020D7" w:rsidR="008753B8" w:rsidRPr="0068609B" w:rsidRDefault="008753B8" w:rsidP="00EB76E2">
            <w:pPr>
              <w:spacing w:line="276" w:lineRule="auto"/>
              <w:jc w:val="center"/>
              <w:rPr>
                <w:b/>
                <w:bCs/>
                <w:sz w:val="21"/>
                <w:szCs w:val="21"/>
              </w:rPr>
            </w:pPr>
            <w:r>
              <w:rPr>
                <w:b/>
                <w:bCs/>
                <w:sz w:val="21"/>
                <w:szCs w:val="21"/>
              </w:rPr>
              <w:t>CONTROL</w:t>
            </w:r>
          </w:p>
        </w:tc>
        <w:tc>
          <w:tcPr>
            <w:tcW w:w="3590" w:type="pct"/>
            <w:shd w:val="clear" w:color="auto" w:fill="E7E6E6" w:themeFill="background2"/>
          </w:tcPr>
          <w:p w14:paraId="21FAC6B4" w14:textId="7A383AA8" w:rsidR="008753B8" w:rsidRPr="0068609B" w:rsidRDefault="008753B8" w:rsidP="00392513">
            <w:pPr>
              <w:spacing w:line="276" w:lineRule="auto"/>
              <w:jc w:val="center"/>
              <w:rPr>
                <w:b/>
                <w:bCs/>
                <w:sz w:val="21"/>
                <w:szCs w:val="21"/>
              </w:rPr>
            </w:pPr>
            <w:r>
              <w:rPr>
                <w:b/>
                <w:bCs/>
                <w:sz w:val="21"/>
                <w:szCs w:val="21"/>
              </w:rPr>
              <w:t>PERICIA</w:t>
            </w:r>
          </w:p>
        </w:tc>
      </w:tr>
      <w:tr w:rsidR="00392513" w:rsidRPr="0068609B" w14:paraId="6788C1BF" w14:textId="77777777" w:rsidTr="00487525">
        <w:trPr>
          <w:trHeight w:val="1190"/>
        </w:trPr>
        <w:tc>
          <w:tcPr>
            <w:tcW w:w="1127" w:type="pct"/>
          </w:tcPr>
          <w:p w14:paraId="3C49435F" w14:textId="77777777" w:rsidR="008753B8" w:rsidRPr="0068609B" w:rsidRDefault="008753B8" w:rsidP="001D47CC">
            <w:pPr>
              <w:spacing w:line="276" w:lineRule="auto"/>
              <w:jc w:val="both"/>
              <w:rPr>
                <w:sz w:val="21"/>
                <w:szCs w:val="21"/>
              </w:rPr>
            </w:pPr>
            <w:r w:rsidRPr="0068609B">
              <w:rPr>
                <w:sz w:val="21"/>
                <w:szCs w:val="21"/>
              </w:rPr>
              <w:t xml:space="preserve">Controlar si dieron incapacidad física por patología (no incluye limitación funcional) </w:t>
            </w:r>
          </w:p>
        </w:tc>
        <w:tc>
          <w:tcPr>
            <w:tcW w:w="283" w:type="pct"/>
          </w:tcPr>
          <w:p w14:paraId="61AA5CDD" w14:textId="0A0012EC" w:rsidR="008753B8" w:rsidRPr="0068609B" w:rsidRDefault="008753B8" w:rsidP="00EB76E2">
            <w:pPr>
              <w:spacing w:line="276" w:lineRule="auto"/>
              <w:jc w:val="center"/>
              <w:rPr>
                <w:b/>
                <w:bCs/>
                <w:sz w:val="21"/>
                <w:szCs w:val="21"/>
              </w:rPr>
            </w:pPr>
          </w:p>
        </w:tc>
        <w:tc>
          <w:tcPr>
            <w:tcW w:w="3590" w:type="pct"/>
          </w:tcPr>
          <w:p w14:paraId="117761B7" w14:textId="2B27749C" w:rsidR="00D32D63" w:rsidRDefault="004E0989">
            <w:pPr>
              <w:spacing w:line="276" w:lineRule="auto"/>
              <w:jc w:val="both"/>
              <w:rPr>
                <w:b/>
                <w:color w:val="FF0000"/>
              </w:rPr>
            </w:pPr>
            <w:r>
              <w:rPr>
                <w:b/>
                <w:color w:val="0070C0"/>
              </w:rPr>
              <w:t xml:space="preserve">NO </w:t>
            </w:r>
            <w:r w:rsidR="009363A7" w:rsidRPr="004725D7">
              <w:rPr>
                <w:b/>
                <w:color w:val="0070C0"/>
              </w:rPr>
              <w:t>LE DIERON % EN LA SRT</w:t>
            </w:r>
          </w:p>
          <w:p w14:paraId="242486C9" w14:textId="466863B1" w:rsidR="00D32D63" w:rsidRDefault="00D32D63">
            <w:pPr>
              <w:spacing w:line="276" w:lineRule="auto"/>
              <w:jc w:val="both"/>
              <w:rPr>
                <w:b/>
              </w:rPr>
            </w:pPr>
          </w:p>
          <w:p w14:paraId="2853818C" w14:textId="235AA7A9" w:rsidR="00D32D63" w:rsidRDefault="004E0989">
            <w:pPr>
              <w:spacing w:line="276" w:lineRule="auto"/>
              <w:jc w:val="both"/>
              <w:rPr>
                <w:b/>
              </w:rPr>
            </w:pPr>
            <w:r>
              <w:rPr>
                <w:b/>
              </w:rPr>
              <w:t>-</w:t>
            </w:r>
          </w:p>
        </w:tc>
      </w:tr>
      <w:tr w:rsidR="00392513" w:rsidRPr="0068609B" w14:paraId="20F1FE81" w14:textId="77777777" w:rsidTr="001E75B8">
        <w:tc>
          <w:tcPr>
            <w:tcW w:w="1127" w:type="pct"/>
          </w:tcPr>
          <w:p w14:paraId="047DB600" w14:textId="77777777" w:rsidR="008753B8" w:rsidRPr="0068609B" w:rsidRDefault="008753B8" w:rsidP="001D47CC">
            <w:pPr>
              <w:spacing w:line="276" w:lineRule="auto"/>
              <w:jc w:val="both"/>
              <w:rPr>
                <w:b/>
                <w:sz w:val="21"/>
                <w:szCs w:val="21"/>
              </w:rPr>
            </w:pPr>
            <w:r w:rsidRPr="0068609B">
              <w:rPr>
                <w:b/>
                <w:sz w:val="21"/>
                <w:szCs w:val="21"/>
              </w:rPr>
              <w:t>Controlar si a la patología se le puede sumar la limitación</w:t>
            </w:r>
          </w:p>
        </w:tc>
        <w:tc>
          <w:tcPr>
            <w:tcW w:w="283" w:type="pct"/>
          </w:tcPr>
          <w:p w14:paraId="65BBC9E8" w14:textId="74213002" w:rsidR="008753B8" w:rsidRPr="0068609B" w:rsidRDefault="008753B8" w:rsidP="00EB76E2">
            <w:pPr>
              <w:spacing w:line="276" w:lineRule="auto"/>
              <w:jc w:val="center"/>
              <w:rPr>
                <w:b/>
                <w:bCs/>
                <w:sz w:val="21"/>
                <w:szCs w:val="21"/>
              </w:rPr>
            </w:pPr>
          </w:p>
        </w:tc>
        <w:tc>
          <w:tcPr>
            <w:tcW w:w="3590" w:type="pct"/>
          </w:tcPr>
          <w:p w14:paraId="2ADAA2EC" w14:textId="2DC550FF" w:rsidR="008753B8" w:rsidRPr="000973B0" w:rsidRDefault="008753B8" w:rsidP="007B771F">
            <w:pPr>
              <w:spacing w:line="276" w:lineRule="auto"/>
              <w:jc w:val="both"/>
              <w:rPr>
                <w:b/>
                <w:bCs/>
                <w:sz w:val="21"/>
                <w:szCs w:val="21"/>
              </w:rPr>
            </w:pPr>
          </w:p>
          <w:p w14:paraId="06DCFE10" w14:textId="67DEC13A" w:rsidR="00D32D63" w:rsidRDefault="004E0989">
            <w:pPr>
              <w:spacing w:line="276" w:lineRule="auto"/>
              <w:jc w:val="both"/>
              <w:rPr>
                <w:b/>
                <w:color w:val="FF0000"/>
              </w:rPr>
            </w:pPr>
            <w:r w:rsidRPr="004E0989">
              <w:rPr>
                <w:b/>
                <w:color w:val="000000" w:themeColor="text1"/>
              </w:rPr>
              <w:t>-</w:t>
            </w:r>
          </w:p>
        </w:tc>
      </w:tr>
      <w:tr w:rsidR="00392513" w:rsidRPr="000973B0" w14:paraId="4CF23276" w14:textId="77777777" w:rsidTr="001E75B8">
        <w:tc>
          <w:tcPr>
            <w:tcW w:w="1127" w:type="pct"/>
          </w:tcPr>
          <w:p w14:paraId="7EBD7107" w14:textId="77777777" w:rsidR="008753B8" w:rsidRPr="0068609B" w:rsidRDefault="008753B8" w:rsidP="001D47CC">
            <w:pPr>
              <w:spacing w:line="276" w:lineRule="auto"/>
              <w:jc w:val="both"/>
              <w:rPr>
                <w:sz w:val="21"/>
                <w:szCs w:val="21"/>
              </w:rPr>
            </w:pPr>
            <w:r w:rsidRPr="0068609B">
              <w:rPr>
                <w:sz w:val="21"/>
                <w:szCs w:val="21"/>
              </w:rPr>
              <w:t>Si hay limitación funcional, confrontar los grados de movilidad que informa el perito con el baremo</w:t>
            </w:r>
          </w:p>
        </w:tc>
        <w:tc>
          <w:tcPr>
            <w:tcW w:w="283" w:type="pct"/>
          </w:tcPr>
          <w:p w14:paraId="44A61566" w14:textId="677280B4" w:rsidR="008753B8" w:rsidRPr="0068609B" w:rsidRDefault="008753B8" w:rsidP="00EB76E2">
            <w:pPr>
              <w:spacing w:line="276" w:lineRule="auto"/>
              <w:jc w:val="center"/>
              <w:rPr>
                <w:b/>
                <w:bCs/>
                <w:sz w:val="21"/>
                <w:szCs w:val="21"/>
              </w:rPr>
            </w:pPr>
          </w:p>
        </w:tc>
        <w:tc>
          <w:tcPr>
            <w:tcW w:w="3590" w:type="pct"/>
          </w:tcPr>
          <w:p w14:paraId="18F3786C" w14:textId="6645EB24" w:rsidR="009363A7" w:rsidRPr="004725D7" w:rsidRDefault="004E0989" w:rsidP="009363A7">
            <w:pPr>
              <w:spacing w:line="276" w:lineRule="auto"/>
              <w:jc w:val="both"/>
              <w:rPr>
                <w:b/>
                <w:bCs/>
                <w:color w:val="0070C0"/>
                <w:sz w:val="21"/>
                <w:szCs w:val="21"/>
              </w:rPr>
            </w:pPr>
            <w:r>
              <w:rPr>
                <w:b/>
                <w:bCs/>
                <w:color w:val="0070C0"/>
                <w:sz w:val="21"/>
                <w:szCs w:val="21"/>
              </w:rPr>
              <w:t>NO</w:t>
            </w:r>
            <w:r w:rsidR="009363A7" w:rsidRPr="004725D7">
              <w:rPr>
                <w:b/>
                <w:bCs/>
                <w:color w:val="0070C0"/>
                <w:sz w:val="21"/>
                <w:szCs w:val="21"/>
              </w:rPr>
              <w:t xml:space="preserve"> LE DIERON % EN LA SRT</w:t>
            </w:r>
          </w:p>
          <w:p w14:paraId="73DF1CE8" w14:textId="77777777" w:rsidR="005C430C" w:rsidRPr="009363A7" w:rsidRDefault="005C430C" w:rsidP="00CA422A">
            <w:pPr>
              <w:spacing w:line="276" w:lineRule="auto"/>
              <w:jc w:val="both"/>
              <w:rPr>
                <w:b/>
                <w:bCs/>
                <w:color w:val="EE0000"/>
                <w:sz w:val="21"/>
                <w:szCs w:val="21"/>
              </w:rPr>
            </w:pPr>
          </w:p>
          <w:p w14:paraId="00F57B67" w14:textId="5BA2C428" w:rsidR="004E0989" w:rsidRDefault="00C25B6C" w:rsidP="00C25B6C">
            <w:pPr>
              <w:spacing w:line="276" w:lineRule="auto"/>
              <w:jc w:val="both"/>
              <w:rPr>
                <w:b/>
                <w:bCs/>
              </w:rPr>
            </w:pPr>
            <w:r w:rsidRPr="00C25B6C">
              <w:rPr>
                <w:b/>
                <w:bCs/>
              </w:rPr>
              <w:t> </w:t>
            </w:r>
            <w:r w:rsidR="004E0989">
              <w:rPr>
                <w:b/>
                <w:bCs/>
              </w:rPr>
              <w:t>-</w:t>
            </w:r>
            <w:r w:rsidR="004E0989">
              <w:t xml:space="preserve"> </w:t>
            </w:r>
            <w:r w:rsidR="004E0989" w:rsidRPr="004E0989">
              <w:rPr>
                <w:b/>
                <w:bCs/>
              </w:rPr>
              <w:t>Codo derecho</w:t>
            </w:r>
            <w:r w:rsidR="004E0989">
              <w:rPr>
                <w:b/>
                <w:bCs/>
              </w:rPr>
              <w:t>:</w:t>
            </w:r>
          </w:p>
          <w:p w14:paraId="043D4D17" w14:textId="77777777" w:rsidR="004E0989" w:rsidRDefault="004E0989" w:rsidP="00C25B6C">
            <w:pPr>
              <w:spacing w:line="276" w:lineRule="auto"/>
              <w:jc w:val="both"/>
              <w:rPr>
                <w:b/>
                <w:bCs/>
              </w:rPr>
            </w:pPr>
          </w:p>
          <w:p w14:paraId="650B3853" w14:textId="10AC7A7F" w:rsidR="004E0989" w:rsidRDefault="004E0989" w:rsidP="00C25B6C">
            <w:pPr>
              <w:spacing w:line="276" w:lineRule="auto"/>
              <w:jc w:val="both"/>
              <w:rPr>
                <w:b/>
                <w:bCs/>
              </w:rPr>
            </w:pPr>
            <w:r w:rsidRPr="004E0989">
              <w:rPr>
                <w:b/>
                <w:bCs/>
              </w:rPr>
              <w:t xml:space="preserve">Extensión: </w:t>
            </w:r>
            <w:r w:rsidR="007220E3">
              <w:rPr>
                <w:b/>
                <w:bCs/>
              </w:rPr>
              <w:t xml:space="preserve">  </w:t>
            </w:r>
            <w:r w:rsidRPr="004E0989">
              <w:rPr>
                <w:b/>
                <w:bCs/>
              </w:rPr>
              <w:t xml:space="preserve">10º </w:t>
            </w:r>
            <w:r w:rsidR="007220E3">
              <w:rPr>
                <w:b/>
                <w:bCs/>
              </w:rPr>
              <w:t xml:space="preserve">          </w:t>
            </w:r>
            <w:r w:rsidR="007220E3" w:rsidRPr="007220E3">
              <w:rPr>
                <w:b/>
                <w:bCs/>
              </w:rPr>
              <w:t>1 %</w:t>
            </w:r>
            <w:r w:rsidR="007220E3">
              <w:rPr>
                <w:b/>
                <w:bCs/>
              </w:rPr>
              <w:t xml:space="preserve">     En el 549 daría 2%</w:t>
            </w:r>
          </w:p>
          <w:p w14:paraId="1E9B0E31" w14:textId="5A5CFA9D" w:rsidR="004E0989" w:rsidRDefault="004E0989" w:rsidP="00C25B6C">
            <w:pPr>
              <w:spacing w:line="276" w:lineRule="auto"/>
              <w:jc w:val="both"/>
              <w:rPr>
                <w:b/>
                <w:bCs/>
              </w:rPr>
            </w:pPr>
            <w:r w:rsidRPr="004E0989">
              <w:rPr>
                <w:b/>
                <w:bCs/>
              </w:rPr>
              <w:t xml:space="preserve">Flexión: </w:t>
            </w:r>
            <w:r w:rsidR="007220E3">
              <w:rPr>
                <w:b/>
                <w:bCs/>
              </w:rPr>
              <w:t xml:space="preserve">       </w:t>
            </w:r>
            <w:r w:rsidRPr="004E0989">
              <w:rPr>
                <w:b/>
                <w:bCs/>
              </w:rPr>
              <w:t>130º</w:t>
            </w:r>
            <w:r w:rsidR="007220E3">
              <w:rPr>
                <w:b/>
                <w:bCs/>
              </w:rPr>
              <w:t xml:space="preserve">       </w:t>
            </w:r>
            <w:r w:rsidRPr="004E0989">
              <w:rPr>
                <w:b/>
                <w:bCs/>
              </w:rPr>
              <w:t xml:space="preserve"> </w:t>
            </w:r>
            <w:r w:rsidR="007220E3" w:rsidRPr="007220E3">
              <w:rPr>
                <w:b/>
                <w:bCs/>
              </w:rPr>
              <w:t>3 %</w:t>
            </w:r>
            <w:r w:rsidR="007220E3">
              <w:rPr>
                <w:b/>
                <w:bCs/>
              </w:rPr>
              <w:t xml:space="preserve">      Da ok con el 659 porque si hubiera usado el 549 corresponderia 2%</w:t>
            </w:r>
          </w:p>
          <w:p w14:paraId="60E9D1DF" w14:textId="0B3A65B8" w:rsidR="004E0989" w:rsidRDefault="004E0989" w:rsidP="00C25B6C">
            <w:pPr>
              <w:spacing w:line="276" w:lineRule="auto"/>
              <w:jc w:val="both"/>
              <w:rPr>
                <w:b/>
                <w:bCs/>
              </w:rPr>
            </w:pPr>
            <w:r w:rsidRPr="004E0989">
              <w:rPr>
                <w:b/>
                <w:bCs/>
              </w:rPr>
              <w:t xml:space="preserve">Supinación: </w:t>
            </w:r>
            <w:r w:rsidR="007220E3" w:rsidRPr="004E0989">
              <w:rPr>
                <w:b/>
                <w:bCs/>
              </w:rPr>
              <w:t xml:space="preserve">70º </w:t>
            </w:r>
            <w:r w:rsidR="007220E3">
              <w:rPr>
                <w:b/>
                <w:bCs/>
              </w:rPr>
              <w:t xml:space="preserve">         1</w:t>
            </w:r>
            <w:r w:rsidR="007220E3" w:rsidRPr="007220E3">
              <w:rPr>
                <w:b/>
                <w:bCs/>
              </w:rPr>
              <w:t xml:space="preserve"> %</w:t>
            </w:r>
            <w:r w:rsidR="007220E3">
              <w:rPr>
                <w:b/>
                <w:bCs/>
              </w:rPr>
              <w:t xml:space="preserve">      </w:t>
            </w:r>
            <w:r w:rsidR="007220E3" w:rsidRPr="007220E3">
              <w:rPr>
                <w:b/>
                <w:bCs/>
              </w:rPr>
              <w:t>En el 549 daria</w:t>
            </w:r>
            <w:r w:rsidR="007220E3">
              <w:rPr>
                <w:b/>
                <w:bCs/>
              </w:rPr>
              <w:t xml:space="preserve"> 0%</w:t>
            </w:r>
          </w:p>
          <w:p w14:paraId="26006853" w14:textId="7AF45A55" w:rsidR="00C25B6C" w:rsidRPr="00C25B6C" w:rsidRDefault="004E0989" w:rsidP="00C25B6C">
            <w:pPr>
              <w:spacing w:line="276" w:lineRule="auto"/>
              <w:jc w:val="both"/>
              <w:rPr>
                <w:b/>
                <w:bCs/>
              </w:rPr>
            </w:pPr>
            <w:r w:rsidRPr="004E0989">
              <w:rPr>
                <w:b/>
                <w:bCs/>
              </w:rPr>
              <w:t xml:space="preserve">Pronación: </w:t>
            </w:r>
            <w:r w:rsidR="007220E3">
              <w:rPr>
                <w:b/>
                <w:bCs/>
              </w:rPr>
              <w:t xml:space="preserve"> </w:t>
            </w:r>
            <w:r w:rsidRPr="004E0989">
              <w:rPr>
                <w:b/>
                <w:bCs/>
              </w:rPr>
              <w:t>70º</w:t>
            </w:r>
            <w:r w:rsidR="007220E3" w:rsidRPr="007220E3">
              <w:rPr>
                <w:rFonts w:ascii="Verdana" w:hAnsi="Verdana"/>
                <w:color w:val="000000"/>
                <w:sz w:val="18"/>
                <w:szCs w:val="18"/>
                <w:shd w:val="clear" w:color="auto" w:fill="FFFFFF"/>
              </w:rPr>
              <w:t xml:space="preserve"> </w:t>
            </w:r>
            <w:r w:rsidR="007220E3">
              <w:rPr>
                <w:rFonts w:ascii="Verdana" w:hAnsi="Verdana"/>
                <w:color w:val="000000"/>
                <w:sz w:val="18"/>
                <w:szCs w:val="18"/>
                <w:shd w:val="clear" w:color="auto" w:fill="FFFFFF"/>
              </w:rPr>
              <w:t xml:space="preserve">       </w:t>
            </w:r>
            <w:r w:rsidR="007220E3" w:rsidRPr="007220E3">
              <w:rPr>
                <w:b/>
                <w:bCs/>
              </w:rPr>
              <w:t>1 %</w:t>
            </w:r>
            <w:r w:rsidR="007220E3">
              <w:rPr>
                <w:b/>
                <w:bCs/>
              </w:rPr>
              <w:t xml:space="preserve">      </w:t>
            </w:r>
            <w:r w:rsidR="007220E3" w:rsidRPr="007220E3">
              <w:rPr>
                <w:b/>
                <w:bCs/>
              </w:rPr>
              <w:t>En el 549 daria</w:t>
            </w:r>
            <w:r w:rsidR="007220E3">
              <w:rPr>
                <w:b/>
                <w:bCs/>
              </w:rPr>
              <w:t xml:space="preserve"> </w:t>
            </w:r>
            <w:r w:rsidR="007220E3" w:rsidRPr="007220E3">
              <w:rPr>
                <w:b/>
                <w:bCs/>
              </w:rPr>
              <w:t>0%</w:t>
            </w:r>
          </w:p>
          <w:p w14:paraId="07F2F91A" w14:textId="78AF0759" w:rsidR="00DA6172" w:rsidRDefault="00DA6172">
            <w:pPr>
              <w:spacing w:line="276" w:lineRule="auto"/>
              <w:jc w:val="both"/>
            </w:pPr>
          </w:p>
          <w:p w14:paraId="5C418235" w14:textId="77777777" w:rsidR="00D32D63" w:rsidRDefault="00D32D63">
            <w:pPr>
              <w:spacing w:line="276" w:lineRule="auto"/>
              <w:jc w:val="both"/>
            </w:pPr>
          </w:p>
          <w:p w14:paraId="6C9E2EC7" w14:textId="71CCF64D" w:rsidR="008753B8" w:rsidRDefault="007220E3" w:rsidP="003A1D21">
            <w:pPr>
              <w:spacing w:line="276" w:lineRule="auto"/>
              <w:jc w:val="both"/>
              <w:rPr>
                <w:b/>
                <w:bCs/>
                <w:sz w:val="21"/>
                <w:szCs w:val="21"/>
              </w:rPr>
            </w:pPr>
            <w:r w:rsidRPr="007220E3">
              <w:rPr>
                <w:b/>
                <w:bCs/>
                <w:sz w:val="21"/>
                <w:szCs w:val="21"/>
              </w:rPr>
              <w:t>La incapacidad es parcial y permanente de 6%</w:t>
            </w:r>
          </w:p>
          <w:p w14:paraId="5BA62FE5" w14:textId="77777777" w:rsidR="007220E3" w:rsidRPr="000973B0" w:rsidRDefault="007220E3" w:rsidP="003A1D21">
            <w:pPr>
              <w:spacing w:line="276" w:lineRule="auto"/>
              <w:jc w:val="both"/>
              <w:rPr>
                <w:b/>
                <w:bCs/>
                <w:sz w:val="21"/>
                <w:szCs w:val="21"/>
              </w:rPr>
            </w:pPr>
          </w:p>
          <w:p w14:paraId="28D09586" w14:textId="6504F54B" w:rsidR="008753B8" w:rsidRPr="000973B0" w:rsidRDefault="008753B8" w:rsidP="003A1D21">
            <w:pPr>
              <w:spacing w:line="276" w:lineRule="auto"/>
              <w:jc w:val="both"/>
              <w:rPr>
                <w:b/>
                <w:bCs/>
                <w:sz w:val="21"/>
                <w:szCs w:val="21"/>
              </w:rPr>
            </w:pPr>
          </w:p>
          <w:p w14:paraId="0A432042" w14:textId="13277903" w:rsidR="008753B8" w:rsidRPr="000973B0" w:rsidRDefault="007220E3" w:rsidP="003A1D21">
            <w:pPr>
              <w:spacing w:line="276" w:lineRule="auto"/>
              <w:jc w:val="both"/>
              <w:rPr>
                <w:b/>
                <w:bCs/>
                <w:sz w:val="21"/>
                <w:szCs w:val="21"/>
              </w:rPr>
            </w:pPr>
            <w:r>
              <w:rPr>
                <w:b/>
                <w:bCs/>
                <w:sz w:val="21"/>
                <w:szCs w:val="21"/>
              </w:rPr>
              <w:t xml:space="preserve">ESTA OK </w:t>
            </w:r>
          </w:p>
          <w:p w14:paraId="5E31A91B" w14:textId="32315E5B" w:rsidR="008753B8" w:rsidRPr="000973B0" w:rsidRDefault="008753B8" w:rsidP="00E54A6F">
            <w:pPr>
              <w:spacing w:line="276" w:lineRule="auto"/>
              <w:jc w:val="both"/>
              <w:rPr>
                <w:b/>
                <w:bCs/>
                <w:sz w:val="21"/>
                <w:szCs w:val="21"/>
              </w:rPr>
            </w:pPr>
          </w:p>
          <w:p w14:paraId="51D0A90D" w14:textId="10715D1D" w:rsidR="008753B8" w:rsidRPr="000973B0" w:rsidRDefault="008753B8" w:rsidP="00B02E75">
            <w:pPr>
              <w:spacing w:line="276" w:lineRule="auto"/>
              <w:jc w:val="both"/>
              <w:rPr>
                <w:b/>
                <w:bCs/>
                <w:sz w:val="21"/>
                <w:szCs w:val="21"/>
              </w:rPr>
            </w:pPr>
          </w:p>
        </w:tc>
      </w:tr>
      <w:tr w:rsidR="00392513" w:rsidRPr="0068609B" w14:paraId="1E16D67B" w14:textId="77777777" w:rsidTr="001E75B8">
        <w:tc>
          <w:tcPr>
            <w:tcW w:w="1127" w:type="pct"/>
          </w:tcPr>
          <w:p w14:paraId="0286B170" w14:textId="77777777" w:rsidR="008753B8" w:rsidRPr="0068609B" w:rsidRDefault="008753B8" w:rsidP="001D47CC">
            <w:pPr>
              <w:spacing w:line="276" w:lineRule="auto"/>
              <w:jc w:val="both"/>
              <w:rPr>
                <w:sz w:val="21"/>
                <w:szCs w:val="21"/>
              </w:rPr>
            </w:pPr>
            <w:r w:rsidRPr="0068609B">
              <w:rPr>
                <w:sz w:val="21"/>
                <w:szCs w:val="21"/>
              </w:rPr>
              <w:t xml:space="preserve">Controlar si el perito aplicó el 5% por miembro hábil (sólo para miembros superiores) </w:t>
            </w:r>
          </w:p>
        </w:tc>
        <w:tc>
          <w:tcPr>
            <w:tcW w:w="283" w:type="pct"/>
          </w:tcPr>
          <w:p w14:paraId="0451BDA1" w14:textId="28AC71E7" w:rsidR="008753B8" w:rsidRPr="0068609B" w:rsidRDefault="008753B8" w:rsidP="00EB76E2">
            <w:pPr>
              <w:spacing w:line="276" w:lineRule="auto"/>
              <w:jc w:val="center"/>
              <w:rPr>
                <w:b/>
                <w:bCs/>
                <w:sz w:val="21"/>
                <w:szCs w:val="21"/>
              </w:rPr>
            </w:pPr>
          </w:p>
        </w:tc>
        <w:tc>
          <w:tcPr>
            <w:tcW w:w="3590" w:type="pct"/>
          </w:tcPr>
          <w:p w14:paraId="2D89E4AF" w14:textId="11883A23" w:rsidR="008753B8" w:rsidRPr="0068609B" w:rsidRDefault="007220E3" w:rsidP="00EB76E2">
            <w:pPr>
              <w:spacing w:line="276" w:lineRule="auto"/>
              <w:jc w:val="both"/>
              <w:rPr>
                <w:b/>
                <w:bCs/>
                <w:sz w:val="21"/>
                <w:szCs w:val="21"/>
              </w:rPr>
            </w:pPr>
            <w:r>
              <w:rPr>
                <w:b/>
                <w:bCs/>
                <w:sz w:val="21"/>
                <w:szCs w:val="21"/>
              </w:rPr>
              <w:t>-</w:t>
            </w:r>
          </w:p>
        </w:tc>
      </w:tr>
      <w:tr w:rsidR="001E75B8" w:rsidRPr="0068609B" w14:paraId="6B7C738C" w14:textId="77777777" w:rsidTr="001E75B8">
        <w:tc>
          <w:tcPr>
            <w:tcW w:w="1127" w:type="pct"/>
          </w:tcPr>
          <w:p w14:paraId="50CC179D" w14:textId="77777777" w:rsidR="008753B8" w:rsidRPr="0068609B" w:rsidRDefault="008753B8" w:rsidP="00EB76E2">
            <w:pPr>
              <w:spacing w:line="276" w:lineRule="auto"/>
              <w:jc w:val="both"/>
              <w:rPr>
                <w:sz w:val="21"/>
                <w:szCs w:val="21"/>
              </w:rPr>
            </w:pPr>
            <w:r w:rsidRPr="0068609B">
              <w:rPr>
                <w:sz w:val="21"/>
                <w:szCs w:val="21"/>
              </w:rPr>
              <w:t xml:space="preserve">Controlar si reclamamos cicatrices y si el perito dio incapacidad por ellas </w:t>
            </w:r>
          </w:p>
        </w:tc>
        <w:tc>
          <w:tcPr>
            <w:tcW w:w="283" w:type="pct"/>
          </w:tcPr>
          <w:p w14:paraId="40B2CA73" w14:textId="10F8A549" w:rsidR="008753B8" w:rsidRPr="0068609B" w:rsidRDefault="008753B8" w:rsidP="00EB76E2">
            <w:pPr>
              <w:spacing w:line="276" w:lineRule="auto"/>
              <w:jc w:val="center"/>
              <w:rPr>
                <w:b/>
                <w:bCs/>
                <w:sz w:val="21"/>
                <w:szCs w:val="21"/>
              </w:rPr>
            </w:pPr>
          </w:p>
        </w:tc>
        <w:tc>
          <w:tcPr>
            <w:tcW w:w="3590" w:type="pct"/>
          </w:tcPr>
          <w:p w14:paraId="260D68DB" w14:textId="322B114E" w:rsidR="008753B8" w:rsidRPr="0068609B" w:rsidRDefault="007220E3" w:rsidP="00EB76E2">
            <w:pPr>
              <w:spacing w:line="276" w:lineRule="auto"/>
              <w:jc w:val="both"/>
              <w:rPr>
                <w:b/>
                <w:bCs/>
                <w:sz w:val="21"/>
                <w:szCs w:val="21"/>
              </w:rPr>
            </w:pPr>
            <w:r>
              <w:rPr>
                <w:b/>
                <w:bCs/>
                <w:sz w:val="21"/>
                <w:szCs w:val="21"/>
              </w:rPr>
              <w:t>-</w:t>
            </w:r>
          </w:p>
        </w:tc>
      </w:tr>
      <w:tr w:rsidR="00392513" w:rsidRPr="0068609B" w14:paraId="428D632C" w14:textId="77777777" w:rsidTr="001E75B8">
        <w:tc>
          <w:tcPr>
            <w:tcW w:w="1127" w:type="pct"/>
          </w:tcPr>
          <w:p w14:paraId="6D2EFC68" w14:textId="77777777" w:rsidR="008753B8" w:rsidRPr="0068609B" w:rsidRDefault="008753B8" w:rsidP="001D47CC">
            <w:pPr>
              <w:spacing w:line="276" w:lineRule="auto"/>
              <w:jc w:val="both"/>
              <w:rPr>
                <w:sz w:val="21"/>
                <w:szCs w:val="21"/>
              </w:rPr>
            </w:pPr>
            <w:r w:rsidRPr="0068609B">
              <w:rPr>
                <w:sz w:val="21"/>
                <w:szCs w:val="21"/>
              </w:rPr>
              <w:t>Controlar si hay lesión de los nervios y si dieron incapacidad</w:t>
            </w:r>
          </w:p>
        </w:tc>
        <w:tc>
          <w:tcPr>
            <w:tcW w:w="283" w:type="pct"/>
          </w:tcPr>
          <w:p w14:paraId="3E9605D0" w14:textId="77C8EC7E" w:rsidR="008753B8" w:rsidRPr="0068609B" w:rsidRDefault="008753B8" w:rsidP="00EB76E2">
            <w:pPr>
              <w:spacing w:line="276" w:lineRule="auto"/>
              <w:jc w:val="center"/>
              <w:rPr>
                <w:b/>
                <w:bCs/>
                <w:sz w:val="21"/>
                <w:szCs w:val="21"/>
              </w:rPr>
            </w:pPr>
          </w:p>
        </w:tc>
        <w:tc>
          <w:tcPr>
            <w:tcW w:w="3590" w:type="pct"/>
          </w:tcPr>
          <w:p w14:paraId="1ABD81DE" w14:textId="4EDA5DDA" w:rsidR="00C81C2D" w:rsidRPr="00C81C2D" w:rsidRDefault="007220E3" w:rsidP="00C81C2D">
            <w:pPr>
              <w:spacing w:line="276" w:lineRule="auto"/>
              <w:jc w:val="both"/>
              <w:rPr>
                <w:b/>
                <w:bCs/>
                <w:sz w:val="21"/>
                <w:szCs w:val="21"/>
              </w:rPr>
            </w:pPr>
            <w:r w:rsidRPr="007220E3">
              <w:rPr>
                <w:b/>
                <w:bCs/>
                <w:color w:val="EE0000"/>
                <w:sz w:val="21"/>
                <w:szCs w:val="21"/>
              </w:rPr>
              <w:t>IMPUGNAR, NO LE DIO</w:t>
            </w:r>
          </w:p>
          <w:p w14:paraId="6F6D0211" w14:textId="35925F92" w:rsidR="00C81C2D" w:rsidRPr="00C81C2D" w:rsidRDefault="00C81C2D" w:rsidP="00C81C2D">
            <w:pPr>
              <w:spacing w:line="276" w:lineRule="auto"/>
              <w:jc w:val="both"/>
              <w:rPr>
                <w:b/>
                <w:bCs/>
                <w:sz w:val="21"/>
                <w:szCs w:val="21"/>
              </w:rPr>
            </w:pPr>
          </w:p>
          <w:p w14:paraId="2067A0B7" w14:textId="056B98BB" w:rsidR="008753B8" w:rsidRPr="0068609B" w:rsidRDefault="008753B8" w:rsidP="00EB76E2">
            <w:pPr>
              <w:spacing w:line="276" w:lineRule="auto"/>
              <w:jc w:val="both"/>
              <w:rPr>
                <w:b/>
                <w:bCs/>
                <w:color w:val="FF0000"/>
                <w:sz w:val="21"/>
                <w:szCs w:val="21"/>
              </w:rPr>
            </w:pPr>
          </w:p>
        </w:tc>
      </w:tr>
      <w:tr w:rsidR="00392513" w:rsidRPr="0068609B" w14:paraId="4E5CECD9" w14:textId="77777777" w:rsidTr="001E75B8">
        <w:tc>
          <w:tcPr>
            <w:tcW w:w="1127" w:type="pct"/>
          </w:tcPr>
          <w:p w14:paraId="670C7876" w14:textId="77777777" w:rsidR="008753B8" w:rsidRDefault="008753B8" w:rsidP="001D47CC">
            <w:pPr>
              <w:spacing w:line="276" w:lineRule="auto"/>
              <w:jc w:val="both"/>
              <w:rPr>
                <w:sz w:val="21"/>
                <w:szCs w:val="21"/>
              </w:rPr>
            </w:pPr>
            <w:r w:rsidRPr="0068609B">
              <w:rPr>
                <w:sz w:val="21"/>
                <w:szCs w:val="21"/>
              </w:rPr>
              <w:lastRenderedPageBreak/>
              <w:t xml:space="preserve">Controlar si el perito dijo que hay relación de causalidad entre el accidente y las lesiones físicas </w:t>
            </w:r>
          </w:p>
          <w:p w14:paraId="265DE890" w14:textId="77777777" w:rsidR="00BB5888" w:rsidRDefault="00BB5888" w:rsidP="001D47CC">
            <w:pPr>
              <w:spacing w:line="276" w:lineRule="auto"/>
              <w:jc w:val="both"/>
              <w:rPr>
                <w:sz w:val="21"/>
                <w:szCs w:val="21"/>
              </w:rPr>
            </w:pPr>
          </w:p>
          <w:p w14:paraId="521564BA" w14:textId="77777777" w:rsidR="00BB5888" w:rsidRDefault="00BB5888" w:rsidP="00BB5888">
            <w:pPr>
              <w:spacing w:line="276" w:lineRule="auto"/>
              <w:jc w:val="both"/>
              <w:rPr>
                <w:b/>
                <w:bCs/>
                <w:sz w:val="21"/>
                <w:szCs w:val="21"/>
              </w:rPr>
            </w:pPr>
            <w:r w:rsidRPr="002301AD">
              <w:rPr>
                <w:b/>
                <w:bCs/>
                <w:sz w:val="21"/>
                <w:szCs w:val="21"/>
              </w:rPr>
              <w:t xml:space="preserve">Agrega esto al control “hay alguna concausalidad”? Si hay hay que interponer esto OBSERVACIÓN Nº 6: Violación de la teoría de la indiferencia de la concausa. </w:t>
            </w:r>
          </w:p>
          <w:p w14:paraId="377C964A" w14:textId="77777777" w:rsidR="002301AD" w:rsidRPr="002301AD" w:rsidRDefault="002301AD" w:rsidP="00BB5888">
            <w:pPr>
              <w:spacing w:line="276" w:lineRule="auto"/>
              <w:jc w:val="both"/>
              <w:rPr>
                <w:b/>
                <w:bCs/>
                <w:sz w:val="21"/>
                <w:szCs w:val="21"/>
              </w:rPr>
            </w:pPr>
          </w:p>
          <w:p w14:paraId="19C60A6A" w14:textId="77777777" w:rsidR="00BB5888" w:rsidRPr="00BB5888" w:rsidRDefault="00BB5888" w:rsidP="00BB5888">
            <w:pPr>
              <w:spacing w:line="276" w:lineRule="auto"/>
              <w:jc w:val="both"/>
              <w:rPr>
                <w:sz w:val="21"/>
                <w:szCs w:val="21"/>
              </w:rPr>
            </w:pPr>
            <w:r w:rsidRPr="00BB5888">
              <w:rPr>
                <w:sz w:val="21"/>
                <w:szCs w:val="21"/>
              </w:rPr>
              <w:t>La reducción del 50% de la incapacidad por supuesta "concausalidad" en las patologías columnarias viola la teoría de la indiferencia de la concausa, consolidada en la jurisprudencia laboral. Cuando no existen exámenes preocupacionales que demuestren patologías previas, no puede reducirse la responsabilidad de la ART.</w:t>
            </w:r>
          </w:p>
          <w:p w14:paraId="5D8A4BFD" w14:textId="77777777" w:rsidR="00BB5888" w:rsidRPr="00BB5888" w:rsidRDefault="00BB5888" w:rsidP="00BB5888">
            <w:pPr>
              <w:spacing w:line="276" w:lineRule="auto"/>
              <w:jc w:val="both"/>
              <w:rPr>
                <w:sz w:val="21"/>
                <w:szCs w:val="21"/>
              </w:rPr>
            </w:pPr>
            <w:r w:rsidRPr="00BB5888">
              <w:rPr>
                <w:sz w:val="21"/>
                <w:szCs w:val="21"/>
              </w:rPr>
              <w:t>La jurisprudencia es unánime en este sentido:</w:t>
            </w:r>
          </w:p>
          <w:p w14:paraId="1D920DB1" w14:textId="77777777" w:rsidR="00BB5888" w:rsidRPr="00BB5888" w:rsidRDefault="00BB5888" w:rsidP="00BB5888">
            <w:pPr>
              <w:spacing w:line="276" w:lineRule="auto"/>
              <w:jc w:val="both"/>
              <w:rPr>
                <w:sz w:val="21"/>
                <w:szCs w:val="21"/>
              </w:rPr>
            </w:pPr>
            <w:r w:rsidRPr="00BB5888">
              <w:rPr>
                <w:sz w:val="21"/>
                <w:szCs w:val="21"/>
              </w:rPr>
              <w:t>La Sala I de la Cámara Nacional de Apelaciones del Trabajo en "Álvarez, Gilberto Ramon c/ Provincia A.R.T. S.A. s/ accidente - ley especial" (Expediente N°62.139/2015, sentencia del 13/12/2024) estableció con absoluta claridad: "En primer lugar, la ponderación efectuada por la galena no debe ser menguada apelándose a la concausalidad. Hago esta afirmación porque, como ya tiene dicho esta Sala en reiteradas oportunidades, corresponde aplicar la teoría de la indiferencia de la concausa, pues el marco legal sólo permite atemperar el porcentual por factores extrínsecos al trabajo cuando, por medio de un examen preocupacional debidamente acreditado, se detectó una patología preexistente, circunstancia no corroborada en la presente".</w:t>
            </w:r>
          </w:p>
          <w:p w14:paraId="0723FE8B" w14:textId="77777777" w:rsidR="00BB5888" w:rsidRPr="00BB5888" w:rsidRDefault="00BB5888" w:rsidP="00BB5888">
            <w:pPr>
              <w:spacing w:line="276" w:lineRule="auto"/>
              <w:jc w:val="both"/>
              <w:rPr>
                <w:sz w:val="21"/>
                <w:szCs w:val="21"/>
              </w:rPr>
            </w:pPr>
            <w:r w:rsidRPr="00BB5888">
              <w:rPr>
                <w:sz w:val="21"/>
                <w:szCs w:val="21"/>
              </w:rPr>
              <w:lastRenderedPageBreak/>
              <w:t>La Sala II en "González, Lucas Hernán c/ Frigorífico Lamar S.A. y otro s/ despido" (Expediente N° 42.665/2017, sentencia del 19/11/2024) fue categórica: "Además, resulta forzoso señalar que la demandada no ha acompañado exámenes preocupacionales o periódicos que pudieran dar cuenta cabal de las patologías aludidas con anterioridad al acaecimiento del infortunio. Nótese que no ha demostrado la existencia de la sintomatología física detectada con carácter previo, en la medida en que no acompañó a autos los estudios periódicos que se encuentran a su cargo, ni impulsó la obtención de los exámenes preocupacionales que permitan evaluar factores preexistentes o endógenos".</w:t>
            </w:r>
          </w:p>
          <w:p w14:paraId="0AE8D9AA" w14:textId="77777777" w:rsidR="00BB5888" w:rsidRPr="00BB5888" w:rsidRDefault="00BB5888" w:rsidP="00BB5888">
            <w:pPr>
              <w:spacing w:line="276" w:lineRule="auto"/>
              <w:jc w:val="both"/>
              <w:rPr>
                <w:sz w:val="21"/>
                <w:szCs w:val="21"/>
              </w:rPr>
            </w:pPr>
            <w:r w:rsidRPr="00BB5888">
              <w:rPr>
                <w:sz w:val="21"/>
                <w:szCs w:val="21"/>
              </w:rPr>
              <w:t>La Sala III en "Rodríguez, Cristian Ariel c/ Galeno A.R.T. S.A. s/ Accidente - ley Especial" (Expediente N° 46.570/2017, sentencia del 09/12/2024) agregó: "Por tal motivo, ante la circunstancia apuntada precedentemente, más el informe y explicaciones otorgados por el perito médico y la falta de realización y entrega del examen preocupacional del que debió tener conocimiento la ART (y eventualmente haber convenido con el empleador que fuese ella misma quien lo realizara), debidamente visado por la Superintendencia de Riesgos del Trabajo, provocan la certeza y convicción de que el actor al momento de sufrir el evento se encontraba sin dolencias, es decir, apto y sin afecciones".</w:t>
            </w:r>
          </w:p>
          <w:p w14:paraId="21F306F5" w14:textId="77777777" w:rsidR="00BB5888" w:rsidRPr="00BB5888" w:rsidRDefault="00BB5888" w:rsidP="00BB5888">
            <w:pPr>
              <w:spacing w:line="276" w:lineRule="auto"/>
              <w:jc w:val="both"/>
              <w:rPr>
                <w:sz w:val="21"/>
                <w:szCs w:val="21"/>
              </w:rPr>
            </w:pPr>
            <w:r w:rsidRPr="00BB5888">
              <w:rPr>
                <w:sz w:val="21"/>
                <w:szCs w:val="21"/>
              </w:rPr>
              <w:t xml:space="preserve">La Sala VI en "Mechan Vite, Armando Antonio c/ Swiss Medical A.R.T. S.A. s/ Accidente - Ley Especial" (Expediente N° 52.515/2013, sentencia del 16/10/2024) señaló: "a lo que </w:t>
            </w:r>
            <w:r w:rsidRPr="00BB5888">
              <w:rPr>
                <w:sz w:val="21"/>
                <w:szCs w:val="21"/>
              </w:rPr>
              <w:lastRenderedPageBreak/>
              <w:t>debe añadirse que no se acompañaron en autos constancias documentales que den cuenta de la realización de exámenes preocupacionales y/o periódicos a fin de poder analizar el estado de salud del trabajador quien, al momento de su ingreso, contaba con 28 años de edad, lo que induce a presumir que se encontraba en perfecto estado de salud".</w:t>
            </w:r>
          </w:p>
          <w:p w14:paraId="035EA153" w14:textId="77777777" w:rsidR="00BB5888" w:rsidRPr="00BB5888" w:rsidRDefault="00BB5888" w:rsidP="00BB5888">
            <w:pPr>
              <w:spacing w:line="276" w:lineRule="auto"/>
              <w:jc w:val="both"/>
              <w:rPr>
                <w:sz w:val="21"/>
                <w:szCs w:val="21"/>
              </w:rPr>
            </w:pPr>
            <w:r w:rsidRPr="00BB5888">
              <w:rPr>
                <w:sz w:val="21"/>
                <w:szCs w:val="21"/>
              </w:rPr>
              <w:t>La Sala VI nuevamente, en "Pereyra Daniel Enrique c/ Experta A.R.T. S.A. s/ Accidente – Ley Especial" (Expediente N° 11.626/2016, sentencia del 18/12/2024), estableció doctrina fundamental sobre este punto: "En este punto es menester memorar que nos encontramos frente a una acción sistémica fundada en la ley 24.557 y su modificatoria ley 26.773; circunstancia que, en mi criterio, resulta relevante, a los fines de la resolución del planteo recursivo sometido a conocimiento de esta alzada por la parte actora. Digo ello por cuanto, en tanto se demanda en base a la ley especial debe resaltarse que es aplicable la 'teoría de la indiferencia de la concausa' y, en consecuencia, no debe buscarse que la 'causa trabajo' sea por sí sola eficiente productora de la afección sino que, en definitiva, todas las causas tienen igual incidencia cuando aquélla no ha sido la única determinante del daño. Así, es suficiente que el trabajo actúe como factor concurrente, desencadenando o acelerando el proceso en cuestión, sin que graviten en mayor o menor grado las condiciones personales del trabajador o su estado de predisposición".</w:t>
            </w:r>
          </w:p>
          <w:p w14:paraId="605FA918" w14:textId="77777777" w:rsidR="00BB5888" w:rsidRPr="00BB5888" w:rsidRDefault="00BB5888" w:rsidP="00BB5888">
            <w:pPr>
              <w:spacing w:line="276" w:lineRule="auto"/>
              <w:jc w:val="both"/>
              <w:rPr>
                <w:sz w:val="21"/>
                <w:szCs w:val="21"/>
              </w:rPr>
            </w:pPr>
            <w:r w:rsidRPr="00BB5888">
              <w:rPr>
                <w:sz w:val="21"/>
                <w:szCs w:val="21"/>
              </w:rPr>
              <w:t xml:space="preserve">La Sala VIII en "Perea José Luis c/ Hilandería Chilavert C.I.F.I.S.A. s/ Despido" (Expediente N° 38.447/2012, sentencia del 06/06/2024) </w:t>
            </w:r>
            <w:r w:rsidRPr="00BB5888">
              <w:rPr>
                <w:sz w:val="21"/>
                <w:szCs w:val="21"/>
              </w:rPr>
              <w:lastRenderedPageBreak/>
              <w:t>agregó: "Debo señalar, a mayor abundamiento, que no fueron acompañados los exámenes médicos realizados al actor (preocupacionales o de ingreso y periódicos), en un intento de desvirtuar cualquier incidencia, en el despertar de la patología que se atribuye al accidente de trabajo".</w:t>
            </w:r>
          </w:p>
          <w:p w14:paraId="50E6E38C" w14:textId="77777777" w:rsidR="00BB5888" w:rsidRPr="00BB5888" w:rsidRDefault="00BB5888" w:rsidP="00BB5888">
            <w:pPr>
              <w:spacing w:line="276" w:lineRule="auto"/>
              <w:jc w:val="both"/>
              <w:rPr>
                <w:sz w:val="21"/>
                <w:szCs w:val="21"/>
              </w:rPr>
            </w:pPr>
            <w:r w:rsidRPr="00BB5888">
              <w:rPr>
                <w:sz w:val="21"/>
                <w:szCs w:val="21"/>
              </w:rPr>
              <w:t>La Sala IX en "Sánchez, José Luis c/ Omint A.R.T. S.A. s/ Accidente - Ley Especial" (Expediente N° 39.718/2017, sentencia del 28/05/2023) fue contundente: "En definitiva, estimo que los agravios planteados por la aseguradora no permiten suponer que pudiera haber alguna parte de la incapacidad informada por el perito que se debiera a otro suceso en la vida del trabajador. Ello, pues la demandada no contestó demanda, omitió alegar, y más aún acreditar, la existencia de legajo médico con los exámenes preocupacionales del trabajador para desvirtuar las fundadas conclusiones arribadas por el experto médico de autos".</w:t>
            </w:r>
          </w:p>
          <w:p w14:paraId="44B445EE" w14:textId="77777777" w:rsidR="00BB5888" w:rsidRPr="00BB5888" w:rsidRDefault="00BB5888" w:rsidP="00BB5888">
            <w:pPr>
              <w:spacing w:line="276" w:lineRule="auto"/>
              <w:jc w:val="both"/>
              <w:rPr>
                <w:sz w:val="21"/>
                <w:szCs w:val="21"/>
              </w:rPr>
            </w:pPr>
            <w:r w:rsidRPr="00BB5888">
              <w:rPr>
                <w:sz w:val="21"/>
                <w:szCs w:val="21"/>
              </w:rPr>
              <w:t xml:space="preserve">Finalmente, la Sala X en "Haviar, Eduardo Adrián c/ Experta A.R.T. S.A. s/ Recurso Ley 27.348" (Expediente N° 3315/2023, sentencia del 12/11/2024) concluyó: "Por lo tanto, en base a las afecciones respecto de las cuales la accionada sostiene su origen inculpable, el magistrado de la instancia anterior sostuvo en términos que comparto que la accionada no ha acompañado prueba alguna que me permita concluir que las patologías que afectaron al actor obedezcan a otros factores o resulten anteriores a la labor desempeñada para su empleadora, toda vez que no acompañó ni ofreció los exámenes médicos </w:t>
            </w:r>
            <w:r w:rsidRPr="00BB5888">
              <w:rPr>
                <w:sz w:val="21"/>
                <w:szCs w:val="21"/>
              </w:rPr>
              <w:lastRenderedPageBreak/>
              <w:t>preocupacionales o periódicos que permitirían dilucidar esta concreta controversia".</w:t>
            </w:r>
          </w:p>
          <w:p w14:paraId="196B4736" w14:textId="52EB8DA8" w:rsidR="00BB5888" w:rsidRDefault="00BB5888" w:rsidP="00BB5888">
            <w:pPr>
              <w:spacing w:line="276" w:lineRule="auto"/>
              <w:jc w:val="both"/>
              <w:rPr>
                <w:sz w:val="21"/>
                <w:szCs w:val="21"/>
              </w:rPr>
            </w:pPr>
            <w:r w:rsidRPr="00BB5888">
              <w:rPr>
                <w:sz w:val="21"/>
                <w:szCs w:val="21"/>
              </w:rPr>
              <w:t>En el caso de autos, la demandada no aportó examen preocupacional alguno. No existe una sola constancia médica previa al accidente. No hay evidencia de patologías preexistentes. La trabajadora trabajaba normalmente sin limitaciones. El accidente fue el factor desencadenante de su incapacidad actual. Aplicar una reducción del 50% sin fundamento probatorio alguno viola los principios más elementales del derecho probatorio</w:t>
            </w:r>
          </w:p>
          <w:p w14:paraId="45226EE5" w14:textId="77777777" w:rsidR="00BB5888" w:rsidRPr="0068609B" w:rsidRDefault="00BB5888" w:rsidP="001D47CC">
            <w:pPr>
              <w:spacing w:line="276" w:lineRule="auto"/>
              <w:jc w:val="both"/>
              <w:rPr>
                <w:sz w:val="21"/>
                <w:szCs w:val="21"/>
              </w:rPr>
            </w:pPr>
          </w:p>
        </w:tc>
        <w:tc>
          <w:tcPr>
            <w:tcW w:w="283" w:type="pct"/>
          </w:tcPr>
          <w:p w14:paraId="55050DD9" w14:textId="25A66E8A" w:rsidR="008753B8" w:rsidRPr="0068609B" w:rsidRDefault="008753B8" w:rsidP="00EB76E2">
            <w:pPr>
              <w:spacing w:line="276" w:lineRule="auto"/>
              <w:jc w:val="center"/>
              <w:rPr>
                <w:b/>
                <w:bCs/>
                <w:sz w:val="21"/>
                <w:szCs w:val="21"/>
              </w:rPr>
            </w:pPr>
          </w:p>
        </w:tc>
        <w:tc>
          <w:tcPr>
            <w:tcW w:w="3590" w:type="pct"/>
          </w:tcPr>
          <w:p w14:paraId="7DB55A24" w14:textId="77777777" w:rsidR="00D32D63" w:rsidRPr="007220E3" w:rsidRDefault="007220E3">
            <w:pPr>
              <w:spacing w:line="276" w:lineRule="auto"/>
              <w:jc w:val="both"/>
              <w:rPr>
                <w:color w:val="000000" w:themeColor="text1"/>
              </w:rPr>
            </w:pPr>
            <w:r w:rsidRPr="007220E3">
              <w:rPr>
                <w:color w:val="000000" w:themeColor="text1"/>
              </w:rPr>
              <w:t>El actor sufrió lesión de codo derecho. No obran constancias de enfermedad pre-existente.</w:t>
            </w:r>
          </w:p>
          <w:p w14:paraId="01C3C7A4" w14:textId="77777777" w:rsidR="007220E3" w:rsidRPr="007220E3" w:rsidRDefault="007220E3">
            <w:pPr>
              <w:spacing w:line="276" w:lineRule="auto"/>
              <w:jc w:val="both"/>
              <w:rPr>
                <w:color w:val="000000" w:themeColor="text1"/>
              </w:rPr>
            </w:pPr>
            <w:r w:rsidRPr="007220E3">
              <w:rPr>
                <w:color w:val="000000" w:themeColor="text1"/>
              </w:rPr>
              <w:t xml:space="preserve">Si las lesiones o daños padecidos por la actora guardan relación causal con el accidente relatado en autos. </w:t>
            </w:r>
          </w:p>
          <w:p w14:paraId="07AFF799" w14:textId="77777777" w:rsidR="007220E3" w:rsidRDefault="007220E3">
            <w:pPr>
              <w:spacing w:line="276" w:lineRule="auto"/>
              <w:jc w:val="both"/>
              <w:rPr>
                <w:color w:val="000000" w:themeColor="text1"/>
              </w:rPr>
            </w:pPr>
            <w:r w:rsidRPr="007220E3">
              <w:rPr>
                <w:color w:val="000000" w:themeColor="text1"/>
              </w:rPr>
              <w:t xml:space="preserve">- </w:t>
            </w:r>
            <w:r w:rsidRPr="007220E3">
              <w:rPr>
                <w:b/>
                <w:bCs/>
                <w:color w:val="000000" w:themeColor="text1"/>
              </w:rPr>
              <w:t>Afirmativo</w:t>
            </w:r>
            <w:r w:rsidRPr="007220E3">
              <w:rPr>
                <w:color w:val="000000" w:themeColor="text1"/>
              </w:rPr>
              <w:t>.</w:t>
            </w:r>
          </w:p>
          <w:p w14:paraId="7B032D49" w14:textId="77777777" w:rsidR="007220E3" w:rsidRDefault="007220E3">
            <w:pPr>
              <w:spacing w:line="276" w:lineRule="auto"/>
              <w:jc w:val="both"/>
              <w:rPr>
                <w:color w:val="000000" w:themeColor="text1"/>
              </w:rPr>
            </w:pPr>
          </w:p>
          <w:p w14:paraId="25AB4F00" w14:textId="7DD6968B" w:rsidR="007220E3" w:rsidRPr="007220E3" w:rsidRDefault="007220E3">
            <w:pPr>
              <w:spacing w:line="276" w:lineRule="auto"/>
              <w:jc w:val="both"/>
              <w:rPr>
                <w:b/>
                <w:bCs/>
                <w:color w:val="FF0000"/>
              </w:rPr>
            </w:pPr>
            <w:r w:rsidRPr="007220E3">
              <w:rPr>
                <w:b/>
                <w:bCs/>
                <w:color w:val="000000" w:themeColor="text1"/>
              </w:rPr>
              <w:t>OK</w:t>
            </w:r>
          </w:p>
        </w:tc>
      </w:tr>
      <w:tr w:rsidR="00392513" w:rsidRPr="0068609B" w14:paraId="51085E15" w14:textId="77777777" w:rsidTr="001E75B8">
        <w:tc>
          <w:tcPr>
            <w:tcW w:w="1127" w:type="pct"/>
          </w:tcPr>
          <w:p w14:paraId="5DF71FC4" w14:textId="77777777" w:rsidR="008753B8" w:rsidRPr="0068609B" w:rsidRDefault="008753B8" w:rsidP="001D47CC">
            <w:pPr>
              <w:spacing w:line="276" w:lineRule="auto"/>
              <w:jc w:val="both"/>
              <w:rPr>
                <w:sz w:val="21"/>
                <w:szCs w:val="21"/>
              </w:rPr>
            </w:pPr>
            <w:r w:rsidRPr="0068609B">
              <w:rPr>
                <w:sz w:val="21"/>
                <w:szCs w:val="21"/>
              </w:rPr>
              <w:lastRenderedPageBreak/>
              <w:t xml:space="preserve">Controlar si dieron incapacidad psicológica </w:t>
            </w:r>
          </w:p>
        </w:tc>
        <w:tc>
          <w:tcPr>
            <w:tcW w:w="283" w:type="pct"/>
          </w:tcPr>
          <w:p w14:paraId="6C8A815C" w14:textId="6CE5BDD2" w:rsidR="008753B8" w:rsidRPr="0068609B" w:rsidRDefault="008753B8" w:rsidP="00EB76E2">
            <w:pPr>
              <w:spacing w:line="276" w:lineRule="auto"/>
              <w:jc w:val="center"/>
              <w:rPr>
                <w:b/>
                <w:bCs/>
                <w:sz w:val="21"/>
                <w:szCs w:val="21"/>
              </w:rPr>
            </w:pPr>
          </w:p>
        </w:tc>
        <w:tc>
          <w:tcPr>
            <w:tcW w:w="3590" w:type="pct"/>
          </w:tcPr>
          <w:p w14:paraId="24E06ED3" w14:textId="39167F82" w:rsidR="008753B8" w:rsidRPr="00A67EF3" w:rsidRDefault="007220E3" w:rsidP="00D33675">
            <w:pPr>
              <w:spacing w:line="276" w:lineRule="auto"/>
              <w:jc w:val="both"/>
              <w:rPr>
                <w:b/>
                <w:bCs/>
                <w:color w:val="FF0000"/>
                <w:sz w:val="21"/>
                <w:szCs w:val="21"/>
              </w:rPr>
            </w:pPr>
            <w:r w:rsidRPr="00574458">
              <w:rPr>
                <w:b/>
                <w:bCs/>
                <w:color w:val="EE0000"/>
                <w:sz w:val="21"/>
                <w:szCs w:val="21"/>
              </w:rPr>
              <w:t>HAY PSICO SORTEADO</w:t>
            </w:r>
            <w:r w:rsidR="00574458" w:rsidRPr="00574458">
              <w:rPr>
                <w:b/>
                <w:bCs/>
                <w:color w:val="EE0000"/>
                <w:sz w:val="21"/>
                <w:szCs w:val="21"/>
              </w:rPr>
              <w:t xml:space="preserve"> PERO LA INCAPACIDAD LA DETERMINA EL MEDICO, IMPUGNAR QUE NO SE EXPIDIO</w:t>
            </w:r>
          </w:p>
        </w:tc>
      </w:tr>
      <w:tr w:rsidR="00392513" w:rsidRPr="0068609B" w14:paraId="3B778B25" w14:textId="77777777" w:rsidTr="001E75B8">
        <w:tc>
          <w:tcPr>
            <w:tcW w:w="1127" w:type="pct"/>
          </w:tcPr>
          <w:p w14:paraId="490E25C4" w14:textId="77777777" w:rsidR="008753B8" w:rsidRPr="0068609B" w:rsidRDefault="008753B8" w:rsidP="001D47CC">
            <w:pPr>
              <w:spacing w:line="276" w:lineRule="auto"/>
              <w:jc w:val="both"/>
              <w:rPr>
                <w:sz w:val="21"/>
                <w:szCs w:val="21"/>
              </w:rPr>
            </w:pPr>
            <w:r w:rsidRPr="0068609B">
              <w:rPr>
                <w:sz w:val="21"/>
                <w:szCs w:val="21"/>
              </w:rPr>
              <w:t xml:space="preserve">Controlar si el perito dijo que hay relación de causalidad entre el accidente y la incapacidad psicológica </w:t>
            </w:r>
          </w:p>
        </w:tc>
        <w:tc>
          <w:tcPr>
            <w:tcW w:w="283" w:type="pct"/>
          </w:tcPr>
          <w:p w14:paraId="3ECBBDC0" w14:textId="349729CC" w:rsidR="008753B8" w:rsidRPr="0068609B" w:rsidRDefault="008753B8" w:rsidP="00EB76E2">
            <w:pPr>
              <w:spacing w:line="276" w:lineRule="auto"/>
              <w:jc w:val="center"/>
              <w:rPr>
                <w:b/>
                <w:bCs/>
                <w:sz w:val="21"/>
                <w:szCs w:val="21"/>
              </w:rPr>
            </w:pPr>
          </w:p>
        </w:tc>
        <w:tc>
          <w:tcPr>
            <w:tcW w:w="3590" w:type="pct"/>
          </w:tcPr>
          <w:p w14:paraId="5FD2F7C1" w14:textId="73333964" w:rsidR="008753B8" w:rsidRPr="00DA6172" w:rsidRDefault="00574458" w:rsidP="00B02E75">
            <w:pPr>
              <w:spacing w:line="276" w:lineRule="auto"/>
              <w:jc w:val="both"/>
              <w:rPr>
                <w:b/>
                <w:color w:val="000000"/>
                <w:sz w:val="21"/>
                <w:szCs w:val="21"/>
              </w:rPr>
            </w:pPr>
            <w:r>
              <w:rPr>
                <w:b/>
                <w:bCs/>
                <w:color w:val="000000"/>
                <w:sz w:val="21"/>
                <w:szCs w:val="21"/>
              </w:rPr>
              <w:t>-</w:t>
            </w:r>
          </w:p>
        </w:tc>
      </w:tr>
      <w:tr w:rsidR="00392513" w:rsidRPr="0068609B" w14:paraId="2C237C10" w14:textId="77777777" w:rsidTr="001E75B8">
        <w:tc>
          <w:tcPr>
            <w:tcW w:w="1127" w:type="pct"/>
          </w:tcPr>
          <w:p w14:paraId="7421D0B9" w14:textId="77777777" w:rsidR="008753B8" w:rsidRPr="0068609B" w:rsidRDefault="008753B8" w:rsidP="001D47CC">
            <w:pPr>
              <w:spacing w:line="276" w:lineRule="auto"/>
              <w:jc w:val="both"/>
              <w:rPr>
                <w:sz w:val="21"/>
                <w:szCs w:val="21"/>
              </w:rPr>
            </w:pPr>
            <w:r w:rsidRPr="0068609B">
              <w:rPr>
                <w:sz w:val="21"/>
                <w:szCs w:val="21"/>
              </w:rPr>
              <w:t xml:space="preserve">Controlar si el perito dijo que la incapacidad es permanente (física y psíquica) </w:t>
            </w:r>
          </w:p>
        </w:tc>
        <w:tc>
          <w:tcPr>
            <w:tcW w:w="283" w:type="pct"/>
          </w:tcPr>
          <w:p w14:paraId="50513195" w14:textId="6469077E" w:rsidR="008753B8" w:rsidRPr="0068609B" w:rsidRDefault="008753B8" w:rsidP="00EB76E2">
            <w:pPr>
              <w:spacing w:line="276" w:lineRule="auto"/>
              <w:jc w:val="center"/>
              <w:rPr>
                <w:b/>
                <w:bCs/>
                <w:sz w:val="21"/>
                <w:szCs w:val="21"/>
              </w:rPr>
            </w:pPr>
          </w:p>
        </w:tc>
        <w:tc>
          <w:tcPr>
            <w:tcW w:w="3590" w:type="pct"/>
          </w:tcPr>
          <w:p w14:paraId="3FBC0BF5" w14:textId="3354027C" w:rsidR="008753B8" w:rsidRPr="0068609B" w:rsidRDefault="007220E3" w:rsidP="00115DE2">
            <w:pPr>
              <w:spacing w:line="276" w:lineRule="auto"/>
              <w:jc w:val="both"/>
              <w:rPr>
                <w:bCs/>
                <w:sz w:val="21"/>
                <w:szCs w:val="21"/>
              </w:rPr>
            </w:pPr>
            <w:r w:rsidRPr="007220E3">
              <w:rPr>
                <w:bCs/>
                <w:sz w:val="21"/>
                <w:szCs w:val="21"/>
              </w:rPr>
              <w:t>La incapacidad es parcial y permanente</w:t>
            </w:r>
          </w:p>
        </w:tc>
      </w:tr>
      <w:tr w:rsidR="00392513" w:rsidRPr="0068609B" w14:paraId="4B45C0AC" w14:textId="77777777" w:rsidTr="001E75B8">
        <w:tc>
          <w:tcPr>
            <w:tcW w:w="1127" w:type="pct"/>
          </w:tcPr>
          <w:p w14:paraId="685B4548" w14:textId="77777777" w:rsidR="008753B8" w:rsidRPr="0068609B" w:rsidRDefault="008753B8" w:rsidP="001D47CC">
            <w:pPr>
              <w:spacing w:line="276" w:lineRule="auto"/>
              <w:jc w:val="both"/>
              <w:rPr>
                <w:sz w:val="21"/>
                <w:szCs w:val="21"/>
              </w:rPr>
            </w:pPr>
            <w:r w:rsidRPr="0068609B">
              <w:rPr>
                <w:sz w:val="21"/>
                <w:szCs w:val="21"/>
              </w:rPr>
              <w:t xml:space="preserve">Controlar si emplearon erróneamente el método de la capacidad restante </w:t>
            </w:r>
          </w:p>
        </w:tc>
        <w:tc>
          <w:tcPr>
            <w:tcW w:w="283" w:type="pct"/>
          </w:tcPr>
          <w:p w14:paraId="107DC256" w14:textId="4A0DED28" w:rsidR="008753B8" w:rsidRPr="0068609B" w:rsidRDefault="008753B8" w:rsidP="00EB76E2">
            <w:pPr>
              <w:spacing w:line="276" w:lineRule="auto"/>
              <w:jc w:val="center"/>
              <w:rPr>
                <w:b/>
                <w:bCs/>
                <w:sz w:val="21"/>
                <w:szCs w:val="21"/>
              </w:rPr>
            </w:pPr>
          </w:p>
        </w:tc>
        <w:tc>
          <w:tcPr>
            <w:tcW w:w="3590" w:type="pct"/>
          </w:tcPr>
          <w:p w14:paraId="495E8CA0" w14:textId="00623BD2" w:rsidR="008753B8" w:rsidRPr="0068609B" w:rsidRDefault="007220E3" w:rsidP="007B771F">
            <w:pPr>
              <w:spacing w:line="276" w:lineRule="auto"/>
              <w:jc w:val="both"/>
              <w:rPr>
                <w:b/>
                <w:bCs/>
                <w:color w:val="FF0000"/>
                <w:sz w:val="21"/>
                <w:szCs w:val="21"/>
              </w:rPr>
            </w:pPr>
            <w:r w:rsidRPr="007220E3">
              <w:rPr>
                <w:b/>
                <w:bCs/>
                <w:color w:val="000000" w:themeColor="text1"/>
                <w:sz w:val="21"/>
                <w:szCs w:val="21"/>
              </w:rPr>
              <w:t>NO</w:t>
            </w:r>
          </w:p>
        </w:tc>
      </w:tr>
      <w:tr w:rsidR="00392513" w:rsidRPr="0068609B" w14:paraId="13A83442" w14:textId="77777777" w:rsidTr="001E75B8">
        <w:tc>
          <w:tcPr>
            <w:tcW w:w="1127" w:type="pct"/>
          </w:tcPr>
          <w:p w14:paraId="1B0049D0" w14:textId="77777777" w:rsidR="008753B8" w:rsidRPr="0068609B" w:rsidRDefault="008753B8" w:rsidP="001D47CC">
            <w:pPr>
              <w:spacing w:line="276" w:lineRule="auto"/>
              <w:jc w:val="both"/>
              <w:rPr>
                <w:sz w:val="21"/>
                <w:szCs w:val="21"/>
              </w:rPr>
            </w:pPr>
            <w:r w:rsidRPr="0068609B">
              <w:rPr>
                <w:sz w:val="21"/>
                <w:szCs w:val="21"/>
              </w:rPr>
              <w:t xml:space="preserve">Controlar si el perito adicionó los factores de ponderación y si el factor según la edad lo adicionó de forma directa  </w:t>
            </w:r>
          </w:p>
        </w:tc>
        <w:tc>
          <w:tcPr>
            <w:tcW w:w="283" w:type="pct"/>
          </w:tcPr>
          <w:p w14:paraId="751C7784" w14:textId="7DFCAEE5" w:rsidR="008753B8" w:rsidRPr="0068609B" w:rsidRDefault="008753B8" w:rsidP="00EB76E2">
            <w:pPr>
              <w:spacing w:line="276" w:lineRule="auto"/>
              <w:jc w:val="center"/>
              <w:rPr>
                <w:b/>
                <w:bCs/>
                <w:sz w:val="21"/>
                <w:szCs w:val="21"/>
              </w:rPr>
            </w:pPr>
          </w:p>
        </w:tc>
        <w:tc>
          <w:tcPr>
            <w:tcW w:w="3590" w:type="pct"/>
          </w:tcPr>
          <w:p w14:paraId="08DA423E" w14:textId="77777777" w:rsidR="003F79E9" w:rsidRPr="003F79E9" w:rsidRDefault="003F79E9" w:rsidP="003F79E9">
            <w:pPr>
              <w:spacing w:line="276" w:lineRule="auto"/>
              <w:ind w:left="720"/>
              <w:jc w:val="both"/>
              <w:rPr>
                <w:b/>
                <w:bCs/>
                <w:sz w:val="21"/>
                <w:szCs w:val="21"/>
              </w:rPr>
            </w:pPr>
          </w:p>
          <w:p w14:paraId="37D8F1FF" w14:textId="77777777" w:rsidR="007220E3" w:rsidRDefault="007220E3" w:rsidP="00D33675">
            <w:pPr>
              <w:spacing w:line="276" w:lineRule="auto"/>
              <w:jc w:val="both"/>
              <w:rPr>
                <w:b/>
                <w:bCs/>
                <w:sz w:val="21"/>
                <w:szCs w:val="21"/>
              </w:rPr>
            </w:pPr>
            <w:r w:rsidRPr="007220E3">
              <w:rPr>
                <w:b/>
                <w:bCs/>
                <w:sz w:val="21"/>
                <w:szCs w:val="21"/>
              </w:rPr>
              <w:t xml:space="preserve">Factores de ponderación </w:t>
            </w:r>
          </w:p>
          <w:p w14:paraId="64D51167" w14:textId="77777777" w:rsidR="007220E3" w:rsidRDefault="007220E3" w:rsidP="00D33675">
            <w:pPr>
              <w:spacing w:line="276" w:lineRule="auto"/>
              <w:jc w:val="both"/>
              <w:rPr>
                <w:b/>
                <w:bCs/>
                <w:sz w:val="21"/>
                <w:szCs w:val="21"/>
              </w:rPr>
            </w:pPr>
            <w:r w:rsidRPr="007220E3">
              <w:rPr>
                <w:b/>
                <w:bCs/>
                <w:sz w:val="21"/>
                <w:szCs w:val="21"/>
              </w:rPr>
              <w:t xml:space="preserve">Dificultad para realización de tareas habituales (leve) 10% de 6% = 0,6% </w:t>
            </w:r>
          </w:p>
          <w:p w14:paraId="51383A8F" w14:textId="77777777" w:rsidR="007220E3" w:rsidRDefault="007220E3" w:rsidP="00D33675">
            <w:pPr>
              <w:spacing w:line="276" w:lineRule="auto"/>
              <w:jc w:val="both"/>
              <w:rPr>
                <w:b/>
                <w:bCs/>
                <w:sz w:val="21"/>
                <w:szCs w:val="21"/>
              </w:rPr>
            </w:pPr>
            <w:r w:rsidRPr="007220E3">
              <w:rPr>
                <w:b/>
                <w:bCs/>
                <w:sz w:val="21"/>
                <w:szCs w:val="21"/>
              </w:rPr>
              <w:t xml:space="preserve">Amerita recalificación (no) 0% </w:t>
            </w:r>
          </w:p>
          <w:p w14:paraId="1BFAE23A" w14:textId="77777777" w:rsidR="007220E3" w:rsidRDefault="007220E3" w:rsidP="00D33675">
            <w:pPr>
              <w:spacing w:line="276" w:lineRule="auto"/>
              <w:jc w:val="both"/>
              <w:rPr>
                <w:b/>
                <w:bCs/>
                <w:sz w:val="21"/>
                <w:szCs w:val="21"/>
              </w:rPr>
            </w:pPr>
            <w:r w:rsidRPr="007220E3">
              <w:rPr>
                <w:b/>
                <w:bCs/>
                <w:sz w:val="21"/>
                <w:szCs w:val="21"/>
              </w:rPr>
              <w:t>Edad (36 años) 1%</w:t>
            </w:r>
          </w:p>
          <w:p w14:paraId="72575BB2" w14:textId="77777777" w:rsidR="007220E3" w:rsidRDefault="007220E3" w:rsidP="00D33675">
            <w:pPr>
              <w:spacing w:line="276" w:lineRule="auto"/>
              <w:jc w:val="both"/>
              <w:rPr>
                <w:b/>
                <w:bCs/>
                <w:sz w:val="21"/>
                <w:szCs w:val="21"/>
              </w:rPr>
            </w:pPr>
          </w:p>
          <w:p w14:paraId="02AF0151" w14:textId="77777777" w:rsidR="008753B8" w:rsidRDefault="007220E3" w:rsidP="00D33675">
            <w:pPr>
              <w:spacing w:line="276" w:lineRule="auto"/>
              <w:jc w:val="both"/>
              <w:rPr>
                <w:b/>
                <w:bCs/>
                <w:sz w:val="21"/>
                <w:szCs w:val="21"/>
              </w:rPr>
            </w:pPr>
            <w:r w:rsidRPr="007220E3">
              <w:rPr>
                <w:b/>
                <w:bCs/>
                <w:sz w:val="21"/>
                <w:szCs w:val="21"/>
              </w:rPr>
              <w:t xml:space="preserve"> Incapacidad total: 6% + 0,6% + 1% = 7,60</w:t>
            </w:r>
          </w:p>
          <w:p w14:paraId="13F40673" w14:textId="4854A5E6" w:rsidR="007220E3" w:rsidRPr="0068609B" w:rsidRDefault="007220E3" w:rsidP="00D33675">
            <w:pPr>
              <w:spacing w:line="276" w:lineRule="auto"/>
              <w:jc w:val="both"/>
              <w:rPr>
                <w:b/>
                <w:bCs/>
                <w:sz w:val="21"/>
                <w:szCs w:val="21"/>
              </w:rPr>
            </w:pPr>
            <w:r>
              <w:rPr>
                <w:b/>
                <w:bCs/>
                <w:sz w:val="21"/>
                <w:szCs w:val="21"/>
              </w:rPr>
              <w:t>OK- SUMO LA EDAD DIRECTAMENTE</w:t>
            </w:r>
          </w:p>
        </w:tc>
      </w:tr>
      <w:tr w:rsidR="00392513" w:rsidRPr="0068609B" w14:paraId="3B4B0275" w14:textId="77777777" w:rsidTr="001E75B8">
        <w:tc>
          <w:tcPr>
            <w:tcW w:w="1127" w:type="pct"/>
          </w:tcPr>
          <w:p w14:paraId="36E99095" w14:textId="77777777" w:rsidR="008753B8" w:rsidRPr="0068609B" w:rsidRDefault="008753B8" w:rsidP="001D47CC">
            <w:pPr>
              <w:spacing w:line="276" w:lineRule="auto"/>
              <w:jc w:val="both"/>
              <w:rPr>
                <w:sz w:val="21"/>
                <w:szCs w:val="21"/>
              </w:rPr>
            </w:pPr>
            <w:r w:rsidRPr="0068609B">
              <w:rPr>
                <w:sz w:val="21"/>
                <w:szCs w:val="21"/>
              </w:rPr>
              <w:t>Siempre controlar la suma total de incapacidad + factores</w:t>
            </w:r>
          </w:p>
        </w:tc>
        <w:tc>
          <w:tcPr>
            <w:tcW w:w="283" w:type="pct"/>
          </w:tcPr>
          <w:p w14:paraId="395C7E58" w14:textId="49EDEDB8" w:rsidR="008753B8" w:rsidRPr="0068609B" w:rsidRDefault="008753B8" w:rsidP="00EB76E2">
            <w:pPr>
              <w:spacing w:line="276" w:lineRule="auto"/>
              <w:jc w:val="center"/>
              <w:rPr>
                <w:b/>
                <w:bCs/>
                <w:sz w:val="21"/>
                <w:szCs w:val="21"/>
              </w:rPr>
            </w:pPr>
          </w:p>
        </w:tc>
        <w:tc>
          <w:tcPr>
            <w:tcW w:w="3590" w:type="pct"/>
          </w:tcPr>
          <w:p w14:paraId="36CAEB36" w14:textId="3F35E1C0" w:rsidR="00D32D63" w:rsidRDefault="00D32D63">
            <w:pPr>
              <w:spacing w:line="276" w:lineRule="auto"/>
              <w:jc w:val="both"/>
            </w:pPr>
          </w:p>
        </w:tc>
      </w:tr>
      <w:tr w:rsidR="00115DE2" w:rsidRPr="0068609B" w14:paraId="5887BA62" w14:textId="77777777" w:rsidTr="001E75B8">
        <w:tc>
          <w:tcPr>
            <w:tcW w:w="1127" w:type="pct"/>
          </w:tcPr>
          <w:p w14:paraId="47AA2303" w14:textId="77777777" w:rsidR="008753B8" w:rsidRPr="0068609B" w:rsidRDefault="008753B8" w:rsidP="00115DE2">
            <w:pPr>
              <w:spacing w:line="276" w:lineRule="auto"/>
              <w:jc w:val="both"/>
              <w:rPr>
                <w:sz w:val="21"/>
                <w:szCs w:val="21"/>
              </w:rPr>
            </w:pPr>
            <w:r w:rsidRPr="0068609B">
              <w:rPr>
                <w:sz w:val="21"/>
                <w:szCs w:val="21"/>
              </w:rPr>
              <w:t>Controlar si se aplicó el Baremo del Decreto 659/96</w:t>
            </w:r>
          </w:p>
        </w:tc>
        <w:tc>
          <w:tcPr>
            <w:tcW w:w="283" w:type="pct"/>
          </w:tcPr>
          <w:p w14:paraId="650E0221" w14:textId="7F250210" w:rsidR="008753B8" w:rsidRPr="0068609B" w:rsidRDefault="008753B8" w:rsidP="00115DE2">
            <w:pPr>
              <w:spacing w:line="276" w:lineRule="auto"/>
              <w:jc w:val="center"/>
              <w:rPr>
                <w:b/>
                <w:bCs/>
                <w:sz w:val="21"/>
                <w:szCs w:val="21"/>
              </w:rPr>
            </w:pPr>
          </w:p>
        </w:tc>
        <w:tc>
          <w:tcPr>
            <w:tcW w:w="3590" w:type="pct"/>
          </w:tcPr>
          <w:p w14:paraId="5A012DBB" w14:textId="77777777" w:rsidR="008753B8" w:rsidRDefault="007220E3" w:rsidP="00115DE2">
            <w:pPr>
              <w:spacing w:line="276" w:lineRule="auto"/>
              <w:jc w:val="both"/>
              <w:rPr>
                <w:sz w:val="21"/>
                <w:szCs w:val="21"/>
              </w:rPr>
            </w:pPr>
            <w:r w:rsidRPr="007220E3">
              <w:rPr>
                <w:sz w:val="21"/>
                <w:szCs w:val="21"/>
              </w:rPr>
              <w:t>Baremo Nacional de las Aseguradoras de Riesgo de Trabajo (A.R.T.)</w:t>
            </w:r>
          </w:p>
          <w:p w14:paraId="44B46B5D" w14:textId="298F8D91" w:rsidR="007220E3" w:rsidRPr="007220E3" w:rsidRDefault="007220E3" w:rsidP="00115DE2">
            <w:pPr>
              <w:spacing w:line="276" w:lineRule="auto"/>
              <w:jc w:val="both"/>
              <w:rPr>
                <w:b/>
                <w:bCs/>
                <w:sz w:val="21"/>
                <w:szCs w:val="21"/>
              </w:rPr>
            </w:pPr>
            <w:r w:rsidRPr="007220E3">
              <w:rPr>
                <w:b/>
                <w:bCs/>
                <w:sz w:val="21"/>
                <w:szCs w:val="21"/>
              </w:rPr>
              <w:t xml:space="preserve">NO DICE QUE APLICA EL NUEVO </w:t>
            </w:r>
            <w:r w:rsidR="009D372A">
              <w:rPr>
                <w:b/>
                <w:bCs/>
                <w:sz w:val="21"/>
                <w:szCs w:val="21"/>
              </w:rPr>
              <w:t>Y POR LOS GRADOS DE MOVILIDAD APLICA EL 659</w:t>
            </w:r>
          </w:p>
        </w:tc>
      </w:tr>
    </w:tbl>
    <w:p w14:paraId="52668D38" w14:textId="434472B0" w:rsidR="008753B8" w:rsidRDefault="008753B8" w:rsidP="00B4466D">
      <w:pPr>
        <w:pStyle w:val="Prrafodelista"/>
        <w:spacing w:after="0" w:line="276" w:lineRule="auto"/>
      </w:pPr>
    </w:p>
    <w:p w14:paraId="33F09F82" w14:textId="31240256" w:rsidR="008753B8" w:rsidRDefault="008753B8" w:rsidP="00B4466D">
      <w:pPr>
        <w:pStyle w:val="Prrafodelista"/>
        <w:spacing w:after="0" w:line="276" w:lineRule="auto"/>
      </w:pPr>
    </w:p>
    <w:p w14:paraId="4D7A7B5A" w14:textId="77777777" w:rsidR="008753B8" w:rsidRDefault="008753B8" w:rsidP="00B4466D">
      <w:pPr>
        <w:pStyle w:val="Prrafodelista"/>
        <w:spacing w:after="0" w:line="276" w:lineRule="auto"/>
        <w:ind w:left="0"/>
      </w:pPr>
    </w:p>
    <w:sectPr w:rsidR="008753B8" w:rsidSect="00D77CDA">
      <w:pgSz w:w="2016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7751"/>
    <w:multiLevelType w:val="multilevel"/>
    <w:tmpl w:val="3E06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4F1CB2"/>
    <w:multiLevelType w:val="multilevel"/>
    <w:tmpl w:val="4370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456B91"/>
    <w:multiLevelType w:val="multilevel"/>
    <w:tmpl w:val="ECE6B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B56FDD"/>
    <w:multiLevelType w:val="hybridMultilevel"/>
    <w:tmpl w:val="AC26C1E2"/>
    <w:lvl w:ilvl="0" w:tplc="93A6B330">
      <w:numFmt w:val="decimal"/>
      <w:lvlText w:val="%1-"/>
      <w:lvlJc w:val="left"/>
      <w:pPr>
        <w:ind w:left="810" w:hanging="4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3FC9344C"/>
    <w:multiLevelType w:val="multilevel"/>
    <w:tmpl w:val="EFA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945063B"/>
    <w:multiLevelType w:val="multilevel"/>
    <w:tmpl w:val="5C04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0F785C"/>
    <w:multiLevelType w:val="hybridMultilevel"/>
    <w:tmpl w:val="ACFEF772"/>
    <w:lvl w:ilvl="0" w:tplc="F43E76CA">
      <w:start w:val="2"/>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7CD75D3"/>
    <w:multiLevelType w:val="hybridMultilevel"/>
    <w:tmpl w:val="FE7C8356"/>
    <w:lvl w:ilvl="0" w:tplc="4BA8C62E">
      <w:start w:val="1"/>
      <w:numFmt w:val="decimal"/>
      <w:lvlText w:val="%1."/>
      <w:lvlJc w:val="left"/>
      <w:pPr>
        <w:tabs>
          <w:tab w:val="num" w:pos="720"/>
        </w:tabs>
        <w:ind w:left="720" w:hanging="360"/>
      </w:pPr>
    </w:lvl>
    <w:lvl w:ilvl="1" w:tplc="796C8762" w:tentative="1">
      <w:start w:val="1"/>
      <w:numFmt w:val="decimal"/>
      <w:lvlText w:val="%2."/>
      <w:lvlJc w:val="left"/>
      <w:pPr>
        <w:tabs>
          <w:tab w:val="num" w:pos="1440"/>
        </w:tabs>
        <w:ind w:left="1440" w:hanging="360"/>
      </w:pPr>
    </w:lvl>
    <w:lvl w:ilvl="2" w:tplc="3BBAC4D0" w:tentative="1">
      <w:start w:val="1"/>
      <w:numFmt w:val="decimal"/>
      <w:lvlText w:val="%3."/>
      <w:lvlJc w:val="left"/>
      <w:pPr>
        <w:tabs>
          <w:tab w:val="num" w:pos="2160"/>
        </w:tabs>
        <w:ind w:left="2160" w:hanging="360"/>
      </w:pPr>
    </w:lvl>
    <w:lvl w:ilvl="3" w:tplc="E72041C8" w:tentative="1">
      <w:start w:val="1"/>
      <w:numFmt w:val="decimal"/>
      <w:lvlText w:val="%4."/>
      <w:lvlJc w:val="left"/>
      <w:pPr>
        <w:tabs>
          <w:tab w:val="num" w:pos="2880"/>
        </w:tabs>
        <w:ind w:left="2880" w:hanging="360"/>
      </w:pPr>
    </w:lvl>
    <w:lvl w:ilvl="4" w:tplc="21C8403C" w:tentative="1">
      <w:start w:val="1"/>
      <w:numFmt w:val="decimal"/>
      <w:lvlText w:val="%5."/>
      <w:lvlJc w:val="left"/>
      <w:pPr>
        <w:tabs>
          <w:tab w:val="num" w:pos="3600"/>
        </w:tabs>
        <w:ind w:left="3600" w:hanging="360"/>
      </w:pPr>
    </w:lvl>
    <w:lvl w:ilvl="5" w:tplc="D1508418" w:tentative="1">
      <w:start w:val="1"/>
      <w:numFmt w:val="decimal"/>
      <w:lvlText w:val="%6."/>
      <w:lvlJc w:val="left"/>
      <w:pPr>
        <w:tabs>
          <w:tab w:val="num" w:pos="4320"/>
        </w:tabs>
        <w:ind w:left="4320" w:hanging="360"/>
      </w:pPr>
    </w:lvl>
    <w:lvl w:ilvl="6" w:tplc="2D5EC2C6" w:tentative="1">
      <w:start w:val="1"/>
      <w:numFmt w:val="decimal"/>
      <w:lvlText w:val="%7."/>
      <w:lvlJc w:val="left"/>
      <w:pPr>
        <w:tabs>
          <w:tab w:val="num" w:pos="5040"/>
        </w:tabs>
        <w:ind w:left="5040" w:hanging="360"/>
      </w:pPr>
    </w:lvl>
    <w:lvl w:ilvl="7" w:tplc="C1A42CEE" w:tentative="1">
      <w:start w:val="1"/>
      <w:numFmt w:val="decimal"/>
      <w:lvlText w:val="%8."/>
      <w:lvlJc w:val="left"/>
      <w:pPr>
        <w:tabs>
          <w:tab w:val="num" w:pos="5760"/>
        </w:tabs>
        <w:ind w:left="5760" w:hanging="360"/>
      </w:pPr>
    </w:lvl>
    <w:lvl w:ilvl="8" w:tplc="2850EBCA" w:tentative="1">
      <w:start w:val="1"/>
      <w:numFmt w:val="decimal"/>
      <w:lvlText w:val="%9."/>
      <w:lvlJc w:val="left"/>
      <w:pPr>
        <w:tabs>
          <w:tab w:val="num" w:pos="6480"/>
        </w:tabs>
        <w:ind w:left="6480" w:hanging="360"/>
      </w:pPr>
    </w:lvl>
  </w:abstractNum>
  <w:abstractNum w:abstractNumId="8" w15:restartNumberingAfterBreak="0">
    <w:nsid w:val="7489780D"/>
    <w:multiLevelType w:val="multilevel"/>
    <w:tmpl w:val="D7EE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5308852">
    <w:abstractNumId w:val="6"/>
  </w:num>
  <w:num w:numId="2" w16cid:durableId="2009557615">
    <w:abstractNumId w:val="7"/>
  </w:num>
  <w:num w:numId="3" w16cid:durableId="43608203">
    <w:abstractNumId w:val="3"/>
  </w:num>
  <w:num w:numId="4" w16cid:durableId="677193344">
    <w:abstractNumId w:val="0"/>
  </w:num>
  <w:num w:numId="5" w16cid:durableId="1229532753">
    <w:abstractNumId w:val="2"/>
  </w:num>
  <w:num w:numId="6" w16cid:durableId="1102531031">
    <w:abstractNumId w:val="1"/>
  </w:num>
  <w:num w:numId="7" w16cid:durableId="980890578">
    <w:abstractNumId w:val="5"/>
  </w:num>
  <w:num w:numId="8" w16cid:durableId="1547327289">
    <w:abstractNumId w:val="4"/>
  </w:num>
  <w:num w:numId="9" w16cid:durableId="9930987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D63"/>
    <w:rsid w:val="000973B0"/>
    <w:rsid w:val="002301AD"/>
    <w:rsid w:val="003F79E9"/>
    <w:rsid w:val="004725D7"/>
    <w:rsid w:val="004E0989"/>
    <w:rsid w:val="00516CA3"/>
    <w:rsid w:val="00574458"/>
    <w:rsid w:val="005C430C"/>
    <w:rsid w:val="007220E3"/>
    <w:rsid w:val="007567F1"/>
    <w:rsid w:val="007705E5"/>
    <w:rsid w:val="0079179E"/>
    <w:rsid w:val="008753B8"/>
    <w:rsid w:val="008C40EB"/>
    <w:rsid w:val="009363A7"/>
    <w:rsid w:val="009775A2"/>
    <w:rsid w:val="009D372A"/>
    <w:rsid w:val="00BB5888"/>
    <w:rsid w:val="00C25B6C"/>
    <w:rsid w:val="00C81C2D"/>
    <w:rsid w:val="00D32D63"/>
    <w:rsid w:val="00D33675"/>
    <w:rsid w:val="00DA6172"/>
    <w:rsid w:val="00E46E91"/>
    <w:rsid w:val="00E56329"/>
    <w:rsid w:val="00E77EB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13213"/>
  <w15:chartTrackingRefBased/>
  <w15:docId w15:val="{CB22484E-78F6-4B3B-8BB0-9C55710A1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pPr>
      <w:spacing w:before="480"/>
      <w:outlineLvl w:val="0"/>
    </w:pPr>
    <w:rPr>
      <w:b/>
      <w:color w:val="345A8A"/>
      <w:sz w:val="32"/>
    </w:rPr>
  </w:style>
  <w:style w:type="paragraph" w:styleId="Ttulo2">
    <w:name w:val="heading 2"/>
    <w:basedOn w:val="Normal"/>
    <w:pPr>
      <w:spacing w:before="200"/>
      <w:outlineLvl w:val="1"/>
    </w:pPr>
    <w:rPr>
      <w:b/>
      <w:color w:val="4F81BD"/>
      <w:sz w:val="26"/>
    </w:rPr>
  </w:style>
  <w:style w:type="paragraph" w:styleId="Ttulo3">
    <w:name w:val="heading 3"/>
    <w:basedOn w:val="Normal"/>
    <w:pPr>
      <w:spacing w:before="200"/>
      <w:outlineLvl w:val="2"/>
    </w:pPr>
    <w:rPr>
      <w:b/>
      <w:color w:val="4F81BD"/>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77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C3D22"/>
    <w:pPr>
      <w:ind w:left="720"/>
      <w:contextualSpacing/>
    </w:pPr>
  </w:style>
  <w:style w:type="paragraph" w:styleId="NormalWeb">
    <w:name w:val="Normal (Web)"/>
    <w:basedOn w:val="Normal"/>
    <w:uiPriority w:val="99"/>
    <w:semiHidden/>
    <w:unhideWhenUsed/>
    <w:rsid w:val="003A1D21"/>
    <w:rPr>
      <w:rFonts w:ascii="Times New Roman" w:hAnsi="Times New Roman" w:cs="Times New Roman"/>
      <w:sz w:val="24"/>
      <w:szCs w:val="24"/>
    </w:rPr>
  </w:style>
  <w:style w:type="paragraph" w:styleId="Ttulo">
    <w:name w:val="Title"/>
    <w:basedOn w:val="Normal"/>
    <w:pPr>
      <w:spacing w:after="300"/>
    </w:pPr>
    <w:rPr>
      <w:color w:val="17365D"/>
      <w:sz w:val="52"/>
    </w:rPr>
  </w:style>
  <w:style w:type="paragraph" w:styleId="Subttulo">
    <w:name w:val="Subtitle"/>
    <w:basedOn w:val="Normal"/>
    <w:rPr>
      <w:i/>
      <w:color w:val="4F81B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1192">
      <w:bodyDiv w:val="1"/>
      <w:marLeft w:val="0"/>
      <w:marRight w:val="0"/>
      <w:marTop w:val="0"/>
      <w:marBottom w:val="0"/>
      <w:divBdr>
        <w:top w:val="none" w:sz="0" w:space="0" w:color="auto"/>
        <w:left w:val="none" w:sz="0" w:space="0" w:color="auto"/>
        <w:bottom w:val="none" w:sz="0" w:space="0" w:color="auto"/>
        <w:right w:val="none" w:sz="0" w:space="0" w:color="auto"/>
      </w:divBdr>
    </w:div>
    <w:div w:id="302854383">
      <w:bodyDiv w:val="1"/>
      <w:marLeft w:val="0"/>
      <w:marRight w:val="0"/>
      <w:marTop w:val="0"/>
      <w:marBottom w:val="0"/>
      <w:divBdr>
        <w:top w:val="none" w:sz="0" w:space="0" w:color="auto"/>
        <w:left w:val="none" w:sz="0" w:space="0" w:color="auto"/>
        <w:bottom w:val="none" w:sz="0" w:space="0" w:color="auto"/>
        <w:right w:val="none" w:sz="0" w:space="0" w:color="auto"/>
      </w:divBdr>
    </w:div>
    <w:div w:id="317390918">
      <w:bodyDiv w:val="1"/>
      <w:marLeft w:val="0"/>
      <w:marRight w:val="0"/>
      <w:marTop w:val="0"/>
      <w:marBottom w:val="0"/>
      <w:divBdr>
        <w:top w:val="none" w:sz="0" w:space="0" w:color="auto"/>
        <w:left w:val="none" w:sz="0" w:space="0" w:color="auto"/>
        <w:bottom w:val="none" w:sz="0" w:space="0" w:color="auto"/>
        <w:right w:val="none" w:sz="0" w:space="0" w:color="auto"/>
      </w:divBdr>
    </w:div>
    <w:div w:id="329529765">
      <w:bodyDiv w:val="1"/>
      <w:marLeft w:val="0"/>
      <w:marRight w:val="0"/>
      <w:marTop w:val="0"/>
      <w:marBottom w:val="0"/>
      <w:divBdr>
        <w:top w:val="none" w:sz="0" w:space="0" w:color="auto"/>
        <w:left w:val="none" w:sz="0" w:space="0" w:color="auto"/>
        <w:bottom w:val="none" w:sz="0" w:space="0" w:color="auto"/>
        <w:right w:val="none" w:sz="0" w:space="0" w:color="auto"/>
      </w:divBdr>
      <w:divsChild>
        <w:div w:id="239561918">
          <w:marLeft w:val="0"/>
          <w:marRight w:val="0"/>
          <w:marTop w:val="120"/>
          <w:marBottom w:val="120"/>
          <w:divBdr>
            <w:top w:val="none" w:sz="0" w:space="0" w:color="auto"/>
            <w:left w:val="none" w:sz="0" w:space="0" w:color="auto"/>
            <w:bottom w:val="none" w:sz="0" w:space="0" w:color="auto"/>
            <w:right w:val="none" w:sz="0" w:space="0" w:color="auto"/>
          </w:divBdr>
        </w:div>
        <w:div w:id="1879080044">
          <w:marLeft w:val="0"/>
          <w:marRight w:val="0"/>
          <w:marTop w:val="120"/>
          <w:marBottom w:val="120"/>
          <w:divBdr>
            <w:top w:val="none" w:sz="0" w:space="0" w:color="auto"/>
            <w:left w:val="none" w:sz="0" w:space="0" w:color="auto"/>
            <w:bottom w:val="none" w:sz="0" w:space="0" w:color="auto"/>
            <w:right w:val="none" w:sz="0" w:space="0" w:color="auto"/>
          </w:divBdr>
        </w:div>
        <w:div w:id="1580746744">
          <w:marLeft w:val="0"/>
          <w:marRight w:val="0"/>
          <w:marTop w:val="120"/>
          <w:marBottom w:val="120"/>
          <w:divBdr>
            <w:top w:val="none" w:sz="0" w:space="0" w:color="auto"/>
            <w:left w:val="none" w:sz="0" w:space="0" w:color="auto"/>
            <w:bottom w:val="none" w:sz="0" w:space="0" w:color="auto"/>
            <w:right w:val="none" w:sz="0" w:space="0" w:color="auto"/>
          </w:divBdr>
        </w:div>
        <w:div w:id="631978491">
          <w:marLeft w:val="0"/>
          <w:marRight w:val="0"/>
          <w:marTop w:val="120"/>
          <w:marBottom w:val="120"/>
          <w:divBdr>
            <w:top w:val="none" w:sz="0" w:space="0" w:color="auto"/>
            <w:left w:val="none" w:sz="0" w:space="0" w:color="auto"/>
            <w:bottom w:val="none" w:sz="0" w:space="0" w:color="auto"/>
            <w:right w:val="none" w:sz="0" w:space="0" w:color="auto"/>
          </w:divBdr>
        </w:div>
        <w:div w:id="906765849">
          <w:marLeft w:val="0"/>
          <w:marRight w:val="0"/>
          <w:marTop w:val="120"/>
          <w:marBottom w:val="120"/>
          <w:divBdr>
            <w:top w:val="none" w:sz="0" w:space="0" w:color="auto"/>
            <w:left w:val="none" w:sz="0" w:space="0" w:color="auto"/>
            <w:bottom w:val="none" w:sz="0" w:space="0" w:color="auto"/>
            <w:right w:val="none" w:sz="0" w:space="0" w:color="auto"/>
          </w:divBdr>
        </w:div>
        <w:div w:id="751242207">
          <w:marLeft w:val="0"/>
          <w:marRight w:val="0"/>
          <w:marTop w:val="120"/>
          <w:marBottom w:val="120"/>
          <w:divBdr>
            <w:top w:val="none" w:sz="0" w:space="0" w:color="auto"/>
            <w:left w:val="none" w:sz="0" w:space="0" w:color="auto"/>
            <w:bottom w:val="none" w:sz="0" w:space="0" w:color="auto"/>
            <w:right w:val="none" w:sz="0" w:space="0" w:color="auto"/>
          </w:divBdr>
        </w:div>
        <w:div w:id="1975600560">
          <w:marLeft w:val="0"/>
          <w:marRight w:val="0"/>
          <w:marTop w:val="120"/>
          <w:marBottom w:val="120"/>
          <w:divBdr>
            <w:top w:val="none" w:sz="0" w:space="0" w:color="auto"/>
            <w:left w:val="none" w:sz="0" w:space="0" w:color="auto"/>
            <w:bottom w:val="none" w:sz="0" w:space="0" w:color="auto"/>
            <w:right w:val="none" w:sz="0" w:space="0" w:color="auto"/>
          </w:divBdr>
        </w:div>
        <w:div w:id="536116882">
          <w:marLeft w:val="0"/>
          <w:marRight w:val="0"/>
          <w:marTop w:val="120"/>
          <w:marBottom w:val="120"/>
          <w:divBdr>
            <w:top w:val="none" w:sz="0" w:space="0" w:color="auto"/>
            <w:left w:val="none" w:sz="0" w:space="0" w:color="auto"/>
            <w:bottom w:val="none" w:sz="0" w:space="0" w:color="auto"/>
            <w:right w:val="none" w:sz="0" w:space="0" w:color="auto"/>
          </w:divBdr>
        </w:div>
        <w:div w:id="1325208572">
          <w:marLeft w:val="0"/>
          <w:marRight w:val="0"/>
          <w:marTop w:val="120"/>
          <w:marBottom w:val="120"/>
          <w:divBdr>
            <w:top w:val="none" w:sz="0" w:space="0" w:color="auto"/>
            <w:left w:val="none" w:sz="0" w:space="0" w:color="auto"/>
            <w:bottom w:val="none" w:sz="0" w:space="0" w:color="auto"/>
            <w:right w:val="none" w:sz="0" w:space="0" w:color="auto"/>
          </w:divBdr>
        </w:div>
        <w:div w:id="885214369">
          <w:marLeft w:val="0"/>
          <w:marRight w:val="0"/>
          <w:marTop w:val="120"/>
          <w:marBottom w:val="120"/>
          <w:divBdr>
            <w:top w:val="none" w:sz="0" w:space="0" w:color="auto"/>
            <w:left w:val="none" w:sz="0" w:space="0" w:color="auto"/>
            <w:bottom w:val="none" w:sz="0" w:space="0" w:color="auto"/>
            <w:right w:val="none" w:sz="0" w:space="0" w:color="auto"/>
          </w:divBdr>
        </w:div>
        <w:div w:id="1851290119">
          <w:marLeft w:val="0"/>
          <w:marRight w:val="0"/>
          <w:marTop w:val="120"/>
          <w:marBottom w:val="120"/>
          <w:divBdr>
            <w:top w:val="none" w:sz="0" w:space="0" w:color="auto"/>
            <w:left w:val="none" w:sz="0" w:space="0" w:color="auto"/>
            <w:bottom w:val="none" w:sz="0" w:space="0" w:color="auto"/>
            <w:right w:val="none" w:sz="0" w:space="0" w:color="auto"/>
          </w:divBdr>
        </w:div>
        <w:div w:id="727803008">
          <w:marLeft w:val="0"/>
          <w:marRight w:val="0"/>
          <w:marTop w:val="120"/>
          <w:marBottom w:val="120"/>
          <w:divBdr>
            <w:top w:val="none" w:sz="0" w:space="0" w:color="auto"/>
            <w:left w:val="none" w:sz="0" w:space="0" w:color="auto"/>
            <w:bottom w:val="none" w:sz="0" w:space="0" w:color="auto"/>
            <w:right w:val="none" w:sz="0" w:space="0" w:color="auto"/>
          </w:divBdr>
        </w:div>
        <w:div w:id="543296060">
          <w:marLeft w:val="0"/>
          <w:marRight w:val="0"/>
          <w:marTop w:val="120"/>
          <w:marBottom w:val="120"/>
          <w:divBdr>
            <w:top w:val="none" w:sz="0" w:space="0" w:color="auto"/>
            <w:left w:val="none" w:sz="0" w:space="0" w:color="auto"/>
            <w:bottom w:val="none" w:sz="0" w:space="0" w:color="auto"/>
            <w:right w:val="none" w:sz="0" w:space="0" w:color="auto"/>
          </w:divBdr>
        </w:div>
        <w:div w:id="485556931">
          <w:marLeft w:val="0"/>
          <w:marRight w:val="0"/>
          <w:marTop w:val="120"/>
          <w:marBottom w:val="120"/>
          <w:divBdr>
            <w:top w:val="none" w:sz="0" w:space="0" w:color="auto"/>
            <w:left w:val="none" w:sz="0" w:space="0" w:color="auto"/>
            <w:bottom w:val="none" w:sz="0" w:space="0" w:color="auto"/>
            <w:right w:val="none" w:sz="0" w:space="0" w:color="auto"/>
          </w:divBdr>
        </w:div>
        <w:div w:id="2123761493">
          <w:marLeft w:val="0"/>
          <w:marRight w:val="0"/>
          <w:marTop w:val="120"/>
          <w:marBottom w:val="120"/>
          <w:divBdr>
            <w:top w:val="none" w:sz="0" w:space="0" w:color="auto"/>
            <w:left w:val="none" w:sz="0" w:space="0" w:color="auto"/>
            <w:bottom w:val="none" w:sz="0" w:space="0" w:color="auto"/>
            <w:right w:val="none" w:sz="0" w:space="0" w:color="auto"/>
          </w:divBdr>
        </w:div>
        <w:div w:id="1638758590">
          <w:marLeft w:val="0"/>
          <w:marRight w:val="0"/>
          <w:marTop w:val="120"/>
          <w:marBottom w:val="120"/>
          <w:divBdr>
            <w:top w:val="none" w:sz="0" w:space="0" w:color="auto"/>
            <w:left w:val="none" w:sz="0" w:space="0" w:color="auto"/>
            <w:bottom w:val="none" w:sz="0" w:space="0" w:color="auto"/>
            <w:right w:val="none" w:sz="0" w:space="0" w:color="auto"/>
          </w:divBdr>
        </w:div>
        <w:div w:id="1109353465">
          <w:marLeft w:val="0"/>
          <w:marRight w:val="0"/>
          <w:marTop w:val="120"/>
          <w:marBottom w:val="120"/>
          <w:divBdr>
            <w:top w:val="none" w:sz="0" w:space="0" w:color="auto"/>
            <w:left w:val="none" w:sz="0" w:space="0" w:color="auto"/>
            <w:bottom w:val="none" w:sz="0" w:space="0" w:color="auto"/>
            <w:right w:val="none" w:sz="0" w:space="0" w:color="auto"/>
          </w:divBdr>
        </w:div>
        <w:div w:id="1795052375">
          <w:marLeft w:val="0"/>
          <w:marRight w:val="0"/>
          <w:marTop w:val="120"/>
          <w:marBottom w:val="120"/>
          <w:divBdr>
            <w:top w:val="none" w:sz="0" w:space="0" w:color="auto"/>
            <w:left w:val="none" w:sz="0" w:space="0" w:color="auto"/>
            <w:bottom w:val="none" w:sz="0" w:space="0" w:color="auto"/>
            <w:right w:val="none" w:sz="0" w:space="0" w:color="auto"/>
          </w:divBdr>
        </w:div>
        <w:div w:id="1375887222">
          <w:marLeft w:val="0"/>
          <w:marRight w:val="0"/>
          <w:marTop w:val="120"/>
          <w:marBottom w:val="120"/>
          <w:divBdr>
            <w:top w:val="none" w:sz="0" w:space="0" w:color="auto"/>
            <w:left w:val="none" w:sz="0" w:space="0" w:color="auto"/>
            <w:bottom w:val="none" w:sz="0" w:space="0" w:color="auto"/>
            <w:right w:val="none" w:sz="0" w:space="0" w:color="auto"/>
          </w:divBdr>
        </w:div>
      </w:divsChild>
    </w:div>
    <w:div w:id="370569270">
      <w:bodyDiv w:val="1"/>
      <w:marLeft w:val="0"/>
      <w:marRight w:val="0"/>
      <w:marTop w:val="0"/>
      <w:marBottom w:val="0"/>
      <w:divBdr>
        <w:top w:val="none" w:sz="0" w:space="0" w:color="auto"/>
        <w:left w:val="none" w:sz="0" w:space="0" w:color="auto"/>
        <w:bottom w:val="none" w:sz="0" w:space="0" w:color="auto"/>
        <w:right w:val="none" w:sz="0" w:space="0" w:color="auto"/>
      </w:divBdr>
      <w:divsChild>
        <w:div w:id="1038970887">
          <w:marLeft w:val="0"/>
          <w:marRight w:val="0"/>
          <w:marTop w:val="120"/>
          <w:marBottom w:val="120"/>
          <w:divBdr>
            <w:top w:val="none" w:sz="0" w:space="0" w:color="auto"/>
            <w:left w:val="none" w:sz="0" w:space="0" w:color="auto"/>
            <w:bottom w:val="none" w:sz="0" w:space="0" w:color="auto"/>
            <w:right w:val="none" w:sz="0" w:space="0" w:color="auto"/>
          </w:divBdr>
        </w:div>
        <w:div w:id="1806115638">
          <w:marLeft w:val="0"/>
          <w:marRight w:val="0"/>
          <w:marTop w:val="120"/>
          <w:marBottom w:val="120"/>
          <w:divBdr>
            <w:top w:val="none" w:sz="0" w:space="0" w:color="auto"/>
            <w:left w:val="none" w:sz="0" w:space="0" w:color="auto"/>
            <w:bottom w:val="none" w:sz="0" w:space="0" w:color="auto"/>
            <w:right w:val="none" w:sz="0" w:space="0" w:color="auto"/>
          </w:divBdr>
        </w:div>
        <w:div w:id="1821267468">
          <w:marLeft w:val="0"/>
          <w:marRight w:val="0"/>
          <w:marTop w:val="120"/>
          <w:marBottom w:val="120"/>
          <w:divBdr>
            <w:top w:val="none" w:sz="0" w:space="0" w:color="auto"/>
            <w:left w:val="none" w:sz="0" w:space="0" w:color="auto"/>
            <w:bottom w:val="none" w:sz="0" w:space="0" w:color="auto"/>
            <w:right w:val="none" w:sz="0" w:space="0" w:color="auto"/>
          </w:divBdr>
        </w:div>
        <w:div w:id="1019741157">
          <w:marLeft w:val="0"/>
          <w:marRight w:val="0"/>
          <w:marTop w:val="120"/>
          <w:marBottom w:val="120"/>
          <w:divBdr>
            <w:top w:val="none" w:sz="0" w:space="0" w:color="auto"/>
            <w:left w:val="none" w:sz="0" w:space="0" w:color="auto"/>
            <w:bottom w:val="none" w:sz="0" w:space="0" w:color="auto"/>
            <w:right w:val="none" w:sz="0" w:space="0" w:color="auto"/>
          </w:divBdr>
        </w:div>
        <w:div w:id="2108381349">
          <w:marLeft w:val="0"/>
          <w:marRight w:val="0"/>
          <w:marTop w:val="120"/>
          <w:marBottom w:val="120"/>
          <w:divBdr>
            <w:top w:val="none" w:sz="0" w:space="0" w:color="auto"/>
            <w:left w:val="none" w:sz="0" w:space="0" w:color="auto"/>
            <w:bottom w:val="none" w:sz="0" w:space="0" w:color="auto"/>
            <w:right w:val="none" w:sz="0" w:space="0" w:color="auto"/>
          </w:divBdr>
        </w:div>
        <w:div w:id="1611741803">
          <w:marLeft w:val="0"/>
          <w:marRight w:val="0"/>
          <w:marTop w:val="120"/>
          <w:marBottom w:val="120"/>
          <w:divBdr>
            <w:top w:val="none" w:sz="0" w:space="0" w:color="auto"/>
            <w:left w:val="none" w:sz="0" w:space="0" w:color="auto"/>
            <w:bottom w:val="none" w:sz="0" w:space="0" w:color="auto"/>
            <w:right w:val="none" w:sz="0" w:space="0" w:color="auto"/>
          </w:divBdr>
        </w:div>
        <w:div w:id="1081365512">
          <w:marLeft w:val="0"/>
          <w:marRight w:val="0"/>
          <w:marTop w:val="120"/>
          <w:marBottom w:val="120"/>
          <w:divBdr>
            <w:top w:val="none" w:sz="0" w:space="0" w:color="auto"/>
            <w:left w:val="none" w:sz="0" w:space="0" w:color="auto"/>
            <w:bottom w:val="none" w:sz="0" w:space="0" w:color="auto"/>
            <w:right w:val="none" w:sz="0" w:space="0" w:color="auto"/>
          </w:divBdr>
        </w:div>
        <w:div w:id="1408380024">
          <w:marLeft w:val="0"/>
          <w:marRight w:val="0"/>
          <w:marTop w:val="120"/>
          <w:marBottom w:val="120"/>
          <w:divBdr>
            <w:top w:val="none" w:sz="0" w:space="0" w:color="auto"/>
            <w:left w:val="none" w:sz="0" w:space="0" w:color="auto"/>
            <w:bottom w:val="none" w:sz="0" w:space="0" w:color="auto"/>
            <w:right w:val="none" w:sz="0" w:space="0" w:color="auto"/>
          </w:divBdr>
        </w:div>
        <w:div w:id="215555323">
          <w:marLeft w:val="0"/>
          <w:marRight w:val="0"/>
          <w:marTop w:val="120"/>
          <w:marBottom w:val="120"/>
          <w:divBdr>
            <w:top w:val="none" w:sz="0" w:space="0" w:color="auto"/>
            <w:left w:val="none" w:sz="0" w:space="0" w:color="auto"/>
            <w:bottom w:val="none" w:sz="0" w:space="0" w:color="auto"/>
            <w:right w:val="none" w:sz="0" w:space="0" w:color="auto"/>
          </w:divBdr>
        </w:div>
        <w:div w:id="1521241949">
          <w:marLeft w:val="0"/>
          <w:marRight w:val="0"/>
          <w:marTop w:val="120"/>
          <w:marBottom w:val="120"/>
          <w:divBdr>
            <w:top w:val="none" w:sz="0" w:space="0" w:color="auto"/>
            <w:left w:val="none" w:sz="0" w:space="0" w:color="auto"/>
            <w:bottom w:val="none" w:sz="0" w:space="0" w:color="auto"/>
            <w:right w:val="none" w:sz="0" w:space="0" w:color="auto"/>
          </w:divBdr>
        </w:div>
        <w:div w:id="1138911230">
          <w:marLeft w:val="0"/>
          <w:marRight w:val="0"/>
          <w:marTop w:val="120"/>
          <w:marBottom w:val="120"/>
          <w:divBdr>
            <w:top w:val="none" w:sz="0" w:space="0" w:color="auto"/>
            <w:left w:val="none" w:sz="0" w:space="0" w:color="auto"/>
            <w:bottom w:val="none" w:sz="0" w:space="0" w:color="auto"/>
            <w:right w:val="none" w:sz="0" w:space="0" w:color="auto"/>
          </w:divBdr>
        </w:div>
        <w:div w:id="663818874">
          <w:marLeft w:val="0"/>
          <w:marRight w:val="0"/>
          <w:marTop w:val="120"/>
          <w:marBottom w:val="120"/>
          <w:divBdr>
            <w:top w:val="none" w:sz="0" w:space="0" w:color="auto"/>
            <w:left w:val="none" w:sz="0" w:space="0" w:color="auto"/>
            <w:bottom w:val="none" w:sz="0" w:space="0" w:color="auto"/>
            <w:right w:val="none" w:sz="0" w:space="0" w:color="auto"/>
          </w:divBdr>
        </w:div>
        <w:div w:id="1687515549">
          <w:marLeft w:val="0"/>
          <w:marRight w:val="0"/>
          <w:marTop w:val="120"/>
          <w:marBottom w:val="120"/>
          <w:divBdr>
            <w:top w:val="none" w:sz="0" w:space="0" w:color="auto"/>
            <w:left w:val="none" w:sz="0" w:space="0" w:color="auto"/>
            <w:bottom w:val="none" w:sz="0" w:space="0" w:color="auto"/>
            <w:right w:val="none" w:sz="0" w:space="0" w:color="auto"/>
          </w:divBdr>
        </w:div>
        <w:div w:id="959340545">
          <w:marLeft w:val="0"/>
          <w:marRight w:val="0"/>
          <w:marTop w:val="120"/>
          <w:marBottom w:val="120"/>
          <w:divBdr>
            <w:top w:val="none" w:sz="0" w:space="0" w:color="auto"/>
            <w:left w:val="none" w:sz="0" w:space="0" w:color="auto"/>
            <w:bottom w:val="none" w:sz="0" w:space="0" w:color="auto"/>
            <w:right w:val="none" w:sz="0" w:space="0" w:color="auto"/>
          </w:divBdr>
        </w:div>
        <w:div w:id="1008292357">
          <w:marLeft w:val="0"/>
          <w:marRight w:val="0"/>
          <w:marTop w:val="120"/>
          <w:marBottom w:val="120"/>
          <w:divBdr>
            <w:top w:val="none" w:sz="0" w:space="0" w:color="auto"/>
            <w:left w:val="none" w:sz="0" w:space="0" w:color="auto"/>
            <w:bottom w:val="none" w:sz="0" w:space="0" w:color="auto"/>
            <w:right w:val="none" w:sz="0" w:space="0" w:color="auto"/>
          </w:divBdr>
        </w:div>
        <w:div w:id="933434612">
          <w:marLeft w:val="0"/>
          <w:marRight w:val="0"/>
          <w:marTop w:val="120"/>
          <w:marBottom w:val="120"/>
          <w:divBdr>
            <w:top w:val="none" w:sz="0" w:space="0" w:color="auto"/>
            <w:left w:val="none" w:sz="0" w:space="0" w:color="auto"/>
            <w:bottom w:val="none" w:sz="0" w:space="0" w:color="auto"/>
            <w:right w:val="none" w:sz="0" w:space="0" w:color="auto"/>
          </w:divBdr>
        </w:div>
        <w:div w:id="1413434122">
          <w:marLeft w:val="0"/>
          <w:marRight w:val="0"/>
          <w:marTop w:val="120"/>
          <w:marBottom w:val="120"/>
          <w:divBdr>
            <w:top w:val="none" w:sz="0" w:space="0" w:color="auto"/>
            <w:left w:val="none" w:sz="0" w:space="0" w:color="auto"/>
            <w:bottom w:val="none" w:sz="0" w:space="0" w:color="auto"/>
            <w:right w:val="none" w:sz="0" w:space="0" w:color="auto"/>
          </w:divBdr>
        </w:div>
        <w:div w:id="1776095537">
          <w:marLeft w:val="0"/>
          <w:marRight w:val="0"/>
          <w:marTop w:val="120"/>
          <w:marBottom w:val="120"/>
          <w:divBdr>
            <w:top w:val="none" w:sz="0" w:space="0" w:color="auto"/>
            <w:left w:val="none" w:sz="0" w:space="0" w:color="auto"/>
            <w:bottom w:val="none" w:sz="0" w:space="0" w:color="auto"/>
            <w:right w:val="none" w:sz="0" w:space="0" w:color="auto"/>
          </w:divBdr>
        </w:div>
        <w:div w:id="294457478">
          <w:marLeft w:val="0"/>
          <w:marRight w:val="0"/>
          <w:marTop w:val="120"/>
          <w:marBottom w:val="120"/>
          <w:divBdr>
            <w:top w:val="none" w:sz="0" w:space="0" w:color="auto"/>
            <w:left w:val="none" w:sz="0" w:space="0" w:color="auto"/>
            <w:bottom w:val="none" w:sz="0" w:space="0" w:color="auto"/>
            <w:right w:val="none" w:sz="0" w:space="0" w:color="auto"/>
          </w:divBdr>
        </w:div>
      </w:divsChild>
    </w:div>
    <w:div w:id="595946785">
      <w:bodyDiv w:val="1"/>
      <w:marLeft w:val="0"/>
      <w:marRight w:val="0"/>
      <w:marTop w:val="0"/>
      <w:marBottom w:val="0"/>
      <w:divBdr>
        <w:top w:val="none" w:sz="0" w:space="0" w:color="auto"/>
        <w:left w:val="none" w:sz="0" w:space="0" w:color="auto"/>
        <w:bottom w:val="none" w:sz="0" w:space="0" w:color="auto"/>
        <w:right w:val="none" w:sz="0" w:space="0" w:color="auto"/>
      </w:divBdr>
    </w:div>
    <w:div w:id="640040962">
      <w:bodyDiv w:val="1"/>
      <w:marLeft w:val="0"/>
      <w:marRight w:val="0"/>
      <w:marTop w:val="0"/>
      <w:marBottom w:val="0"/>
      <w:divBdr>
        <w:top w:val="none" w:sz="0" w:space="0" w:color="auto"/>
        <w:left w:val="none" w:sz="0" w:space="0" w:color="auto"/>
        <w:bottom w:val="none" w:sz="0" w:space="0" w:color="auto"/>
        <w:right w:val="none" w:sz="0" w:space="0" w:color="auto"/>
      </w:divBdr>
    </w:div>
    <w:div w:id="736366500">
      <w:bodyDiv w:val="1"/>
      <w:marLeft w:val="0"/>
      <w:marRight w:val="0"/>
      <w:marTop w:val="0"/>
      <w:marBottom w:val="0"/>
      <w:divBdr>
        <w:top w:val="none" w:sz="0" w:space="0" w:color="auto"/>
        <w:left w:val="none" w:sz="0" w:space="0" w:color="auto"/>
        <w:bottom w:val="none" w:sz="0" w:space="0" w:color="auto"/>
        <w:right w:val="none" w:sz="0" w:space="0" w:color="auto"/>
      </w:divBdr>
    </w:div>
    <w:div w:id="768239890">
      <w:bodyDiv w:val="1"/>
      <w:marLeft w:val="0"/>
      <w:marRight w:val="0"/>
      <w:marTop w:val="0"/>
      <w:marBottom w:val="0"/>
      <w:divBdr>
        <w:top w:val="none" w:sz="0" w:space="0" w:color="auto"/>
        <w:left w:val="none" w:sz="0" w:space="0" w:color="auto"/>
        <w:bottom w:val="none" w:sz="0" w:space="0" w:color="auto"/>
        <w:right w:val="none" w:sz="0" w:space="0" w:color="auto"/>
      </w:divBdr>
    </w:div>
    <w:div w:id="777985666">
      <w:bodyDiv w:val="1"/>
      <w:marLeft w:val="0"/>
      <w:marRight w:val="0"/>
      <w:marTop w:val="0"/>
      <w:marBottom w:val="0"/>
      <w:divBdr>
        <w:top w:val="none" w:sz="0" w:space="0" w:color="auto"/>
        <w:left w:val="none" w:sz="0" w:space="0" w:color="auto"/>
        <w:bottom w:val="none" w:sz="0" w:space="0" w:color="auto"/>
        <w:right w:val="none" w:sz="0" w:space="0" w:color="auto"/>
      </w:divBdr>
    </w:div>
    <w:div w:id="802847283">
      <w:bodyDiv w:val="1"/>
      <w:marLeft w:val="0"/>
      <w:marRight w:val="0"/>
      <w:marTop w:val="0"/>
      <w:marBottom w:val="0"/>
      <w:divBdr>
        <w:top w:val="none" w:sz="0" w:space="0" w:color="auto"/>
        <w:left w:val="none" w:sz="0" w:space="0" w:color="auto"/>
        <w:bottom w:val="none" w:sz="0" w:space="0" w:color="auto"/>
        <w:right w:val="none" w:sz="0" w:space="0" w:color="auto"/>
      </w:divBdr>
    </w:div>
    <w:div w:id="818424785">
      <w:bodyDiv w:val="1"/>
      <w:marLeft w:val="0"/>
      <w:marRight w:val="0"/>
      <w:marTop w:val="0"/>
      <w:marBottom w:val="0"/>
      <w:divBdr>
        <w:top w:val="none" w:sz="0" w:space="0" w:color="auto"/>
        <w:left w:val="none" w:sz="0" w:space="0" w:color="auto"/>
        <w:bottom w:val="none" w:sz="0" w:space="0" w:color="auto"/>
        <w:right w:val="none" w:sz="0" w:space="0" w:color="auto"/>
      </w:divBdr>
    </w:div>
    <w:div w:id="829061271">
      <w:bodyDiv w:val="1"/>
      <w:marLeft w:val="0"/>
      <w:marRight w:val="0"/>
      <w:marTop w:val="0"/>
      <w:marBottom w:val="0"/>
      <w:divBdr>
        <w:top w:val="none" w:sz="0" w:space="0" w:color="auto"/>
        <w:left w:val="none" w:sz="0" w:space="0" w:color="auto"/>
        <w:bottom w:val="none" w:sz="0" w:space="0" w:color="auto"/>
        <w:right w:val="none" w:sz="0" w:space="0" w:color="auto"/>
      </w:divBdr>
    </w:div>
    <w:div w:id="1376470163">
      <w:bodyDiv w:val="1"/>
      <w:marLeft w:val="0"/>
      <w:marRight w:val="0"/>
      <w:marTop w:val="0"/>
      <w:marBottom w:val="0"/>
      <w:divBdr>
        <w:top w:val="none" w:sz="0" w:space="0" w:color="auto"/>
        <w:left w:val="none" w:sz="0" w:space="0" w:color="auto"/>
        <w:bottom w:val="none" w:sz="0" w:space="0" w:color="auto"/>
        <w:right w:val="none" w:sz="0" w:space="0" w:color="auto"/>
      </w:divBdr>
      <w:divsChild>
        <w:div w:id="2074423253">
          <w:marLeft w:val="0"/>
          <w:marRight w:val="0"/>
          <w:marTop w:val="120"/>
          <w:marBottom w:val="120"/>
          <w:divBdr>
            <w:top w:val="none" w:sz="0" w:space="0" w:color="auto"/>
            <w:left w:val="none" w:sz="0" w:space="0" w:color="auto"/>
            <w:bottom w:val="none" w:sz="0" w:space="0" w:color="auto"/>
            <w:right w:val="none" w:sz="0" w:space="0" w:color="auto"/>
          </w:divBdr>
        </w:div>
        <w:div w:id="557324998">
          <w:marLeft w:val="0"/>
          <w:marRight w:val="0"/>
          <w:marTop w:val="120"/>
          <w:marBottom w:val="120"/>
          <w:divBdr>
            <w:top w:val="none" w:sz="0" w:space="0" w:color="auto"/>
            <w:left w:val="none" w:sz="0" w:space="0" w:color="auto"/>
            <w:bottom w:val="none" w:sz="0" w:space="0" w:color="auto"/>
            <w:right w:val="none" w:sz="0" w:space="0" w:color="auto"/>
          </w:divBdr>
        </w:div>
        <w:div w:id="1027675156">
          <w:marLeft w:val="0"/>
          <w:marRight w:val="0"/>
          <w:marTop w:val="120"/>
          <w:marBottom w:val="120"/>
          <w:divBdr>
            <w:top w:val="none" w:sz="0" w:space="0" w:color="auto"/>
            <w:left w:val="none" w:sz="0" w:space="0" w:color="auto"/>
            <w:bottom w:val="none" w:sz="0" w:space="0" w:color="auto"/>
            <w:right w:val="none" w:sz="0" w:space="0" w:color="auto"/>
          </w:divBdr>
        </w:div>
        <w:div w:id="1450708517">
          <w:marLeft w:val="0"/>
          <w:marRight w:val="0"/>
          <w:marTop w:val="120"/>
          <w:marBottom w:val="120"/>
          <w:divBdr>
            <w:top w:val="none" w:sz="0" w:space="0" w:color="auto"/>
            <w:left w:val="none" w:sz="0" w:space="0" w:color="auto"/>
            <w:bottom w:val="none" w:sz="0" w:space="0" w:color="auto"/>
            <w:right w:val="none" w:sz="0" w:space="0" w:color="auto"/>
          </w:divBdr>
        </w:div>
        <w:div w:id="1597250065">
          <w:marLeft w:val="0"/>
          <w:marRight w:val="0"/>
          <w:marTop w:val="120"/>
          <w:marBottom w:val="120"/>
          <w:divBdr>
            <w:top w:val="none" w:sz="0" w:space="0" w:color="auto"/>
            <w:left w:val="none" w:sz="0" w:space="0" w:color="auto"/>
            <w:bottom w:val="none" w:sz="0" w:space="0" w:color="auto"/>
            <w:right w:val="none" w:sz="0" w:space="0" w:color="auto"/>
          </w:divBdr>
        </w:div>
        <w:div w:id="397678660">
          <w:marLeft w:val="0"/>
          <w:marRight w:val="0"/>
          <w:marTop w:val="120"/>
          <w:marBottom w:val="120"/>
          <w:divBdr>
            <w:top w:val="none" w:sz="0" w:space="0" w:color="auto"/>
            <w:left w:val="none" w:sz="0" w:space="0" w:color="auto"/>
            <w:bottom w:val="none" w:sz="0" w:space="0" w:color="auto"/>
            <w:right w:val="none" w:sz="0" w:space="0" w:color="auto"/>
          </w:divBdr>
        </w:div>
        <w:div w:id="88278637">
          <w:marLeft w:val="0"/>
          <w:marRight w:val="0"/>
          <w:marTop w:val="120"/>
          <w:marBottom w:val="120"/>
          <w:divBdr>
            <w:top w:val="none" w:sz="0" w:space="0" w:color="auto"/>
            <w:left w:val="none" w:sz="0" w:space="0" w:color="auto"/>
            <w:bottom w:val="none" w:sz="0" w:space="0" w:color="auto"/>
            <w:right w:val="none" w:sz="0" w:space="0" w:color="auto"/>
          </w:divBdr>
        </w:div>
        <w:div w:id="213196502">
          <w:marLeft w:val="0"/>
          <w:marRight w:val="0"/>
          <w:marTop w:val="120"/>
          <w:marBottom w:val="120"/>
          <w:divBdr>
            <w:top w:val="none" w:sz="0" w:space="0" w:color="auto"/>
            <w:left w:val="none" w:sz="0" w:space="0" w:color="auto"/>
            <w:bottom w:val="none" w:sz="0" w:space="0" w:color="auto"/>
            <w:right w:val="none" w:sz="0" w:space="0" w:color="auto"/>
          </w:divBdr>
        </w:div>
        <w:div w:id="2059207861">
          <w:marLeft w:val="0"/>
          <w:marRight w:val="0"/>
          <w:marTop w:val="120"/>
          <w:marBottom w:val="120"/>
          <w:divBdr>
            <w:top w:val="none" w:sz="0" w:space="0" w:color="auto"/>
            <w:left w:val="none" w:sz="0" w:space="0" w:color="auto"/>
            <w:bottom w:val="none" w:sz="0" w:space="0" w:color="auto"/>
            <w:right w:val="none" w:sz="0" w:space="0" w:color="auto"/>
          </w:divBdr>
        </w:div>
        <w:div w:id="503935439">
          <w:marLeft w:val="0"/>
          <w:marRight w:val="0"/>
          <w:marTop w:val="120"/>
          <w:marBottom w:val="120"/>
          <w:divBdr>
            <w:top w:val="none" w:sz="0" w:space="0" w:color="auto"/>
            <w:left w:val="none" w:sz="0" w:space="0" w:color="auto"/>
            <w:bottom w:val="none" w:sz="0" w:space="0" w:color="auto"/>
            <w:right w:val="none" w:sz="0" w:space="0" w:color="auto"/>
          </w:divBdr>
        </w:div>
        <w:div w:id="922572870">
          <w:marLeft w:val="0"/>
          <w:marRight w:val="0"/>
          <w:marTop w:val="120"/>
          <w:marBottom w:val="120"/>
          <w:divBdr>
            <w:top w:val="none" w:sz="0" w:space="0" w:color="auto"/>
            <w:left w:val="none" w:sz="0" w:space="0" w:color="auto"/>
            <w:bottom w:val="none" w:sz="0" w:space="0" w:color="auto"/>
            <w:right w:val="none" w:sz="0" w:space="0" w:color="auto"/>
          </w:divBdr>
        </w:div>
        <w:div w:id="313991179">
          <w:marLeft w:val="0"/>
          <w:marRight w:val="0"/>
          <w:marTop w:val="120"/>
          <w:marBottom w:val="120"/>
          <w:divBdr>
            <w:top w:val="none" w:sz="0" w:space="0" w:color="auto"/>
            <w:left w:val="none" w:sz="0" w:space="0" w:color="auto"/>
            <w:bottom w:val="none" w:sz="0" w:space="0" w:color="auto"/>
            <w:right w:val="none" w:sz="0" w:space="0" w:color="auto"/>
          </w:divBdr>
        </w:div>
        <w:div w:id="1348602915">
          <w:marLeft w:val="0"/>
          <w:marRight w:val="0"/>
          <w:marTop w:val="120"/>
          <w:marBottom w:val="120"/>
          <w:divBdr>
            <w:top w:val="none" w:sz="0" w:space="0" w:color="auto"/>
            <w:left w:val="none" w:sz="0" w:space="0" w:color="auto"/>
            <w:bottom w:val="none" w:sz="0" w:space="0" w:color="auto"/>
            <w:right w:val="none" w:sz="0" w:space="0" w:color="auto"/>
          </w:divBdr>
        </w:div>
        <w:div w:id="327682458">
          <w:marLeft w:val="0"/>
          <w:marRight w:val="0"/>
          <w:marTop w:val="120"/>
          <w:marBottom w:val="120"/>
          <w:divBdr>
            <w:top w:val="none" w:sz="0" w:space="0" w:color="auto"/>
            <w:left w:val="none" w:sz="0" w:space="0" w:color="auto"/>
            <w:bottom w:val="none" w:sz="0" w:space="0" w:color="auto"/>
            <w:right w:val="none" w:sz="0" w:space="0" w:color="auto"/>
          </w:divBdr>
        </w:div>
        <w:div w:id="1878270759">
          <w:marLeft w:val="0"/>
          <w:marRight w:val="0"/>
          <w:marTop w:val="120"/>
          <w:marBottom w:val="120"/>
          <w:divBdr>
            <w:top w:val="none" w:sz="0" w:space="0" w:color="auto"/>
            <w:left w:val="none" w:sz="0" w:space="0" w:color="auto"/>
            <w:bottom w:val="none" w:sz="0" w:space="0" w:color="auto"/>
            <w:right w:val="none" w:sz="0" w:space="0" w:color="auto"/>
          </w:divBdr>
        </w:div>
        <w:div w:id="388261354">
          <w:marLeft w:val="0"/>
          <w:marRight w:val="0"/>
          <w:marTop w:val="120"/>
          <w:marBottom w:val="120"/>
          <w:divBdr>
            <w:top w:val="none" w:sz="0" w:space="0" w:color="auto"/>
            <w:left w:val="none" w:sz="0" w:space="0" w:color="auto"/>
            <w:bottom w:val="none" w:sz="0" w:space="0" w:color="auto"/>
            <w:right w:val="none" w:sz="0" w:space="0" w:color="auto"/>
          </w:divBdr>
        </w:div>
        <w:div w:id="1972246995">
          <w:marLeft w:val="0"/>
          <w:marRight w:val="0"/>
          <w:marTop w:val="120"/>
          <w:marBottom w:val="120"/>
          <w:divBdr>
            <w:top w:val="none" w:sz="0" w:space="0" w:color="auto"/>
            <w:left w:val="none" w:sz="0" w:space="0" w:color="auto"/>
            <w:bottom w:val="none" w:sz="0" w:space="0" w:color="auto"/>
            <w:right w:val="none" w:sz="0" w:space="0" w:color="auto"/>
          </w:divBdr>
        </w:div>
        <w:div w:id="1293555793">
          <w:marLeft w:val="0"/>
          <w:marRight w:val="0"/>
          <w:marTop w:val="120"/>
          <w:marBottom w:val="120"/>
          <w:divBdr>
            <w:top w:val="none" w:sz="0" w:space="0" w:color="auto"/>
            <w:left w:val="none" w:sz="0" w:space="0" w:color="auto"/>
            <w:bottom w:val="none" w:sz="0" w:space="0" w:color="auto"/>
            <w:right w:val="none" w:sz="0" w:space="0" w:color="auto"/>
          </w:divBdr>
        </w:div>
        <w:div w:id="1913196932">
          <w:marLeft w:val="0"/>
          <w:marRight w:val="0"/>
          <w:marTop w:val="120"/>
          <w:marBottom w:val="120"/>
          <w:divBdr>
            <w:top w:val="none" w:sz="0" w:space="0" w:color="auto"/>
            <w:left w:val="none" w:sz="0" w:space="0" w:color="auto"/>
            <w:bottom w:val="none" w:sz="0" w:space="0" w:color="auto"/>
            <w:right w:val="none" w:sz="0" w:space="0" w:color="auto"/>
          </w:divBdr>
        </w:div>
      </w:divsChild>
    </w:div>
    <w:div w:id="1402101273">
      <w:bodyDiv w:val="1"/>
      <w:marLeft w:val="0"/>
      <w:marRight w:val="0"/>
      <w:marTop w:val="0"/>
      <w:marBottom w:val="0"/>
      <w:divBdr>
        <w:top w:val="none" w:sz="0" w:space="0" w:color="auto"/>
        <w:left w:val="none" w:sz="0" w:space="0" w:color="auto"/>
        <w:bottom w:val="none" w:sz="0" w:space="0" w:color="auto"/>
        <w:right w:val="none" w:sz="0" w:space="0" w:color="auto"/>
      </w:divBdr>
      <w:divsChild>
        <w:div w:id="1974094174">
          <w:marLeft w:val="0"/>
          <w:marRight w:val="0"/>
          <w:marTop w:val="120"/>
          <w:marBottom w:val="120"/>
          <w:divBdr>
            <w:top w:val="none" w:sz="0" w:space="0" w:color="auto"/>
            <w:left w:val="none" w:sz="0" w:space="0" w:color="auto"/>
            <w:bottom w:val="none" w:sz="0" w:space="0" w:color="auto"/>
            <w:right w:val="none" w:sz="0" w:space="0" w:color="auto"/>
          </w:divBdr>
        </w:div>
        <w:div w:id="1253198949">
          <w:marLeft w:val="0"/>
          <w:marRight w:val="0"/>
          <w:marTop w:val="120"/>
          <w:marBottom w:val="120"/>
          <w:divBdr>
            <w:top w:val="none" w:sz="0" w:space="0" w:color="auto"/>
            <w:left w:val="none" w:sz="0" w:space="0" w:color="auto"/>
            <w:bottom w:val="none" w:sz="0" w:space="0" w:color="auto"/>
            <w:right w:val="none" w:sz="0" w:space="0" w:color="auto"/>
          </w:divBdr>
        </w:div>
        <w:div w:id="1669820427">
          <w:marLeft w:val="0"/>
          <w:marRight w:val="0"/>
          <w:marTop w:val="120"/>
          <w:marBottom w:val="120"/>
          <w:divBdr>
            <w:top w:val="none" w:sz="0" w:space="0" w:color="auto"/>
            <w:left w:val="none" w:sz="0" w:space="0" w:color="auto"/>
            <w:bottom w:val="none" w:sz="0" w:space="0" w:color="auto"/>
            <w:right w:val="none" w:sz="0" w:space="0" w:color="auto"/>
          </w:divBdr>
        </w:div>
        <w:div w:id="181674647">
          <w:marLeft w:val="0"/>
          <w:marRight w:val="0"/>
          <w:marTop w:val="120"/>
          <w:marBottom w:val="120"/>
          <w:divBdr>
            <w:top w:val="none" w:sz="0" w:space="0" w:color="auto"/>
            <w:left w:val="none" w:sz="0" w:space="0" w:color="auto"/>
            <w:bottom w:val="none" w:sz="0" w:space="0" w:color="auto"/>
            <w:right w:val="none" w:sz="0" w:space="0" w:color="auto"/>
          </w:divBdr>
        </w:div>
        <w:div w:id="97794230">
          <w:marLeft w:val="0"/>
          <w:marRight w:val="0"/>
          <w:marTop w:val="120"/>
          <w:marBottom w:val="120"/>
          <w:divBdr>
            <w:top w:val="none" w:sz="0" w:space="0" w:color="auto"/>
            <w:left w:val="none" w:sz="0" w:space="0" w:color="auto"/>
            <w:bottom w:val="none" w:sz="0" w:space="0" w:color="auto"/>
            <w:right w:val="none" w:sz="0" w:space="0" w:color="auto"/>
          </w:divBdr>
        </w:div>
        <w:div w:id="695694293">
          <w:marLeft w:val="0"/>
          <w:marRight w:val="0"/>
          <w:marTop w:val="120"/>
          <w:marBottom w:val="120"/>
          <w:divBdr>
            <w:top w:val="none" w:sz="0" w:space="0" w:color="auto"/>
            <w:left w:val="none" w:sz="0" w:space="0" w:color="auto"/>
            <w:bottom w:val="none" w:sz="0" w:space="0" w:color="auto"/>
            <w:right w:val="none" w:sz="0" w:space="0" w:color="auto"/>
          </w:divBdr>
        </w:div>
        <w:div w:id="1694458081">
          <w:marLeft w:val="0"/>
          <w:marRight w:val="0"/>
          <w:marTop w:val="120"/>
          <w:marBottom w:val="120"/>
          <w:divBdr>
            <w:top w:val="none" w:sz="0" w:space="0" w:color="auto"/>
            <w:left w:val="none" w:sz="0" w:space="0" w:color="auto"/>
            <w:bottom w:val="none" w:sz="0" w:space="0" w:color="auto"/>
            <w:right w:val="none" w:sz="0" w:space="0" w:color="auto"/>
          </w:divBdr>
        </w:div>
        <w:div w:id="1267540305">
          <w:marLeft w:val="0"/>
          <w:marRight w:val="0"/>
          <w:marTop w:val="120"/>
          <w:marBottom w:val="120"/>
          <w:divBdr>
            <w:top w:val="none" w:sz="0" w:space="0" w:color="auto"/>
            <w:left w:val="none" w:sz="0" w:space="0" w:color="auto"/>
            <w:bottom w:val="none" w:sz="0" w:space="0" w:color="auto"/>
            <w:right w:val="none" w:sz="0" w:space="0" w:color="auto"/>
          </w:divBdr>
        </w:div>
        <w:div w:id="960526918">
          <w:marLeft w:val="0"/>
          <w:marRight w:val="0"/>
          <w:marTop w:val="120"/>
          <w:marBottom w:val="120"/>
          <w:divBdr>
            <w:top w:val="none" w:sz="0" w:space="0" w:color="auto"/>
            <w:left w:val="none" w:sz="0" w:space="0" w:color="auto"/>
            <w:bottom w:val="none" w:sz="0" w:space="0" w:color="auto"/>
            <w:right w:val="none" w:sz="0" w:space="0" w:color="auto"/>
          </w:divBdr>
        </w:div>
        <w:div w:id="2076974180">
          <w:marLeft w:val="0"/>
          <w:marRight w:val="0"/>
          <w:marTop w:val="120"/>
          <w:marBottom w:val="120"/>
          <w:divBdr>
            <w:top w:val="none" w:sz="0" w:space="0" w:color="auto"/>
            <w:left w:val="none" w:sz="0" w:space="0" w:color="auto"/>
            <w:bottom w:val="none" w:sz="0" w:space="0" w:color="auto"/>
            <w:right w:val="none" w:sz="0" w:space="0" w:color="auto"/>
          </w:divBdr>
        </w:div>
        <w:div w:id="1137793323">
          <w:marLeft w:val="0"/>
          <w:marRight w:val="0"/>
          <w:marTop w:val="120"/>
          <w:marBottom w:val="120"/>
          <w:divBdr>
            <w:top w:val="none" w:sz="0" w:space="0" w:color="auto"/>
            <w:left w:val="none" w:sz="0" w:space="0" w:color="auto"/>
            <w:bottom w:val="none" w:sz="0" w:space="0" w:color="auto"/>
            <w:right w:val="none" w:sz="0" w:space="0" w:color="auto"/>
          </w:divBdr>
        </w:div>
        <w:div w:id="1862545970">
          <w:marLeft w:val="0"/>
          <w:marRight w:val="0"/>
          <w:marTop w:val="120"/>
          <w:marBottom w:val="120"/>
          <w:divBdr>
            <w:top w:val="none" w:sz="0" w:space="0" w:color="auto"/>
            <w:left w:val="none" w:sz="0" w:space="0" w:color="auto"/>
            <w:bottom w:val="none" w:sz="0" w:space="0" w:color="auto"/>
            <w:right w:val="none" w:sz="0" w:space="0" w:color="auto"/>
          </w:divBdr>
        </w:div>
        <w:div w:id="768695037">
          <w:marLeft w:val="0"/>
          <w:marRight w:val="0"/>
          <w:marTop w:val="120"/>
          <w:marBottom w:val="120"/>
          <w:divBdr>
            <w:top w:val="none" w:sz="0" w:space="0" w:color="auto"/>
            <w:left w:val="none" w:sz="0" w:space="0" w:color="auto"/>
            <w:bottom w:val="none" w:sz="0" w:space="0" w:color="auto"/>
            <w:right w:val="none" w:sz="0" w:space="0" w:color="auto"/>
          </w:divBdr>
        </w:div>
        <w:div w:id="1031346302">
          <w:marLeft w:val="0"/>
          <w:marRight w:val="0"/>
          <w:marTop w:val="120"/>
          <w:marBottom w:val="120"/>
          <w:divBdr>
            <w:top w:val="none" w:sz="0" w:space="0" w:color="auto"/>
            <w:left w:val="none" w:sz="0" w:space="0" w:color="auto"/>
            <w:bottom w:val="none" w:sz="0" w:space="0" w:color="auto"/>
            <w:right w:val="none" w:sz="0" w:space="0" w:color="auto"/>
          </w:divBdr>
        </w:div>
        <w:div w:id="472678145">
          <w:marLeft w:val="0"/>
          <w:marRight w:val="0"/>
          <w:marTop w:val="120"/>
          <w:marBottom w:val="120"/>
          <w:divBdr>
            <w:top w:val="none" w:sz="0" w:space="0" w:color="auto"/>
            <w:left w:val="none" w:sz="0" w:space="0" w:color="auto"/>
            <w:bottom w:val="none" w:sz="0" w:space="0" w:color="auto"/>
            <w:right w:val="none" w:sz="0" w:space="0" w:color="auto"/>
          </w:divBdr>
        </w:div>
        <w:div w:id="136335861">
          <w:marLeft w:val="0"/>
          <w:marRight w:val="0"/>
          <w:marTop w:val="120"/>
          <w:marBottom w:val="120"/>
          <w:divBdr>
            <w:top w:val="none" w:sz="0" w:space="0" w:color="auto"/>
            <w:left w:val="none" w:sz="0" w:space="0" w:color="auto"/>
            <w:bottom w:val="none" w:sz="0" w:space="0" w:color="auto"/>
            <w:right w:val="none" w:sz="0" w:space="0" w:color="auto"/>
          </w:divBdr>
        </w:div>
        <w:div w:id="1164929728">
          <w:marLeft w:val="0"/>
          <w:marRight w:val="0"/>
          <w:marTop w:val="120"/>
          <w:marBottom w:val="120"/>
          <w:divBdr>
            <w:top w:val="none" w:sz="0" w:space="0" w:color="auto"/>
            <w:left w:val="none" w:sz="0" w:space="0" w:color="auto"/>
            <w:bottom w:val="none" w:sz="0" w:space="0" w:color="auto"/>
            <w:right w:val="none" w:sz="0" w:space="0" w:color="auto"/>
          </w:divBdr>
        </w:div>
        <w:div w:id="2082830635">
          <w:marLeft w:val="0"/>
          <w:marRight w:val="0"/>
          <w:marTop w:val="120"/>
          <w:marBottom w:val="120"/>
          <w:divBdr>
            <w:top w:val="none" w:sz="0" w:space="0" w:color="auto"/>
            <w:left w:val="none" w:sz="0" w:space="0" w:color="auto"/>
            <w:bottom w:val="none" w:sz="0" w:space="0" w:color="auto"/>
            <w:right w:val="none" w:sz="0" w:space="0" w:color="auto"/>
          </w:divBdr>
        </w:div>
        <w:div w:id="543175416">
          <w:marLeft w:val="0"/>
          <w:marRight w:val="0"/>
          <w:marTop w:val="120"/>
          <w:marBottom w:val="120"/>
          <w:divBdr>
            <w:top w:val="none" w:sz="0" w:space="0" w:color="auto"/>
            <w:left w:val="none" w:sz="0" w:space="0" w:color="auto"/>
            <w:bottom w:val="none" w:sz="0" w:space="0" w:color="auto"/>
            <w:right w:val="none" w:sz="0" w:space="0" w:color="auto"/>
          </w:divBdr>
        </w:div>
      </w:divsChild>
    </w:div>
    <w:div w:id="1467891885">
      <w:bodyDiv w:val="1"/>
      <w:marLeft w:val="0"/>
      <w:marRight w:val="0"/>
      <w:marTop w:val="0"/>
      <w:marBottom w:val="0"/>
      <w:divBdr>
        <w:top w:val="none" w:sz="0" w:space="0" w:color="auto"/>
        <w:left w:val="none" w:sz="0" w:space="0" w:color="auto"/>
        <w:bottom w:val="none" w:sz="0" w:space="0" w:color="auto"/>
        <w:right w:val="none" w:sz="0" w:space="0" w:color="auto"/>
      </w:divBdr>
    </w:div>
    <w:div w:id="1758745572">
      <w:bodyDiv w:val="1"/>
      <w:marLeft w:val="0"/>
      <w:marRight w:val="0"/>
      <w:marTop w:val="0"/>
      <w:marBottom w:val="0"/>
      <w:divBdr>
        <w:top w:val="none" w:sz="0" w:space="0" w:color="auto"/>
        <w:left w:val="none" w:sz="0" w:space="0" w:color="auto"/>
        <w:bottom w:val="none" w:sz="0" w:space="0" w:color="auto"/>
        <w:right w:val="none" w:sz="0" w:space="0" w:color="auto"/>
      </w:divBdr>
    </w:div>
    <w:div w:id="1900286557">
      <w:bodyDiv w:val="1"/>
      <w:marLeft w:val="0"/>
      <w:marRight w:val="0"/>
      <w:marTop w:val="0"/>
      <w:marBottom w:val="0"/>
      <w:divBdr>
        <w:top w:val="none" w:sz="0" w:space="0" w:color="auto"/>
        <w:left w:val="none" w:sz="0" w:space="0" w:color="auto"/>
        <w:bottom w:val="none" w:sz="0" w:space="0" w:color="auto"/>
        <w:right w:val="none" w:sz="0" w:space="0" w:color="auto"/>
      </w:divBdr>
    </w:div>
    <w:div w:id="2074232320">
      <w:bodyDiv w:val="1"/>
      <w:marLeft w:val="0"/>
      <w:marRight w:val="0"/>
      <w:marTop w:val="0"/>
      <w:marBottom w:val="0"/>
      <w:divBdr>
        <w:top w:val="none" w:sz="0" w:space="0" w:color="auto"/>
        <w:left w:val="none" w:sz="0" w:space="0" w:color="auto"/>
        <w:bottom w:val="none" w:sz="0" w:space="0" w:color="auto"/>
        <w:right w:val="none" w:sz="0" w:space="0" w:color="auto"/>
      </w:divBdr>
    </w:div>
    <w:div w:id="2137486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31796-A572-4795-BBBF-23A3C9417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7</Pages>
  <Words>1656</Words>
  <Characters>9110</Characters>
  <Application>Microsoft Office Word</Application>
  <DocSecurity>0</DocSecurity>
  <Lines>379</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Christian Garcia Climent</dc:creator>
  <cp:keywords/>
  <dc:description/>
  <cp:lastModifiedBy>Matias Christian Garcia Climent</cp:lastModifiedBy>
  <cp:revision>83</cp:revision>
  <dcterms:created xsi:type="dcterms:W3CDTF">2021-02-17T15:45:00Z</dcterms:created>
  <dcterms:modified xsi:type="dcterms:W3CDTF">2026-04-06T16:56:00Z</dcterms:modified>
</cp:coreProperties>
</file>