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B18" w:rsidRDefault="00595B18">
      <w:pP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>DETECTAR LAS FRASES NOMILALES.</w:t>
      </w:r>
    </w:p>
    <w:p w:rsidR="00595B18" w:rsidRDefault="00AC3D8D">
      <w:pP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</w:pPr>
      <w:proofErr w:type="spellStart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>Nobody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>lives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in </w:t>
      </w:r>
      <w:proofErr w:type="spellStart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>the</w:t>
      </w:r>
      <w:proofErr w:type="spellEnd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 xml:space="preserve"> global </w:t>
      </w:r>
      <w:proofErr w:type="spellStart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>average</w:t>
      </w:r>
      <w:proofErr w:type="spellEnd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 xml:space="preserve"> </w:t>
      </w:r>
      <w:proofErr w:type="spellStart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>climate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. </w:t>
      </w:r>
      <w:proofErr w:type="spellStart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>Nor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are </w:t>
      </w:r>
      <w:proofErr w:type="spellStart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>the</w:t>
      </w:r>
      <w:proofErr w:type="spellEnd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 xml:space="preserve"> </w:t>
      </w:r>
      <w:proofErr w:type="spellStart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>massive</w:t>
      </w:r>
      <w:proofErr w:type="spellEnd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 xml:space="preserve"> </w:t>
      </w:r>
      <w:proofErr w:type="spellStart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>grid</w:t>
      </w:r>
      <w:proofErr w:type="spellEnd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 xml:space="preserve"> </w:t>
      </w:r>
      <w:proofErr w:type="spellStart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>cells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>favored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>by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> </w:t>
      </w:r>
      <w:proofErr w:type="spellStart"/>
      <w:r w:rsidRPr="00AC3D8D">
        <w:rPr>
          <w:highlight w:val="yellow"/>
        </w:rPr>
        <w:fldChar w:fldCharType="begin"/>
      </w:r>
      <w:r w:rsidRPr="00AC3D8D">
        <w:rPr>
          <w:highlight w:val="yellow"/>
        </w:rPr>
        <w:instrText xml:space="preserve"> HYPERLINK "https://www.scientificamerican.com/article.cfm?id=climate-model-predicts-gr" </w:instrText>
      </w:r>
      <w:r w:rsidRPr="00AC3D8D">
        <w:rPr>
          <w:highlight w:val="yellow"/>
        </w:rPr>
        <w:fldChar w:fldCharType="separate"/>
      </w:r>
      <w:r w:rsidRPr="00AC3D8D">
        <w:rPr>
          <w:rStyle w:val="Hipervnculo"/>
          <w:rFonts w:ascii="Georgia" w:eastAsia="Times New Roman" w:hAnsi="Georgia" w:cs="Times New Roman"/>
          <w:color w:val="656565"/>
          <w:sz w:val="27"/>
          <w:szCs w:val="27"/>
          <w:highlight w:val="yellow"/>
          <w:lang w:eastAsia="en-GB"/>
        </w:rPr>
        <w:t>climate</w:t>
      </w:r>
      <w:proofErr w:type="spellEnd"/>
      <w:r w:rsidRPr="00AC3D8D">
        <w:rPr>
          <w:rStyle w:val="Hipervnculo"/>
          <w:rFonts w:ascii="Georgia" w:eastAsia="Times New Roman" w:hAnsi="Georgia" w:cs="Times New Roman"/>
          <w:color w:val="656565"/>
          <w:sz w:val="27"/>
          <w:szCs w:val="27"/>
          <w:highlight w:val="yellow"/>
          <w:lang w:eastAsia="en-GB"/>
        </w:rPr>
        <w:t xml:space="preserve"> </w:t>
      </w:r>
      <w:proofErr w:type="spellStart"/>
      <w:r w:rsidRPr="00AC3D8D">
        <w:rPr>
          <w:rStyle w:val="Hipervnculo"/>
          <w:rFonts w:ascii="Georgia" w:eastAsia="Times New Roman" w:hAnsi="Georgia" w:cs="Times New Roman"/>
          <w:color w:val="656565"/>
          <w:sz w:val="27"/>
          <w:szCs w:val="27"/>
          <w:highlight w:val="yellow"/>
          <w:lang w:eastAsia="en-GB"/>
        </w:rPr>
        <w:t>models</w:t>
      </w:r>
      <w:proofErr w:type="spellEnd"/>
      <w:r w:rsidRPr="00AC3D8D">
        <w:rPr>
          <w:highlight w:val="yellow"/>
        </w:rPr>
        <w:fldChar w:fldCharType="end"/>
      </w:r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> </w:t>
      </w:r>
      <w:proofErr w:type="spellStart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>run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>on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</w:t>
      </w:r>
      <w:proofErr w:type="spellStart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>today's</w:t>
      </w:r>
      <w:proofErr w:type="spellEnd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 xml:space="preserve"> </w:t>
      </w:r>
      <w:proofErr w:type="spellStart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>supercomputers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as </w:t>
      </w:r>
      <w:proofErr w:type="spellStart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>useful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as </w:t>
      </w:r>
      <w:proofErr w:type="spellStart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>they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>could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be </w:t>
      </w:r>
      <w:proofErr w:type="spellStart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>for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</w:t>
      </w:r>
      <w:proofErr w:type="spellStart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>planning</w:t>
      </w:r>
      <w:proofErr w:type="spellEnd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 xml:space="preserve"> </w:t>
      </w:r>
      <w:proofErr w:type="spellStart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>purposes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>given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>that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>they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can </w:t>
      </w:r>
      <w:proofErr w:type="spellStart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>encompass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10,000 </w:t>
      </w:r>
      <w:proofErr w:type="spellStart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>square</w:t>
      </w:r>
      <w:proofErr w:type="spellEnd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 xml:space="preserve"> </w:t>
      </w:r>
      <w:proofErr w:type="spellStart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>kilometers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. </w:t>
      </w:r>
      <w:proofErr w:type="spellStart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>Now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</w:t>
      </w:r>
      <w:proofErr w:type="spellStart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>the</w:t>
      </w:r>
      <w:proofErr w:type="spellEnd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 xml:space="preserve"> </w:t>
      </w:r>
      <w:proofErr w:type="spellStart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>National</w:t>
      </w:r>
      <w:proofErr w:type="spellEnd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 xml:space="preserve"> </w:t>
      </w:r>
      <w:proofErr w:type="spellStart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>Science</w:t>
      </w:r>
      <w:proofErr w:type="spellEnd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 xml:space="preserve"> </w:t>
      </w:r>
      <w:proofErr w:type="spellStart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>Foundation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(NSF), </w:t>
      </w:r>
      <w:proofErr w:type="spellStart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>along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>with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</w:t>
      </w:r>
      <w:proofErr w:type="spellStart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>the</w:t>
      </w:r>
      <w:proofErr w:type="spellEnd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 xml:space="preserve"> U.S. </w:t>
      </w:r>
      <w:proofErr w:type="spellStart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>Energy</w:t>
      </w:r>
      <w:proofErr w:type="spellEnd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 xml:space="preserve"> and </w:t>
      </w:r>
      <w:proofErr w:type="spellStart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>Agriculture</w:t>
      </w:r>
      <w:proofErr w:type="spellEnd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 xml:space="preserve"> </w:t>
      </w:r>
      <w:proofErr w:type="spellStart"/>
      <w:r w:rsidRPr="00AC3D8D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>departments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are </w:t>
      </w:r>
      <w:proofErr w:type="spellStart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>teaming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up </w:t>
      </w:r>
      <w:proofErr w:type="spellStart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>to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>financially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>support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>the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>development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of </w:t>
      </w:r>
      <w:r w:rsidRPr="00595B18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 xml:space="preserve">new </w:t>
      </w:r>
      <w:proofErr w:type="spellStart"/>
      <w:r w:rsidRPr="00595B18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>computer</w:t>
      </w:r>
      <w:proofErr w:type="spellEnd"/>
      <w:r w:rsidRPr="00595B18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 xml:space="preserve"> </w:t>
      </w:r>
      <w:proofErr w:type="spellStart"/>
      <w:r w:rsidRPr="00595B18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>models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>aimed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at </w:t>
      </w:r>
      <w:proofErr w:type="spellStart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>revealing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</w:t>
      </w:r>
      <w:proofErr w:type="spellStart"/>
      <w:r w:rsidRPr="00595B18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>the</w:t>
      </w:r>
      <w:proofErr w:type="spellEnd"/>
      <w:r w:rsidRPr="00595B18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 xml:space="preserve"> </w:t>
      </w:r>
      <w:proofErr w:type="spellStart"/>
      <w:r w:rsidRPr="00595B18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>anticipated</w:t>
      </w:r>
      <w:proofErr w:type="spellEnd"/>
      <w:r w:rsidRPr="00595B18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 xml:space="preserve"> </w:t>
      </w:r>
      <w:proofErr w:type="spellStart"/>
      <w:r w:rsidRPr="00595B18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>effects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of </w:t>
      </w:r>
      <w:proofErr w:type="spellStart"/>
      <w:r w:rsidRPr="00595B18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>climate</w:t>
      </w:r>
      <w:proofErr w:type="spellEnd"/>
      <w:r w:rsidRPr="00595B18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 xml:space="preserve"> </w:t>
      </w:r>
      <w:proofErr w:type="spellStart"/>
      <w:r w:rsidRPr="00595B18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>change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at </w:t>
      </w:r>
      <w:proofErr w:type="spellStart"/>
      <w:r w:rsidRPr="00595B18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>the</w:t>
      </w:r>
      <w:proofErr w:type="spellEnd"/>
      <w:r w:rsidRPr="00595B18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 xml:space="preserve"> regional </w:t>
      </w:r>
      <w:proofErr w:type="spellStart"/>
      <w:r w:rsidRPr="00595B18">
        <w:rPr>
          <w:rFonts w:ascii="Georgia" w:eastAsia="Times New Roman" w:hAnsi="Georgia" w:cs="Times New Roman"/>
          <w:color w:val="323232"/>
          <w:sz w:val="27"/>
          <w:szCs w:val="27"/>
          <w:highlight w:val="yellow"/>
          <w:lang w:eastAsia="en-GB"/>
        </w:rPr>
        <w:t>level</w:t>
      </w:r>
      <w:proofErr w:type="spellEnd"/>
      <w: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>.</w:t>
      </w:r>
    </w:p>
    <w:p w:rsidR="00595B18" w:rsidRPr="00595B18" w:rsidRDefault="00595B18" w:rsidP="00595B18">
      <w:pPr>
        <w:pStyle w:val="Prrafodelista"/>
        <w:numPr>
          <w:ilvl w:val="0"/>
          <w:numId w:val="1"/>
        </w:numPr>
      </w:pPr>
      <w:proofErr w:type="spellStart"/>
      <w:r w:rsidRPr="00595B18"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>the</w:t>
      </w:r>
      <w:proofErr w:type="spellEnd"/>
      <w:r w:rsidRPr="00595B18"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global </w:t>
      </w:r>
      <w:proofErr w:type="spellStart"/>
      <w:r w:rsidRPr="00595B18">
        <w:rPr>
          <w:rFonts w:ascii="Georgia" w:eastAsia="Times New Roman" w:hAnsi="Georgia" w:cs="Times New Roman"/>
          <w:color w:val="323232"/>
          <w:sz w:val="27"/>
          <w:szCs w:val="27"/>
          <w:u w:val="single"/>
          <w:lang w:eastAsia="en-GB"/>
        </w:rPr>
        <w:t>average</w:t>
      </w:r>
      <w:proofErr w:type="spellEnd"/>
      <w:r w:rsidRPr="00595B18"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 xml:space="preserve"> </w:t>
      </w:r>
      <w:proofErr w:type="spellStart"/>
      <w:r w:rsidRPr="00595B18"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t>climate</w:t>
      </w:r>
      <w:proofErr w:type="spellEnd"/>
    </w:p>
    <w:p w:rsidR="00595B18" w:rsidRPr="00595B18" w:rsidRDefault="00595B18" w:rsidP="00595B18">
      <w:pPr>
        <w:pStyle w:val="Prrafodelista"/>
        <w:ind w:left="2124"/>
      </w:pPr>
      <w:proofErr w:type="spellStart"/>
      <w:r>
        <w:t>fn</w:t>
      </w:r>
      <w:proofErr w:type="spellEnd"/>
      <w:r>
        <w:t xml:space="preserve"> </w:t>
      </w:r>
      <w:proofErr w:type="spellStart"/>
      <w:r>
        <w:t>adj</w:t>
      </w:r>
      <w:proofErr w:type="spellEnd"/>
      <w:r>
        <w:tab/>
      </w:r>
      <w:r>
        <w:tab/>
      </w:r>
      <w:bookmarkStart w:id="0" w:name="_GoBack"/>
      <w:bookmarkEnd w:id="0"/>
      <w:r>
        <w:t>nucleo</w:t>
      </w:r>
    </w:p>
    <w:p w:rsidR="00595B18" w:rsidRDefault="00595B18">
      <w:pPr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</w:pPr>
    </w:p>
    <w:p w:rsidR="007B54DF" w:rsidRDefault="00AC3D8D" w:rsidP="00595B18">
      <w:pPr>
        <w:pStyle w:val="Prrafodelista"/>
      </w:pPr>
      <w:r w:rsidRPr="00595B18">
        <w:rPr>
          <w:rFonts w:ascii="Georgia" w:eastAsia="Times New Roman" w:hAnsi="Georgia" w:cs="Times New Roman"/>
          <w:color w:val="323232"/>
          <w:sz w:val="27"/>
          <w:szCs w:val="27"/>
          <w:lang w:eastAsia="en-GB"/>
        </w:rPr>
        <w:br/>
      </w:r>
    </w:p>
    <w:p w:rsidR="00595B18" w:rsidRDefault="00595B18"/>
    <w:sectPr w:rsidR="00595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16522"/>
    <w:multiLevelType w:val="hybridMultilevel"/>
    <w:tmpl w:val="39D2AC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D8D"/>
    <w:rsid w:val="00595B18"/>
    <w:rsid w:val="007B54DF"/>
    <w:rsid w:val="00AC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C3D8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95B1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95B1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5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5B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C3D8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95B1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95B1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5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5B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</dc:creator>
  <cp:lastModifiedBy>Federico</cp:lastModifiedBy>
  <cp:revision>1</cp:revision>
  <dcterms:created xsi:type="dcterms:W3CDTF">2022-03-29T16:09:00Z</dcterms:created>
  <dcterms:modified xsi:type="dcterms:W3CDTF">2022-03-29T16:25:00Z</dcterms:modified>
</cp:coreProperties>
</file>