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F5D9B" w14:textId="3ECC78DA" w:rsidR="004355AA" w:rsidRDefault="004355AA" w:rsidP="004355AA">
      <w:pPr>
        <w:pStyle w:val="NormalWeb"/>
        <w:spacing w:before="0" w:beforeAutospacing="0" w:after="0" w:afterAutospacing="0"/>
        <w:rPr>
          <w:rFonts w:ascii="Arial" w:hAnsi="Arial" w:cs="Arial"/>
          <w:b/>
          <w:bCs/>
          <w:color w:val="1F1F1F"/>
          <w:sz w:val="22"/>
          <w:szCs w:val="22"/>
          <w:bdr w:val="none" w:sz="0" w:space="0" w:color="auto" w:frame="1"/>
        </w:rPr>
      </w:pPr>
      <w:r w:rsidRPr="004355AA">
        <w:rPr>
          <w:rFonts w:ascii="Arial" w:hAnsi="Arial" w:cs="Arial"/>
          <w:b/>
          <w:bCs/>
          <w:color w:val="1F1F1F"/>
          <w:sz w:val="22"/>
          <w:szCs w:val="22"/>
          <w:bdr w:val="none" w:sz="0" w:space="0" w:color="auto" w:frame="1"/>
        </w:rPr>
        <w:t>Enunciado del Caso (Parte 2) – Reglas de Negocio y Cierre</w:t>
      </w:r>
    </w:p>
    <w:p w14:paraId="304ED2F3" w14:textId="77777777" w:rsidR="004355AA" w:rsidRPr="004355AA" w:rsidRDefault="004355AA" w:rsidP="004355AA">
      <w:pPr>
        <w:pStyle w:val="NormalWeb"/>
        <w:spacing w:before="0" w:beforeAutospacing="0" w:after="0" w:afterAutospacing="0"/>
        <w:rPr>
          <w:rFonts w:ascii="Arial" w:hAnsi="Arial" w:cs="Arial"/>
          <w:color w:val="1F1F1F"/>
          <w:sz w:val="22"/>
          <w:szCs w:val="22"/>
        </w:rPr>
      </w:pPr>
    </w:p>
    <w:p w14:paraId="5D02F1B9" w14:textId="53BD1908" w:rsidR="004355AA" w:rsidRDefault="004355AA" w:rsidP="004355AA">
      <w:pPr>
        <w:pStyle w:val="NormalWeb"/>
        <w:numPr>
          <w:ilvl w:val="0"/>
          <w:numId w:val="4"/>
        </w:numPr>
        <w:spacing w:before="0" w:beforeAutospacing="0" w:after="0" w:afterAutospacing="0"/>
        <w:rPr>
          <w:rFonts w:ascii="Arial" w:hAnsi="Arial" w:cs="Arial"/>
          <w:b/>
          <w:bCs/>
          <w:color w:val="1F1F1F"/>
          <w:sz w:val="22"/>
          <w:szCs w:val="22"/>
          <w:bdr w:val="none" w:sz="0" w:space="0" w:color="auto" w:frame="1"/>
        </w:rPr>
      </w:pPr>
      <w:r w:rsidRPr="004355AA">
        <w:rPr>
          <w:rFonts w:ascii="Arial" w:hAnsi="Arial" w:cs="Arial"/>
          <w:b/>
          <w:bCs/>
          <w:color w:val="1F1F1F"/>
          <w:sz w:val="22"/>
          <w:szCs w:val="22"/>
          <w:bdr w:val="none" w:sz="0" w:space="0" w:color="auto" w:frame="1"/>
        </w:rPr>
        <w:t>Reglas de Negocio y Restricciones del Sistema</w:t>
      </w:r>
    </w:p>
    <w:p w14:paraId="7E6A6BF9" w14:textId="77777777" w:rsidR="004355AA" w:rsidRPr="004355AA" w:rsidRDefault="004355AA" w:rsidP="004355AA">
      <w:pPr>
        <w:pStyle w:val="NormalWeb"/>
        <w:spacing w:before="0" w:beforeAutospacing="0" w:after="0" w:afterAutospacing="0"/>
        <w:ind w:left="720"/>
        <w:rPr>
          <w:rFonts w:ascii="Arial" w:hAnsi="Arial" w:cs="Arial"/>
          <w:color w:val="1F1F1F"/>
          <w:sz w:val="22"/>
          <w:szCs w:val="22"/>
        </w:rPr>
      </w:pPr>
    </w:p>
    <w:p w14:paraId="55001D33" w14:textId="2CC39DF6" w:rsidR="004355AA" w:rsidRDefault="004355AA" w:rsidP="004355AA">
      <w:pPr>
        <w:pStyle w:val="NormalWeb"/>
        <w:spacing w:before="0" w:beforeAutospacing="0" w:after="0" w:afterAutospacing="0"/>
        <w:rPr>
          <w:rFonts w:ascii="Arial" w:hAnsi="Arial" w:cs="Arial"/>
          <w:color w:val="1F1F1F"/>
          <w:sz w:val="22"/>
          <w:szCs w:val="22"/>
        </w:rPr>
      </w:pPr>
      <w:r w:rsidRPr="004355AA">
        <w:rPr>
          <w:rFonts w:ascii="Arial" w:hAnsi="Arial" w:cs="Arial"/>
          <w:color w:val="1F1F1F"/>
          <w:sz w:val="22"/>
          <w:szCs w:val="22"/>
        </w:rPr>
        <w:t>Para garantizar la viabilidad del proyecto, mantener el orden de la información y asegurar un control de calidad adecuado dentro de la plataforma, el sistema operará bajo las siguientes restricciones funcionales y de negocio:</w:t>
      </w:r>
    </w:p>
    <w:p w14:paraId="678FC18E" w14:textId="77777777" w:rsidR="004355AA" w:rsidRPr="004355AA" w:rsidRDefault="004355AA" w:rsidP="004355AA">
      <w:pPr>
        <w:pStyle w:val="NormalWeb"/>
        <w:spacing w:before="0" w:beforeAutospacing="0" w:after="0" w:afterAutospacing="0"/>
        <w:rPr>
          <w:rFonts w:ascii="Arial" w:hAnsi="Arial" w:cs="Arial"/>
          <w:color w:val="1F1F1F"/>
          <w:sz w:val="22"/>
          <w:szCs w:val="22"/>
        </w:rPr>
      </w:pPr>
    </w:p>
    <w:p w14:paraId="006D02F3" w14:textId="1101409A" w:rsidR="004355AA" w:rsidRDefault="004355AA" w:rsidP="004355AA">
      <w:pPr>
        <w:pStyle w:val="NormalWeb"/>
        <w:numPr>
          <w:ilvl w:val="0"/>
          <w:numId w:val="3"/>
        </w:numPr>
        <w:spacing w:before="0" w:beforeAutospacing="0" w:after="0" w:afterAutospacing="0"/>
        <w:rPr>
          <w:rFonts w:ascii="Arial" w:hAnsi="Arial" w:cs="Arial"/>
          <w:color w:val="1F1F1F"/>
          <w:sz w:val="22"/>
          <w:szCs w:val="22"/>
        </w:rPr>
      </w:pPr>
      <w:r w:rsidRPr="004355AA">
        <w:rPr>
          <w:rFonts w:ascii="Arial" w:hAnsi="Arial" w:cs="Arial"/>
          <w:b/>
          <w:bCs/>
          <w:color w:val="1F1F1F"/>
          <w:sz w:val="22"/>
          <w:szCs w:val="22"/>
          <w:bdr w:val="none" w:sz="0" w:space="0" w:color="auto" w:frame="1"/>
        </w:rPr>
        <w:t>Límites geográficos:</w:t>
      </w:r>
      <w:r w:rsidRPr="004355AA">
        <w:rPr>
          <w:rFonts w:ascii="Arial" w:hAnsi="Arial" w:cs="Arial"/>
          <w:color w:val="1F1F1F"/>
          <w:sz w:val="22"/>
          <w:szCs w:val="22"/>
        </w:rPr>
        <w:t xml:space="preserve"> En su fase de lanzamiento y prueba, la plataforma limitará la publicación y búsqueda de retiros exclusivamente a la provincia de Córdoba. Esta delimitación inicial permite validar el modelo de negocio y el flujo de usuarios con espacios de bienestar locales antes de proyectar una escalabilidad a nivel nacional.</w:t>
      </w:r>
    </w:p>
    <w:p w14:paraId="78180984" w14:textId="77777777" w:rsidR="004355AA" w:rsidRPr="004355AA" w:rsidRDefault="004355AA" w:rsidP="004355AA">
      <w:pPr>
        <w:pStyle w:val="NormalWeb"/>
        <w:spacing w:before="0" w:beforeAutospacing="0" w:after="0" w:afterAutospacing="0"/>
        <w:ind w:left="720"/>
        <w:rPr>
          <w:rFonts w:ascii="Arial" w:hAnsi="Arial" w:cs="Arial"/>
          <w:color w:val="1F1F1F"/>
          <w:sz w:val="22"/>
          <w:szCs w:val="22"/>
        </w:rPr>
      </w:pPr>
    </w:p>
    <w:p w14:paraId="7116DA73" w14:textId="4D320849" w:rsidR="004355AA" w:rsidRDefault="004355AA" w:rsidP="004355AA">
      <w:pPr>
        <w:pStyle w:val="NormalWeb"/>
        <w:numPr>
          <w:ilvl w:val="0"/>
          <w:numId w:val="3"/>
        </w:numPr>
        <w:spacing w:before="0" w:beforeAutospacing="0" w:after="0" w:afterAutospacing="0"/>
        <w:rPr>
          <w:rFonts w:ascii="Arial" w:hAnsi="Arial" w:cs="Arial"/>
          <w:color w:val="1F1F1F"/>
          <w:sz w:val="22"/>
          <w:szCs w:val="22"/>
        </w:rPr>
      </w:pPr>
      <w:r w:rsidRPr="004355AA">
        <w:rPr>
          <w:rFonts w:ascii="Arial" w:hAnsi="Arial" w:cs="Arial"/>
          <w:b/>
          <w:bCs/>
          <w:color w:val="1F1F1F"/>
          <w:sz w:val="22"/>
          <w:szCs w:val="22"/>
          <w:bdr w:val="none" w:sz="0" w:space="0" w:color="auto" w:frame="1"/>
        </w:rPr>
        <w:t>Exclusión de procesamiento de pagos internos:</w:t>
      </w:r>
      <w:r w:rsidRPr="004355AA">
        <w:rPr>
          <w:rFonts w:ascii="Arial" w:hAnsi="Arial" w:cs="Arial"/>
          <w:color w:val="1F1F1F"/>
          <w:sz w:val="22"/>
          <w:szCs w:val="22"/>
        </w:rPr>
        <w:t xml:space="preserve"> El sistema actuará estrictamente como un catálogo inteligente y un facilitador de reservas, pero </w:t>
      </w:r>
      <w:r w:rsidRPr="004355AA">
        <w:rPr>
          <w:rFonts w:ascii="Arial" w:hAnsi="Arial" w:cs="Arial"/>
          <w:b/>
          <w:bCs/>
          <w:color w:val="1F1F1F"/>
          <w:sz w:val="22"/>
          <w:szCs w:val="22"/>
          <w:bdr w:val="none" w:sz="0" w:space="0" w:color="auto" w:frame="1"/>
        </w:rPr>
        <w:t>no</w:t>
      </w:r>
      <w:r w:rsidRPr="004355AA">
        <w:rPr>
          <w:rFonts w:ascii="Arial" w:hAnsi="Arial" w:cs="Arial"/>
          <w:color w:val="1F1F1F"/>
          <w:sz w:val="22"/>
          <w:szCs w:val="22"/>
        </w:rPr>
        <w:t xml:space="preserve"> realizará el procesamiento directo de transacciones económicas ni retendrá fondos de los usuarios. Para las transacciones, el sistema obligará a los organizadores a proveer enlaces de pago externos, derivando la responsabilidad financiera y de seguridad a pasarelas de terceros.</w:t>
      </w:r>
    </w:p>
    <w:p w14:paraId="7ED44620" w14:textId="77777777" w:rsidR="004355AA" w:rsidRDefault="004355AA" w:rsidP="004355AA">
      <w:pPr>
        <w:pStyle w:val="Prrafodelista"/>
        <w:rPr>
          <w:rFonts w:ascii="Arial" w:hAnsi="Arial" w:cs="Arial"/>
          <w:color w:val="1F1F1F"/>
        </w:rPr>
      </w:pPr>
    </w:p>
    <w:p w14:paraId="1374B1C3" w14:textId="77777777" w:rsidR="004355AA" w:rsidRPr="004355AA" w:rsidRDefault="004355AA" w:rsidP="004355AA">
      <w:pPr>
        <w:pStyle w:val="NormalWeb"/>
        <w:spacing w:before="0" w:beforeAutospacing="0" w:after="0" w:afterAutospacing="0"/>
        <w:ind w:left="720"/>
        <w:rPr>
          <w:rFonts w:ascii="Arial" w:hAnsi="Arial" w:cs="Arial"/>
          <w:color w:val="1F1F1F"/>
          <w:sz w:val="22"/>
          <w:szCs w:val="22"/>
        </w:rPr>
      </w:pPr>
    </w:p>
    <w:p w14:paraId="14C75422" w14:textId="309333FC" w:rsidR="004355AA" w:rsidRDefault="004355AA" w:rsidP="004355AA">
      <w:pPr>
        <w:pStyle w:val="NormalWeb"/>
        <w:numPr>
          <w:ilvl w:val="0"/>
          <w:numId w:val="3"/>
        </w:numPr>
        <w:spacing w:before="0" w:beforeAutospacing="0" w:after="0" w:afterAutospacing="0"/>
        <w:rPr>
          <w:rFonts w:ascii="Arial" w:hAnsi="Arial" w:cs="Arial"/>
          <w:color w:val="1F1F1F"/>
          <w:sz w:val="22"/>
          <w:szCs w:val="22"/>
        </w:rPr>
      </w:pPr>
      <w:r w:rsidRPr="004355AA">
        <w:rPr>
          <w:rFonts w:ascii="Arial" w:hAnsi="Arial" w:cs="Arial"/>
          <w:b/>
          <w:bCs/>
          <w:color w:val="1F1F1F"/>
          <w:sz w:val="22"/>
          <w:szCs w:val="22"/>
          <w:bdr w:val="none" w:sz="0" w:space="0" w:color="auto" w:frame="1"/>
        </w:rPr>
        <w:t>Modalidades de carga de retiros:</w:t>
      </w:r>
      <w:r w:rsidRPr="004355AA">
        <w:rPr>
          <w:rFonts w:ascii="Arial" w:hAnsi="Arial" w:cs="Arial"/>
          <w:color w:val="1F1F1F"/>
          <w:sz w:val="22"/>
          <w:szCs w:val="22"/>
        </w:rPr>
        <w:t xml:space="preserve"> Para evitar el problema de la información incompleta o dispersa, la plataforma impondrá una carga estructurada. Los organizadores deberán ingresar los datos de sus retiros mediante campos obligatorios que conformarán una "ficha estandarizada". No se permitirán descripciones de texto libre sin categorizar; se exigirá definir fechas precisas, ubicación, cronograma de actividades, capacidad máxima y modalidades de contacto.</w:t>
      </w:r>
    </w:p>
    <w:p w14:paraId="1A3E15DA" w14:textId="77777777" w:rsidR="004355AA" w:rsidRPr="004355AA" w:rsidRDefault="004355AA" w:rsidP="004355AA">
      <w:pPr>
        <w:pStyle w:val="NormalWeb"/>
        <w:spacing w:before="0" w:beforeAutospacing="0" w:after="0" w:afterAutospacing="0"/>
        <w:ind w:left="720"/>
        <w:rPr>
          <w:rFonts w:ascii="Arial" w:hAnsi="Arial" w:cs="Arial"/>
          <w:color w:val="1F1F1F"/>
          <w:sz w:val="22"/>
          <w:szCs w:val="22"/>
        </w:rPr>
      </w:pPr>
    </w:p>
    <w:p w14:paraId="3DF36003" w14:textId="07958233" w:rsidR="004355AA" w:rsidRDefault="004355AA" w:rsidP="004355AA">
      <w:pPr>
        <w:pStyle w:val="NormalWeb"/>
        <w:numPr>
          <w:ilvl w:val="0"/>
          <w:numId w:val="4"/>
        </w:numPr>
        <w:spacing w:before="0" w:beforeAutospacing="0" w:after="0" w:afterAutospacing="0"/>
        <w:rPr>
          <w:rFonts w:ascii="Arial" w:hAnsi="Arial" w:cs="Arial"/>
          <w:b/>
          <w:bCs/>
          <w:color w:val="1F1F1F"/>
          <w:sz w:val="22"/>
          <w:szCs w:val="22"/>
          <w:bdr w:val="none" w:sz="0" w:space="0" w:color="auto" w:frame="1"/>
        </w:rPr>
      </w:pPr>
      <w:r w:rsidRPr="004355AA">
        <w:rPr>
          <w:rFonts w:ascii="Arial" w:hAnsi="Arial" w:cs="Arial"/>
          <w:b/>
          <w:bCs/>
          <w:color w:val="1F1F1F"/>
          <w:sz w:val="22"/>
          <w:szCs w:val="22"/>
          <w:bdr w:val="none" w:sz="0" w:space="0" w:color="auto" w:frame="1"/>
        </w:rPr>
        <w:t>Cierre: La Solución al Problema del Cliente</w:t>
      </w:r>
    </w:p>
    <w:p w14:paraId="54FCF6D1" w14:textId="77777777" w:rsidR="004355AA" w:rsidRPr="004355AA" w:rsidRDefault="004355AA" w:rsidP="004355AA">
      <w:pPr>
        <w:pStyle w:val="NormalWeb"/>
        <w:spacing w:before="0" w:beforeAutospacing="0" w:after="0" w:afterAutospacing="0"/>
        <w:ind w:left="720"/>
        <w:rPr>
          <w:rFonts w:ascii="Arial" w:hAnsi="Arial" w:cs="Arial"/>
          <w:color w:val="1F1F1F"/>
          <w:sz w:val="22"/>
          <w:szCs w:val="22"/>
        </w:rPr>
      </w:pPr>
    </w:p>
    <w:p w14:paraId="3B475D8D" w14:textId="1F65EAF8" w:rsidR="004355AA" w:rsidRDefault="004355AA" w:rsidP="004355AA">
      <w:pPr>
        <w:pStyle w:val="NormalWeb"/>
        <w:spacing w:before="0" w:beforeAutospacing="0" w:after="0" w:afterAutospacing="0"/>
        <w:rPr>
          <w:rFonts w:ascii="Arial" w:hAnsi="Arial" w:cs="Arial"/>
          <w:color w:val="1F1F1F"/>
          <w:sz w:val="22"/>
          <w:szCs w:val="22"/>
        </w:rPr>
      </w:pPr>
      <w:r w:rsidRPr="004355AA">
        <w:rPr>
          <w:rFonts w:ascii="Arial" w:hAnsi="Arial" w:cs="Arial"/>
          <w:color w:val="1F1F1F"/>
          <w:sz w:val="22"/>
          <w:szCs w:val="22"/>
        </w:rPr>
        <w:t>El desarrollo e implementación de esta plataforma resuelve de manera definitiva el caos organizativo y la saturación mental que actualmente padece Valeria.</w:t>
      </w:r>
    </w:p>
    <w:p w14:paraId="23F3F500" w14:textId="77777777" w:rsidR="004355AA" w:rsidRPr="004355AA" w:rsidRDefault="004355AA" w:rsidP="004355AA">
      <w:pPr>
        <w:pStyle w:val="NormalWeb"/>
        <w:spacing w:before="0" w:beforeAutospacing="0" w:after="0" w:afterAutospacing="0"/>
        <w:rPr>
          <w:rFonts w:ascii="Arial" w:hAnsi="Arial" w:cs="Arial"/>
          <w:color w:val="1F1F1F"/>
          <w:sz w:val="22"/>
          <w:szCs w:val="22"/>
        </w:rPr>
      </w:pPr>
    </w:p>
    <w:p w14:paraId="5A6316B5" w14:textId="5D36E563" w:rsidR="004355AA" w:rsidRDefault="004355AA" w:rsidP="004355AA">
      <w:pPr>
        <w:pStyle w:val="NormalWeb"/>
        <w:spacing w:before="0" w:beforeAutospacing="0" w:after="0" w:afterAutospacing="0"/>
        <w:rPr>
          <w:rFonts w:ascii="Arial" w:hAnsi="Arial" w:cs="Arial"/>
          <w:color w:val="1F1F1F"/>
          <w:sz w:val="22"/>
          <w:szCs w:val="22"/>
        </w:rPr>
      </w:pPr>
      <w:r w:rsidRPr="004355AA">
        <w:rPr>
          <w:rFonts w:ascii="Arial" w:hAnsi="Arial" w:cs="Arial"/>
          <w:color w:val="1F1F1F"/>
          <w:sz w:val="22"/>
          <w:szCs w:val="22"/>
        </w:rPr>
        <w:t>Al centralizar toda la oferta del mercado de retiros, se elimina por completo el proceso manual actual de rastrear información fragmentada y el caos de organizar opciones en planillas de Excel o cadenas de WhatsApp. A través de la nueva aplicación, Valeria podrá utilizar filtros avanzados para encontrar rápidamente experiencias que se ajusten a sus preferencias, para luego guardarlas en una agenda personal integrada que gestionará automáticamente las alertas y recordatorios.</w:t>
      </w:r>
    </w:p>
    <w:p w14:paraId="1E0AFA35" w14:textId="77777777" w:rsidR="004355AA" w:rsidRPr="004355AA" w:rsidRDefault="004355AA" w:rsidP="004355AA">
      <w:pPr>
        <w:pStyle w:val="NormalWeb"/>
        <w:spacing w:before="0" w:beforeAutospacing="0" w:after="0" w:afterAutospacing="0"/>
        <w:rPr>
          <w:rFonts w:ascii="Arial" w:hAnsi="Arial" w:cs="Arial"/>
          <w:color w:val="1F1F1F"/>
          <w:sz w:val="22"/>
          <w:szCs w:val="22"/>
        </w:rPr>
      </w:pPr>
    </w:p>
    <w:p w14:paraId="266B168A" w14:textId="2F8B5FB7" w:rsidR="004355AA" w:rsidRDefault="004355AA" w:rsidP="004355AA">
      <w:pPr>
        <w:pStyle w:val="NormalWeb"/>
        <w:spacing w:before="0" w:beforeAutospacing="0" w:after="0" w:afterAutospacing="0"/>
        <w:rPr>
          <w:rFonts w:ascii="Arial" w:hAnsi="Arial" w:cs="Arial"/>
          <w:color w:val="1F1F1F"/>
          <w:sz w:val="22"/>
          <w:szCs w:val="22"/>
        </w:rPr>
      </w:pPr>
      <w:r w:rsidRPr="004355AA">
        <w:rPr>
          <w:rFonts w:ascii="Arial" w:hAnsi="Arial" w:cs="Arial"/>
          <w:color w:val="1F1F1F"/>
          <w:sz w:val="22"/>
          <w:szCs w:val="22"/>
        </w:rPr>
        <w:t>Finalmente, el sistema le otorga una tranquilidad que el proceso anterior no le brindaba: apoyándose en el módulo de valoraciones de otros participantes y en el sistema de reporte de estafas, Valeria experimentará un proceso de búsqueda, selección y reserva eficiente, confiable y completamente libre de estrés, cumpliendo así el objetivo principal del proyecto.</w:t>
      </w:r>
    </w:p>
    <w:p w14:paraId="10E3AE0C" w14:textId="0998CF8A" w:rsidR="004355AA" w:rsidRDefault="004355AA" w:rsidP="004355AA">
      <w:pPr>
        <w:pStyle w:val="NormalWeb"/>
        <w:spacing w:before="0" w:beforeAutospacing="0" w:after="0" w:afterAutospacing="0"/>
        <w:rPr>
          <w:rFonts w:ascii="Arial" w:hAnsi="Arial" w:cs="Arial"/>
          <w:color w:val="1F1F1F"/>
          <w:sz w:val="22"/>
          <w:szCs w:val="22"/>
        </w:rPr>
      </w:pPr>
    </w:p>
    <w:p w14:paraId="465E980E" w14:textId="35FC3065" w:rsidR="004355AA" w:rsidRPr="004355AA" w:rsidRDefault="004355AA" w:rsidP="004355AA">
      <w:pPr>
        <w:pStyle w:val="NormalWeb"/>
        <w:spacing w:before="0" w:beforeAutospacing="0" w:after="0" w:afterAutospacing="0"/>
        <w:rPr>
          <w:rFonts w:ascii="Arial" w:hAnsi="Arial" w:cs="Arial"/>
          <w:color w:val="1F1F1F"/>
          <w:sz w:val="22"/>
          <w:szCs w:val="22"/>
        </w:rPr>
      </w:pPr>
      <w:r w:rsidRPr="004355AA">
        <w:rPr>
          <w:rFonts w:ascii="Arial" w:hAnsi="Arial" w:cs="Arial"/>
          <w:b/>
          <w:bCs/>
          <w:color w:val="1F1F1F"/>
          <w:sz w:val="22"/>
          <w:szCs w:val="22"/>
        </w:rPr>
        <w:t>Marian Galindez</w:t>
      </w:r>
    </w:p>
    <w:p w14:paraId="22A71120" w14:textId="77777777" w:rsidR="009B6F0A" w:rsidRPr="004355AA" w:rsidRDefault="009B6F0A">
      <w:pPr>
        <w:rPr>
          <w:rFonts w:ascii="Arial" w:hAnsi="Arial" w:cs="Arial"/>
        </w:rPr>
      </w:pPr>
    </w:p>
    <w:sectPr w:rsidR="009B6F0A" w:rsidRPr="004355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704C5"/>
    <w:multiLevelType w:val="multilevel"/>
    <w:tmpl w:val="4D3A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50697"/>
    <w:multiLevelType w:val="hybridMultilevel"/>
    <w:tmpl w:val="7CB8297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6DF7676A"/>
    <w:multiLevelType w:val="hybridMultilevel"/>
    <w:tmpl w:val="6902D09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7B0E1421"/>
    <w:multiLevelType w:val="multilevel"/>
    <w:tmpl w:val="C622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11E"/>
    <w:rsid w:val="004355AA"/>
    <w:rsid w:val="005127D1"/>
    <w:rsid w:val="009B6F0A"/>
    <w:rsid w:val="00BA211E"/>
    <w:rsid w:val="00DF1C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C44D"/>
  <w15:chartTrackingRefBased/>
  <w15:docId w15:val="{4C8F6138-8127-4788-9082-7A13B8617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BA211E"/>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A211E"/>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BA211E"/>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Prrafodelista">
    <w:name w:val="List Paragraph"/>
    <w:basedOn w:val="Normal"/>
    <w:uiPriority w:val="34"/>
    <w:qFormat/>
    <w:rsid w:val="00BA21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8821379">
      <w:bodyDiv w:val="1"/>
      <w:marLeft w:val="0"/>
      <w:marRight w:val="0"/>
      <w:marTop w:val="0"/>
      <w:marBottom w:val="0"/>
      <w:divBdr>
        <w:top w:val="none" w:sz="0" w:space="0" w:color="auto"/>
        <w:left w:val="none" w:sz="0" w:space="0" w:color="auto"/>
        <w:bottom w:val="none" w:sz="0" w:space="0" w:color="auto"/>
        <w:right w:val="none" w:sz="0" w:space="0" w:color="auto"/>
      </w:divBdr>
    </w:div>
    <w:div w:id="1440762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402</Words>
  <Characters>2216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GALINDEZ</dc:creator>
  <cp:keywords/>
  <dc:description/>
  <cp:lastModifiedBy>GALINDEZ</cp:lastModifiedBy>
  <cp:revision>2</cp:revision>
  <dcterms:created xsi:type="dcterms:W3CDTF">2026-06-08T23:57:00Z</dcterms:created>
  <dcterms:modified xsi:type="dcterms:W3CDTF">2026-06-08T23:57:00Z</dcterms:modified>
</cp:coreProperties>
</file>