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B2CD">
      <w:pPr>
        <w:spacing w:before="68"/>
        <w:ind w:left="0" w:right="357" w:firstLine="0"/>
        <w:jc w:val="right"/>
        <w:rPr>
          <w:sz w:val="22"/>
        </w:rPr>
      </w:pPr>
      <w:r>
        <w:rPr>
          <w:spacing w:val="-10"/>
          <w:sz w:val="22"/>
        </w:rPr>
        <w:t>1</w:t>
      </w:r>
    </w:p>
    <w:p w14:paraId="3466D055">
      <w:pPr>
        <w:pStyle w:val="13"/>
      </w:pPr>
    </w:p>
    <w:p w14:paraId="65D82987">
      <w:pPr>
        <w:pStyle w:val="13"/>
      </w:pPr>
    </w:p>
    <w:p w14:paraId="25A8D61B">
      <w:pPr>
        <w:pStyle w:val="13"/>
      </w:pPr>
    </w:p>
    <w:p w14:paraId="7A22F70E">
      <w:pPr>
        <w:pStyle w:val="13"/>
      </w:pPr>
    </w:p>
    <w:p w14:paraId="2EF27A5A">
      <w:pPr>
        <w:pStyle w:val="13"/>
      </w:pPr>
    </w:p>
    <w:p w14:paraId="21A406A5">
      <w:pPr>
        <w:pStyle w:val="13"/>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3"/>
      </w:pPr>
    </w:p>
    <w:p w14:paraId="118A2040">
      <w:pPr>
        <w:pStyle w:val="13"/>
        <w:spacing w:before="113"/>
      </w:pPr>
    </w:p>
    <w:p w14:paraId="162C3C8C">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 xml:space="preserve">Información </w:t>
      </w:r>
    </w:p>
    <w:p w14:paraId="249CE6F6">
      <w:pPr>
        <w:spacing w:before="0" w:line="360" w:lineRule="auto"/>
        <w:ind w:left="360" w:right="4947" w:firstLine="0"/>
        <w:jc w:val="left"/>
        <w:rPr>
          <w:rFonts w:hint="default"/>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1CAAF6AF">
      <w:pPr>
        <w:spacing w:before="0" w:line="360" w:lineRule="auto"/>
        <w:ind w:left="360" w:right="4947" w:firstLine="0"/>
        <w:jc w:val="left"/>
        <w:rPr>
          <w:rFonts w:hint="default"/>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“App de Búsqueda”</w:t>
      </w:r>
    </w:p>
    <w:p w14:paraId="0F0B0822">
      <w:pPr>
        <w:spacing w:before="0"/>
        <w:ind w:left="360" w:right="0" w:firstLine="0"/>
        <w:jc w:val="left"/>
        <w:rPr>
          <w:rFonts w:hint="default"/>
          <w:b w:val="0"/>
          <w:bCs/>
          <w:sz w:val="20"/>
          <w:u w:val="none"/>
          <w:lang w:val="es-AR"/>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Entrega</w:t>
      </w:r>
    </w:p>
    <w:p w14:paraId="48573FE0">
      <w:pPr>
        <w:spacing w:before="115" w:line="360" w:lineRule="auto"/>
        <w:ind w:left="360" w:right="6598" w:firstLine="0"/>
        <w:jc w:val="both"/>
        <w:rPr>
          <w:rFonts w:hint="default"/>
          <w:sz w:val="20"/>
          <w:lang w:val="es-AR"/>
        </w:rPr>
      </w:pPr>
      <w:r>
        <w:rPr>
          <w:rFonts w:ascii="Arial" w:hAnsi="Arial"/>
          <w:b/>
          <w:sz w:val="20"/>
          <w:u w:val="single"/>
        </w:rPr>
        <w:t>Nombre del Grupo:</w:t>
      </w:r>
      <w:r>
        <w:rPr>
          <w:rFonts w:ascii="Arial" w:hAnsi="Arial"/>
          <w:b/>
          <w:sz w:val="20"/>
        </w:rPr>
        <w:t xml:space="preserve"> </w:t>
      </w:r>
      <w:r>
        <w:rPr>
          <w:sz w:val="20"/>
        </w:rPr>
        <w:t xml:space="preserve">Grupo </w:t>
      </w:r>
      <w:r>
        <w:rPr>
          <w:rFonts w:hint="default"/>
          <w:sz w:val="20"/>
          <w:lang w:val="es-AR"/>
        </w:rPr>
        <w:t>08</w:t>
      </w:r>
      <w:r>
        <w:rPr>
          <w:sz w:val="20"/>
        </w:rPr>
        <w:t xml:space="preserve"> </w:t>
      </w: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3"/>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3"/>
        <w:spacing w:before="125"/>
        <w:rPr>
          <w:rFonts w:ascii="Arial"/>
          <w:b/>
        </w:rPr>
      </w:pPr>
    </w:p>
    <w:p w14:paraId="7D39780D">
      <w:pPr>
        <w:pStyle w:val="16"/>
        <w:numPr>
          <w:ilvl w:val="0"/>
          <w:numId w:val="1"/>
        </w:numPr>
        <w:tabs>
          <w:tab w:val="left" w:pos="719"/>
        </w:tabs>
        <w:spacing w:before="0" w:after="0" w:line="240" w:lineRule="auto"/>
        <w:ind w:left="719" w:right="0" w:hanging="359"/>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3"/>
        <w:spacing w:before="125"/>
      </w:pPr>
    </w:p>
    <w:p w14:paraId="2B71F7F5">
      <w:pPr>
        <w:pStyle w:val="16"/>
        <w:numPr>
          <w:ilvl w:val="0"/>
          <w:numId w:val="1"/>
        </w:numPr>
        <w:tabs>
          <w:tab w:val="left" w:pos="719"/>
        </w:tabs>
        <w:spacing w:before="0" w:after="0" w:line="240" w:lineRule="auto"/>
        <w:ind w:left="719" w:right="0" w:hanging="359"/>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3"/>
        <w:spacing w:before="125"/>
      </w:pPr>
    </w:p>
    <w:p w14:paraId="107E5C83">
      <w:pPr>
        <w:pStyle w:val="16"/>
        <w:numPr>
          <w:ilvl w:val="0"/>
          <w:numId w:val="1"/>
        </w:numPr>
        <w:tabs>
          <w:tab w:val="left" w:pos="719"/>
        </w:tabs>
        <w:spacing w:before="0" w:after="0" w:line="240" w:lineRule="auto"/>
        <w:ind w:left="719" w:right="0" w:hanging="359"/>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3"/>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3"/>
        <w:spacing w:before="44"/>
      </w:pPr>
    </w:p>
    <w:p w14:paraId="2B5477CC">
      <w:pPr>
        <w:pStyle w:val="16"/>
        <w:numPr>
          <w:ilvl w:val="0"/>
          <w:numId w:val="1"/>
        </w:numPr>
        <w:tabs>
          <w:tab w:val="left" w:pos="719"/>
          <w:tab w:val="left" w:pos="4319"/>
        </w:tabs>
        <w:spacing w:before="0" w:after="0" w:line="240" w:lineRule="auto"/>
        <w:ind w:left="719" w:right="0" w:hanging="359"/>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07A954C1">
      <w:pPr>
        <w:pStyle w:val="13"/>
        <w:spacing w:before="45"/>
      </w:pPr>
    </w:p>
    <w:p w14:paraId="2F6C6447">
      <w:pPr>
        <w:pStyle w:val="16"/>
        <w:numPr>
          <w:ilvl w:val="0"/>
          <w:numId w:val="1"/>
        </w:numPr>
        <w:tabs>
          <w:tab w:val="left" w:pos="719"/>
          <w:tab w:val="left" w:pos="4319"/>
        </w:tabs>
        <w:spacing w:before="0" w:after="0" w:line="240" w:lineRule="auto"/>
        <w:ind w:left="719" w:right="0" w:hanging="359"/>
        <w:jc w:val="left"/>
        <w:rPr>
          <w:sz w:val="20"/>
        </w:rPr>
      </w:pPr>
      <w:r>
        <w:rPr>
          <w:sz w:val="20"/>
        </w:rPr>
        <w:t>Mariano</w:t>
      </w:r>
      <w:r>
        <w:rPr>
          <w:spacing w:val="-7"/>
          <w:sz w:val="20"/>
        </w:rPr>
        <w:t xml:space="preserve"> </w:t>
      </w:r>
      <w:r>
        <w:rPr>
          <w:spacing w:val="-2"/>
          <w:sz w:val="20"/>
        </w:rPr>
        <w:t>Galindez</w:t>
      </w:r>
      <w:r>
        <w:rPr>
          <w:sz w:val="20"/>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spacing w:val="-2"/>
          <w:sz w:val="20"/>
        </w:rPr>
        <w:t>)</w:t>
      </w:r>
    </w:p>
    <w:p w14:paraId="741B2530">
      <w:pPr>
        <w:pStyle w:val="13"/>
        <w:spacing w:before="44"/>
      </w:pPr>
    </w:p>
    <w:p w14:paraId="473A052B">
      <w:pPr>
        <w:pStyle w:val="16"/>
        <w:numPr>
          <w:ilvl w:val="0"/>
          <w:numId w:val="1"/>
        </w:numPr>
        <w:tabs>
          <w:tab w:val="left" w:pos="719"/>
          <w:tab w:val="left" w:pos="4319"/>
        </w:tabs>
        <w:spacing w:before="0" w:after="0" w:line="240" w:lineRule="auto"/>
        <w:ind w:left="719" w:right="0" w:hanging="359"/>
        <w:jc w:val="left"/>
        <w:rPr>
          <w:sz w:val="20"/>
        </w:rPr>
      </w:pPr>
      <w:r>
        <w:rPr>
          <w:rFonts w:hint="default"/>
          <w:sz w:val="20"/>
          <w:lang w:val="es-AR"/>
        </w:rPr>
        <w:t>...</w:t>
      </w:r>
      <w:r>
        <w:rPr>
          <w:sz w:val="20"/>
        </w:rPr>
        <w:tab/>
      </w:r>
      <w:r>
        <w:rPr>
          <w:spacing w:val="-2"/>
          <w:sz w:val="20"/>
        </w:rPr>
        <w:t>(</w:t>
      </w:r>
      <w:r>
        <w:rPr>
          <w:rFonts w:hint="default"/>
          <w:spacing w:val="-2"/>
          <w:sz w:val="20"/>
          <w:lang w:val="es-AR"/>
        </w:rPr>
        <w:t xml:space="preserve">                          ...</w:t>
      </w:r>
      <w:bookmarkStart w:id="6" w:name="_GoBack"/>
      <w:bookmarkEnd w:id="6"/>
      <w:r>
        <w:rPr>
          <w:rFonts w:hint="default"/>
          <w:spacing w:val="-2"/>
          <w:sz w:val="20"/>
          <w:lang w:val="es-AR"/>
        </w:rPr>
        <w:t xml:space="preserve">                   )</w:t>
      </w:r>
    </w:p>
    <w:p w14:paraId="5559772D">
      <w:pPr>
        <w:pStyle w:val="13"/>
        <w:spacing w:before="45"/>
      </w:pPr>
    </w:p>
    <w:p w14:paraId="24650469">
      <w:pPr>
        <w:pStyle w:val="16"/>
        <w:numPr>
          <w:ilvl w:val="0"/>
          <w:numId w:val="1"/>
        </w:numPr>
        <w:tabs>
          <w:tab w:val="left" w:pos="719"/>
          <w:tab w:val="left" w:pos="4319"/>
        </w:tabs>
        <w:spacing w:before="0" w:after="0" w:line="240" w:lineRule="auto"/>
        <w:ind w:left="719" w:right="0" w:hanging="359"/>
        <w:jc w:val="left"/>
        <w:rPr>
          <w:sz w:val="20"/>
        </w:rPr>
      </w:pPr>
      <w:r>
        <w:rPr>
          <w:rFonts w:hint="default"/>
          <w:sz w:val="20"/>
          <w:lang w:val="es-AR"/>
        </w:rPr>
        <w:t>Santiago Herrera</w:t>
      </w:r>
      <w:r>
        <w:rPr>
          <w:sz w:val="20"/>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rFonts w:hint="default"/>
          <w:spacing w:val="-2"/>
          <w:sz w:val="20"/>
          <w:lang w:val="es-AR"/>
        </w:rPr>
        <w:t>)</w:t>
      </w:r>
    </w:p>
    <w:p w14:paraId="27865499">
      <w:pPr>
        <w:pStyle w:val="13"/>
        <w:spacing w:before="45"/>
      </w:pPr>
    </w:p>
    <w:p w14:paraId="3399044F">
      <w:pPr>
        <w:pStyle w:val="16"/>
        <w:numPr>
          <w:ilvl w:val="0"/>
          <w:numId w:val="1"/>
        </w:numPr>
        <w:tabs>
          <w:tab w:val="left" w:pos="719"/>
          <w:tab w:val="left" w:pos="4319"/>
        </w:tabs>
        <w:spacing w:before="0" w:after="0" w:line="240" w:lineRule="auto"/>
        <w:ind w:left="719" w:right="0" w:hanging="359"/>
        <w:jc w:val="left"/>
        <w:rPr>
          <w:sz w:val="20"/>
        </w:rPr>
      </w:pPr>
      <w:r>
        <w:rPr>
          <w:sz w:val="20"/>
        </w:rPr>
        <w:t>Matías</w:t>
      </w:r>
      <w:r>
        <w:rPr>
          <w:spacing w:val="-6"/>
          <w:sz w:val="20"/>
        </w:rPr>
        <w:t xml:space="preserve"> </w:t>
      </w:r>
      <w:r>
        <w:rPr>
          <w:spacing w:val="-2"/>
          <w:sz w:val="20"/>
        </w:rPr>
        <w:t>Mariatti</w:t>
      </w:r>
      <w:r>
        <w:rPr>
          <w:sz w:val="20"/>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659DCB04">
      <w:pPr>
        <w:pStyle w:val="13"/>
        <w:spacing w:before="44"/>
      </w:pPr>
    </w:p>
    <w:p w14:paraId="35754094">
      <w:pPr>
        <w:pStyle w:val="16"/>
        <w:numPr>
          <w:ilvl w:val="0"/>
          <w:numId w:val="1"/>
        </w:numPr>
        <w:tabs>
          <w:tab w:val="left" w:pos="719"/>
          <w:tab w:val="left" w:pos="4319"/>
        </w:tabs>
        <w:spacing w:before="0" w:after="0" w:line="240" w:lineRule="auto"/>
        <w:ind w:left="719" w:right="0" w:hanging="359"/>
        <w:jc w:val="left"/>
        <w:rPr>
          <w:sz w:val="20"/>
        </w:rPr>
      </w:pPr>
      <w:r>
        <w:rPr>
          <w:rFonts w:hint="default"/>
          <w:sz w:val="20"/>
          <w:lang w:val="es-AR"/>
        </w:rPr>
        <w:t>Ignacio Muñoz</w:t>
      </w:r>
      <w:r>
        <w:rPr>
          <w:sz w:val="20"/>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1192B006">
      <w:pPr>
        <w:pStyle w:val="13"/>
        <w:spacing w:before="45"/>
      </w:pPr>
    </w:p>
    <w:p w14:paraId="7E467104">
      <w:pPr>
        <w:pStyle w:val="16"/>
        <w:numPr>
          <w:ilvl w:val="0"/>
          <w:numId w:val="1"/>
        </w:numPr>
        <w:tabs>
          <w:tab w:val="left" w:pos="719"/>
          <w:tab w:val="left" w:pos="4319"/>
        </w:tabs>
        <w:spacing w:before="0" w:after="0" w:line="240" w:lineRule="auto"/>
        <w:ind w:left="719" w:right="0" w:hanging="359"/>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Matias Galindez</w:t>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1"/>
        <w:keepNext w:val="0"/>
        <w:keepLines w:val="0"/>
        <w:widowControl/>
        <w:suppressLineNumbers w:val="0"/>
        <w:rPr>
          <w:rFonts w:hint="default" w:ascii="Arial" w:hAnsi="Arial" w:cs="Arial"/>
          <w:sz w:val="22"/>
          <w:szCs w:val="22"/>
        </w:rPr>
      </w:pPr>
      <w:bookmarkStart w:id="2" w:name="h.cgnqldh2k3"/>
      <w:bookmarkEnd w:id="2"/>
      <w:bookmarkStart w:id="3" w:name="Presentación de la organización: "/>
      <w:bookmarkEnd w:id="3"/>
      <w:r>
        <w:rPr>
          <w:rFonts w:hint="default" w:ascii="Arial" w:hAnsi="Arial" w:cs="Arial"/>
          <w:sz w:val="22"/>
          <w:szCs w:val="22"/>
        </w:rPr>
        <w:t>En la actualidad, la búsqueda de retiros espirituales,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3"/>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54170885">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p>
    <w:p w14:paraId="203E3CFC">
      <w:pPr>
        <w:pStyle w:val="13"/>
        <w:spacing w:after="0"/>
        <w:sectPr>
          <w:headerReference r:id="rId7" w:type="default"/>
          <w:footerReference r:id="rId8" w:type="default"/>
          <w:pgSz w:w="12240" w:h="15840"/>
          <w:pgMar w:top="1640" w:right="1080" w:bottom="1380" w:left="1440" w:header="295" w:footer="1180" w:gutter="0"/>
          <w:cols w:space="720" w:num="1"/>
        </w:sectPr>
      </w:pPr>
      <w:bookmarkStart w:id="4" w:name="Reseña Histórica   "/>
      <w:bookmarkEnd w:id="4"/>
      <w:bookmarkStart w:id="5" w:name="h.vvp6qk9ci9l3"/>
      <w:bookmarkEnd w:id="5"/>
    </w:p>
    <w:p w14:paraId="1BE39A35">
      <w:pPr>
        <w:pStyle w:val="16"/>
        <w:numPr>
          <w:numId w:val="0"/>
        </w:numPr>
        <w:tabs>
          <w:tab w:val="left" w:pos="719"/>
        </w:tabs>
        <w:spacing w:before="0" w:after="0" w:line="240" w:lineRule="auto"/>
        <w:ind w:right="0" w:rightChars="0"/>
        <w:jc w:val="left"/>
        <w:rPr>
          <w:sz w:val="20"/>
        </w:rPr>
      </w:pPr>
    </w:p>
    <w:p w14:paraId="4C13EBFA">
      <w:pPr>
        <w:pStyle w:val="2"/>
        <w:spacing w:before="200"/>
        <w:rPr>
          <w:spacing w:val="-2"/>
          <w:u w:val="single"/>
        </w:rPr>
      </w:pPr>
      <w:r>
        <w:rPr>
          <w:rFonts w:hint="default"/>
          <w:spacing w:val="-2"/>
          <w:u w:val="single"/>
          <w:lang w:val="es-AR"/>
        </w:rPr>
        <w:t>Requerimientos Funcionales</w:t>
      </w:r>
      <w:r>
        <w:rPr>
          <w:spacing w:val="-2"/>
          <w:u w:val="single"/>
        </w:rPr>
        <w:t>:</w:t>
      </w:r>
    </w:p>
    <w:p w14:paraId="556B0913">
      <w:pPr>
        <w:pStyle w:val="2"/>
        <w:spacing w:before="200"/>
        <w:rPr>
          <w:spacing w:val="-2"/>
          <w:u w:val="single"/>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440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02503212">
            <w:pPr>
              <w:spacing w:after="0" w:line="240" w:lineRule="auto"/>
            </w:pPr>
            <w:r>
              <w:t>N°</w:t>
            </w:r>
          </w:p>
        </w:tc>
        <w:tc>
          <w:tcPr>
            <w:tcW w:w="4320" w:type="dxa"/>
          </w:tcPr>
          <w:p w14:paraId="557B28C7">
            <w:pPr>
              <w:spacing w:after="0" w:line="240" w:lineRule="auto"/>
            </w:pPr>
            <w:r>
              <w:t>Requerimiento funcional</w:t>
            </w:r>
          </w:p>
        </w:tc>
      </w:tr>
      <w:tr w14:paraId="7588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E897B2">
            <w:pPr>
              <w:spacing w:after="0" w:line="240" w:lineRule="auto"/>
              <w:rPr>
                <w:rFonts w:hint="default"/>
                <w:lang w:val="es-AR"/>
              </w:rPr>
            </w:pPr>
            <w:r>
              <w:t>RF</w:t>
            </w:r>
            <w:r>
              <w:rPr>
                <w:rFonts w:hint="default"/>
                <w:lang w:val="es-AR"/>
              </w:rPr>
              <w:t>01</w:t>
            </w:r>
          </w:p>
        </w:tc>
        <w:tc>
          <w:tcPr>
            <w:tcW w:w="4320" w:type="dxa"/>
          </w:tcPr>
          <w:p w14:paraId="569732AD">
            <w:pPr>
              <w:spacing w:after="0" w:line="240" w:lineRule="auto"/>
            </w:pPr>
            <w:r>
              <w:t>Registrar enlace de pago externo de un retiro.</w:t>
            </w:r>
          </w:p>
        </w:tc>
      </w:tr>
      <w:tr w14:paraId="1CFD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99EC34">
            <w:pPr>
              <w:spacing w:after="0" w:line="240" w:lineRule="auto"/>
              <w:rPr>
                <w:rFonts w:hint="default"/>
                <w:lang w:val="es-AR"/>
              </w:rPr>
            </w:pPr>
            <w:r>
              <w:t>RF</w:t>
            </w:r>
            <w:r>
              <w:rPr>
                <w:rFonts w:hint="default"/>
                <w:lang w:val="es-AR"/>
              </w:rPr>
              <w:t>02</w:t>
            </w:r>
          </w:p>
        </w:tc>
        <w:tc>
          <w:tcPr>
            <w:tcW w:w="4320" w:type="dxa"/>
          </w:tcPr>
          <w:p w14:paraId="08E2E3ED">
            <w:pPr>
              <w:spacing w:after="0" w:line="240" w:lineRule="auto"/>
            </w:pPr>
            <w:r>
              <w:t>Registrar fecha de vencimiento de una reserva o pago.</w:t>
            </w:r>
          </w:p>
        </w:tc>
      </w:tr>
      <w:tr w14:paraId="6838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CE8AB1">
            <w:pPr>
              <w:spacing w:after="0" w:line="240" w:lineRule="auto"/>
              <w:rPr>
                <w:rFonts w:hint="default"/>
                <w:lang w:val="es-AR"/>
              </w:rPr>
            </w:pPr>
            <w:r>
              <w:t>RF</w:t>
            </w:r>
            <w:r>
              <w:rPr>
                <w:rFonts w:hint="default"/>
                <w:lang w:val="es-AR"/>
              </w:rPr>
              <w:t>03</w:t>
            </w:r>
          </w:p>
        </w:tc>
        <w:tc>
          <w:tcPr>
            <w:tcW w:w="4320" w:type="dxa"/>
          </w:tcPr>
          <w:p w14:paraId="39A9F63C">
            <w:pPr>
              <w:spacing w:after="0" w:line="240" w:lineRule="auto"/>
            </w:pPr>
            <w:r>
              <w:t>Consultar información de pagos asociados a un retiro.</w:t>
            </w:r>
          </w:p>
        </w:tc>
      </w:tr>
      <w:tr w14:paraId="1B26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7B9449">
            <w:pPr>
              <w:spacing w:after="0" w:line="240" w:lineRule="auto"/>
              <w:rPr>
                <w:rFonts w:hint="default"/>
                <w:lang w:val="es-AR"/>
              </w:rPr>
            </w:pPr>
            <w:r>
              <w:t>RF</w:t>
            </w:r>
            <w:r>
              <w:rPr>
                <w:rFonts w:hint="default"/>
                <w:lang w:val="es-AR"/>
              </w:rPr>
              <w:t>04</w:t>
            </w:r>
          </w:p>
        </w:tc>
        <w:tc>
          <w:tcPr>
            <w:tcW w:w="4320" w:type="dxa"/>
          </w:tcPr>
          <w:p w14:paraId="12439CB1">
            <w:pPr>
              <w:spacing w:after="0" w:line="240" w:lineRule="auto"/>
            </w:pPr>
            <w:r>
              <w:t>Registrar comprobante de pago de un retiro.</w:t>
            </w:r>
          </w:p>
        </w:tc>
      </w:tr>
      <w:tr w14:paraId="163B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44DB14">
            <w:pPr>
              <w:spacing w:after="0" w:line="240" w:lineRule="auto"/>
              <w:rPr>
                <w:rFonts w:hint="default"/>
                <w:lang w:val="es-AR"/>
              </w:rPr>
            </w:pPr>
            <w:r>
              <w:t>RF</w:t>
            </w:r>
            <w:r>
              <w:rPr>
                <w:rFonts w:hint="default"/>
                <w:lang w:val="es-AR"/>
              </w:rPr>
              <w:t>05</w:t>
            </w:r>
          </w:p>
        </w:tc>
        <w:tc>
          <w:tcPr>
            <w:tcW w:w="4320" w:type="dxa"/>
          </w:tcPr>
          <w:p w14:paraId="51BAA220">
            <w:pPr>
              <w:spacing w:after="0" w:line="240" w:lineRule="auto"/>
            </w:pPr>
            <w:r>
              <w:t>Recibir alerta de proximidad de la fecha de un retiro.</w:t>
            </w:r>
          </w:p>
        </w:tc>
      </w:tr>
      <w:tr w14:paraId="4155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C61B4E">
            <w:pPr>
              <w:spacing w:after="0" w:line="240" w:lineRule="auto"/>
              <w:rPr>
                <w:rFonts w:hint="default"/>
                <w:lang w:val="es-AR"/>
              </w:rPr>
            </w:pPr>
            <w:r>
              <w:t>RF</w:t>
            </w:r>
            <w:r>
              <w:rPr>
                <w:rFonts w:hint="default"/>
                <w:lang w:val="es-AR"/>
              </w:rPr>
              <w:t>06</w:t>
            </w:r>
          </w:p>
        </w:tc>
        <w:tc>
          <w:tcPr>
            <w:tcW w:w="4320" w:type="dxa"/>
          </w:tcPr>
          <w:p w14:paraId="25B0DF9A">
            <w:pPr>
              <w:spacing w:after="0" w:line="240" w:lineRule="auto"/>
            </w:pPr>
            <w:r>
              <w:t>Recibir alerta de vencimiento de pago.</w:t>
            </w:r>
          </w:p>
        </w:tc>
      </w:tr>
      <w:tr w14:paraId="6E87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93D113">
            <w:pPr>
              <w:spacing w:after="0" w:line="240" w:lineRule="auto"/>
              <w:rPr>
                <w:rFonts w:hint="default"/>
                <w:lang w:val="es-AR"/>
              </w:rPr>
            </w:pPr>
            <w:r>
              <w:t>RF</w:t>
            </w:r>
            <w:r>
              <w:rPr>
                <w:rFonts w:hint="default"/>
                <w:lang w:val="es-AR"/>
              </w:rPr>
              <w:t>07</w:t>
            </w:r>
          </w:p>
        </w:tc>
        <w:tc>
          <w:tcPr>
            <w:tcW w:w="4320" w:type="dxa"/>
          </w:tcPr>
          <w:p w14:paraId="53806392">
            <w:pPr>
              <w:spacing w:after="0" w:line="240" w:lineRule="auto"/>
            </w:pPr>
            <w:r>
              <w:t>Recibir notificación de modificación de un retiro agendado.</w:t>
            </w:r>
          </w:p>
        </w:tc>
      </w:tr>
      <w:tr w14:paraId="1083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41370B">
            <w:pPr>
              <w:spacing w:after="0" w:line="240" w:lineRule="auto"/>
              <w:rPr>
                <w:rFonts w:hint="default"/>
                <w:lang w:val="es-AR"/>
              </w:rPr>
            </w:pPr>
            <w:r>
              <w:t>RF</w:t>
            </w:r>
            <w:r>
              <w:rPr>
                <w:rFonts w:hint="default"/>
                <w:lang w:val="es-AR"/>
              </w:rPr>
              <w:t>08</w:t>
            </w:r>
          </w:p>
        </w:tc>
        <w:tc>
          <w:tcPr>
            <w:tcW w:w="4320" w:type="dxa"/>
          </w:tcPr>
          <w:p w14:paraId="055BFCC4">
            <w:pPr>
              <w:spacing w:after="0" w:line="240" w:lineRule="auto"/>
            </w:pPr>
            <w:r>
              <w:t>Recibir notificación de cancelación de un retiro agendado.</w:t>
            </w:r>
          </w:p>
        </w:tc>
      </w:tr>
      <w:tr w14:paraId="6437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7A3677">
            <w:pPr>
              <w:spacing w:after="0" w:line="240" w:lineRule="auto"/>
              <w:rPr>
                <w:rFonts w:hint="default"/>
                <w:lang w:val="es-AR"/>
              </w:rPr>
            </w:pPr>
            <w:r>
              <w:t>RF</w:t>
            </w:r>
            <w:r>
              <w:rPr>
                <w:rFonts w:hint="default"/>
                <w:lang w:val="es-AR"/>
              </w:rPr>
              <w:t>09</w:t>
            </w:r>
          </w:p>
        </w:tc>
        <w:tc>
          <w:tcPr>
            <w:tcW w:w="4320" w:type="dxa"/>
          </w:tcPr>
          <w:p w14:paraId="213B7C34">
            <w:pPr>
              <w:spacing w:after="0" w:line="240" w:lineRule="auto"/>
            </w:pPr>
            <w:r>
              <w:t>Registrar valoración de un retiro.</w:t>
            </w:r>
          </w:p>
        </w:tc>
      </w:tr>
      <w:tr w14:paraId="14DA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2B5558">
            <w:pPr>
              <w:spacing w:after="0" w:line="240" w:lineRule="auto"/>
              <w:rPr>
                <w:rFonts w:hint="default"/>
                <w:lang w:val="es-AR"/>
              </w:rPr>
            </w:pPr>
            <w:r>
              <w:t>RF</w:t>
            </w:r>
            <w:r>
              <w:rPr>
                <w:rFonts w:hint="default"/>
                <w:lang w:val="es-AR"/>
              </w:rPr>
              <w:t>10</w:t>
            </w:r>
          </w:p>
        </w:tc>
        <w:tc>
          <w:tcPr>
            <w:tcW w:w="4320" w:type="dxa"/>
          </w:tcPr>
          <w:p w14:paraId="68C5A5FB">
            <w:pPr>
              <w:spacing w:after="0" w:line="240" w:lineRule="auto"/>
            </w:pPr>
            <w:r>
              <w:t>Registrar comentario sobre la experiencia en un retiro.</w:t>
            </w:r>
          </w:p>
        </w:tc>
      </w:tr>
      <w:tr w14:paraId="56B4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40CB08">
            <w:pPr>
              <w:spacing w:after="0" w:line="240" w:lineRule="auto"/>
              <w:rPr>
                <w:rFonts w:hint="default"/>
                <w:lang w:val="es-AR"/>
              </w:rPr>
            </w:pPr>
            <w:r>
              <w:t>RF</w:t>
            </w:r>
            <w:r>
              <w:rPr>
                <w:rFonts w:hint="default"/>
                <w:lang w:val="es-AR"/>
              </w:rPr>
              <w:t>11</w:t>
            </w:r>
          </w:p>
        </w:tc>
        <w:tc>
          <w:tcPr>
            <w:tcW w:w="4320" w:type="dxa"/>
          </w:tcPr>
          <w:p w14:paraId="147CDA2E">
            <w:pPr>
              <w:spacing w:after="0" w:line="240" w:lineRule="auto"/>
            </w:pPr>
            <w:r>
              <w:t>Consultar valoraciones de otros participantes.</w:t>
            </w:r>
          </w:p>
        </w:tc>
      </w:tr>
      <w:tr w14:paraId="2E92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E203ED">
            <w:pPr>
              <w:spacing w:after="0" w:line="240" w:lineRule="auto"/>
              <w:rPr>
                <w:rFonts w:hint="default"/>
                <w:lang w:val="es-AR"/>
              </w:rPr>
            </w:pPr>
            <w:r>
              <w:t>RF</w:t>
            </w:r>
            <w:r>
              <w:rPr>
                <w:rFonts w:hint="default"/>
                <w:lang w:val="es-AR"/>
              </w:rPr>
              <w:t>12</w:t>
            </w:r>
          </w:p>
        </w:tc>
        <w:tc>
          <w:tcPr>
            <w:tcW w:w="4320" w:type="dxa"/>
          </w:tcPr>
          <w:p w14:paraId="43AB9C12">
            <w:pPr>
              <w:spacing w:after="0" w:line="240" w:lineRule="auto"/>
            </w:pPr>
            <w:r>
              <w:t>Reportar posible estafa o información engañosa.</w:t>
            </w:r>
          </w:p>
        </w:tc>
      </w:tr>
      <w:tr w14:paraId="3A744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421169">
            <w:pPr>
              <w:spacing w:after="0" w:line="240" w:lineRule="auto"/>
              <w:rPr>
                <w:rFonts w:hint="default"/>
                <w:lang w:val="es-AR"/>
              </w:rPr>
            </w:pPr>
            <w:r>
              <w:t>RF</w:t>
            </w:r>
            <w:r>
              <w:rPr>
                <w:rFonts w:hint="default"/>
                <w:lang w:val="es-AR"/>
              </w:rPr>
              <w:t>13</w:t>
            </w:r>
          </w:p>
        </w:tc>
        <w:tc>
          <w:tcPr>
            <w:tcW w:w="4320" w:type="dxa"/>
          </w:tcPr>
          <w:p w14:paraId="748C7023">
            <w:pPr>
              <w:spacing w:after="0" w:line="240" w:lineRule="auto"/>
            </w:pPr>
            <w:r>
              <w:t>Adjuntar evidencia a un reporte de estafa.</w:t>
            </w:r>
          </w:p>
        </w:tc>
      </w:tr>
      <w:tr w14:paraId="217D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F63302">
            <w:pPr>
              <w:spacing w:after="0" w:line="240" w:lineRule="auto"/>
              <w:rPr>
                <w:rFonts w:hint="default"/>
                <w:lang w:val="es-AR"/>
              </w:rPr>
            </w:pPr>
            <w:r>
              <w:t>RF</w:t>
            </w:r>
            <w:r>
              <w:rPr>
                <w:rFonts w:hint="default"/>
                <w:lang w:val="es-AR"/>
              </w:rPr>
              <w:t>14</w:t>
            </w:r>
          </w:p>
        </w:tc>
        <w:tc>
          <w:tcPr>
            <w:tcW w:w="4320" w:type="dxa"/>
          </w:tcPr>
          <w:p w14:paraId="42F34A15">
            <w:pPr>
              <w:spacing w:after="0" w:line="240" w:lineRule="auto"/>
            </w:pPr>
            <w:r>
              <w:t>Consultar estado de un reporte realizado.</w:t>
            </w:r>
          </w:p>
        </w:tc>
      </w:tr>
      <w:tr w14:paraId="1628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1EBAA7">
            <w:pPr>
              <w:spacing w:after="0" w:line="240" w:lineRule="auto"/>
              <w:rPr>
                <w:rFonts w:hint="default"/>
                <w:lang w:val="es-AR"/>
              </w:rPr>
            </w:pPr>
            <w:r>
              <w:t>RF</w:t>
            </w:r>
            <w:r>
              <w:rPr>
                <w:rFonts w:hint="default"/>
                <w:lang w:val="es-AR"/>
              </w:rPr>
              <w:t>15</w:t>
            </w:r>
          </w:p>
        </w:tc>
        <w:tc>
          <w:tcPr>
            <w:tcW w:w="4320" w:type="dxa"/>
          </w:tcPr>
          <w:p w14:paraId="7510036F">
            <w:pPr>
              <w:spacing w:after="0" w:line="240" w:lineRule="auto"/>
            </w:pPr>
            <w:r>
              <w:t>Consultar cronograma de actividades de un retiro.</w:t>
            </w:r>
          </w:p>
        </w:tc>
      </w:tr>
    </w:tbl>
    <w:p w14:paraId="63D62A54">
      <w:pPr>
        <w:pStyle w:val="16"/>
        <w:numPr>
          <w:numId w:val="0"/>
        </w:numPr>
        <w:tabs>
          <w:tab w:val="left" w:pos="719"/>
        </w:tabs>
        <w:spacing w:before="0" w:after="0" w:line="240" w:lineRule="auto"/>
        <w:ind w:right="0" w:rightChars="0"/>
        <w:jc w:val="left"/>
        <w:rPr>
          <w:sz w:val="20"/>
        </w:rPr>
      </w:pPr>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ngLiU_HKSCS-ExtB">
    <w:panose1 w:val="02020500000000000000"/>
    <w:charset w:val="88"/>
    <w:family w:val="roman"/>
    <w:pitch w:val="default"/>
    <w:sig w:usb0="8000002F" w:usb1="02000008" w:usb2="00000000" w:usb3="00000000" w:csb0="00100001" w:csb1="00000000"/>
  </w:font>
  <w:font w:name="Segoe UI Symbol">
    <w:panose1 w:val="020B0502040204020203"/>
    <w:charset w:val="01"/>
    <w:family w:val="swiss"/>
    <w:pitch w:val="default"/>
    <w:sig w:usb0="800001E3" w:usb1="1200FFEF" w:usb2="00040000" w:usb3="04000000" w:csb0="00000001" w:csb1="4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720" w:hanging="360"/>
      </w:pPr>
      <w:rPr>
        <w:rFonts w:hint="default" w:ascii="Arial MT" w:hAnsi="Arial MT" w:eastAsia="Arial MT" w:cs="Arial MT"/>
        <w:b w:val="0"/>
        <w:bCs w:val="0"/>
        <w:i w:val="0"/>
        <w:iCs w:val="0"/>
        <w:spacing w:val="0"/>
        <w:w w:val="60"/>
        <w:sz w:val="20"/>
        <w:szCs w:val="20"/>
        <w:lang w:val="es-ES" w:eastAsia="en-US" w:bidi="ar-SA"/>
      </w:rPr>
    </w:lvl>
    <w:lvl w:ilvl="1" w:tentative="0">
      <w:start w:val="0"/>
      <w:numFmt w:val="bullet"/>
      <w:lvlText w:val="•"/>
      <w:lvlJc w:val="left"/>
      <w:pPr>
        <w:ind w:left="1620" w:hanging="360"/>
      </w:pPr>
      <w:rPr>
        <w:rFonts w:hint="default"/>
        <w:lang w:val="es-ES" w:eastAsia="en-US" w:bidi="ar-SA"/>
      </w:rPr>
    </w:lvl>
    <w:lvl w:ilvl="2" w:tentative="0">
      <w:start w:val="0"/>
      <w:numFmt w:val="bullet"/>
      <w:lvlText w:val="•"/>
      <w:lvlJc w:val="left"/>
      <w:pPr>
        <w:ind w:left="2520" w:hanging="360"/>
      </w:pPr>
      <w:rPr>
        <w:rFonts w:hint="default"/>
        <w:lang w:val="es-ES" w:eastAsia="en-US" w:bidi="ar-SA"/>
      </w:rPr>
    </w:lvl>
    <w:lvl w:ilvl="3" w:tentative="0">
      <w:start w:val="0"/>
      <w:numFmt w:val="bullet"/>
      <w:lvlText w:val="•"/>
      <w:lvlJc w:val="left"/>
      <w:pPr>
        <w:ind w:left="3420" w:hanging="360"/>
      </w:pPr>
      <w:rPr>
        <w:rFonts w:hint="default"/>
        <w:lang w:val="es-ES" w:eastAsia="en-US" w:bidi="ar-SA"/>
      </w:rPr>
    </w:lvl>
    <w:lvl w:ilvl="4" w:tentative="0">
      <w:start w:val="0"/>
      <w:numFmt w:val="bullet"/>
      <w:lvlText w:val="•"/>
      <w:lvlJc w:val="left"/>
      <w:pPr>
        <w:ind w:left="4320" w:hanging="360"/>
      </w:pPr>
      <w:rPr>
        <w:rFonts w:hint="default"/>
        <w:lang w:val="es-ES" w:eastAsia="en-US" w:bidi="ar-SA"/>
      </w:rPr>
    </w:lvl>
    <w:lvl w:ilvl="5" w:tentative="0">
      <w:start w:val="0"/>
      <w:numFmt w:val="bullet"/>
      <w:lvlText w:val="•"/>
      <w:lvlJc w:val="left"/>
      <w:pPr>
        <w:ind w:left="5220" w:hanging="360"/>
      </w:pPr>
      <w:rPr>
        <w:rFonts w:hint="default"/>
        <w:lang w:val="es-ES" w:eastAsia="en-US" w:bidi="ar-SA"/>
      </w:rPr>
    </w:lvl>
    <w:lvl w:ilvl="6" w:tentative="0">
      <w:start w:val="0"/>
      <w:numFmt w:val="bullet"/>
      <w:lvlText w:val="•"/>
      <w:lvlJc w:val="left"/>
      <w:pPr>
        <w:ind w:left="6120" w:hanging="360"/>
      </w:pPr>
      <w:rPr>
        <w:rFonts w:hint="default"/>
        <w:lang w:val="es-ES" w:eastAsia="en-US" w:bidi="ar-SA"/>
      </w:rPr>
    </w:lvl>
    <w:lvl w:ilvl="7" w:tentative="0">
      <w:start w:val="0"/>
      <w:numFmt w:val="bullet"/>
      <w:lvlText w:val="•"/>
      <w:lvlJc w:val="left"/>
      <w:pPr>
        <w:ind w:left="7020" w:hanging="360"/>
      </w:pPr>
      <w:rPr>
        <w:rFonts w:hint="default"/>
        <w:lang w:val="es-ES" w:eastAsia="en-US" w:bidi="ar-SA"/>
      </w:rPr>
    </w:lvl>
    <w:lvl w:ilvl="8" w:tentative="0">
      <w:start w:val="0"/>
      <w:numFmt w:val="bullet"/>
      <w:lvlText w:val="•"/>
      <w:lvlJc w:val="left"/>
      <w:pPr>
        <w:ind w:left="7920"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8">
    <w:name w:val="toc 1"/>
    <w:basedOn w:val="1"/>
    <w:qFormat/>
    <w:uiPriority w:val="1"/>
    <w:pPr>
      <w:spacing w:before="60"/>
    </w:pPr>
    <w:rPr>
      <w:rFonts w:ascii="Arial" w:hAnsi="Arial" w:eastAsia="Arial" w:cs="Arial"/>
      <w:b/>
      <w:bCs/>
      <w:sz w:val="22"/>
      <w:szCs w:val="22"/>
      <w:lang w:val="es-ES" w:eastAsia="en-US" w:bidi="ar-SA"/>
    </w:rPr>
  </w:style>
  <w:style w:type="paragraph" w:styleId="9">
    <w:name w:val="toc 2"/>
    <w:basedOn w:val="1"/>
    <w:qFormat/>
    <w:uiPriority w:val="1"/>
    <w:pPr>
      <w:spacing w:before="60"/>
    </w:pPr>
    <w:rPr>
      <w:rFonts w:ascii="Arial MT" w:hAnsi="Arial MT" w:eastAsia="Arial MT" w:cs="Arial MT"/>
      <w:sz w:val="22"/>
      <w:szCs w:val="22"/>
      <w:lang w:val="es-ES" w:eastAsia="en-US" w:bidi="ar-SA"/>
    </w:rPr>
  </w:style>
  <w:style w:type="paragraph" w:styleId="10">
    <w:name w:val="header"/>
    <w:basedOn w:val="1"/>
    <w:uiPriority w:val="0"/>
    <w:pPr>
      <w:tabs>
        <w:tab w:val="center" w:pos="4153"/>
        <w:tab w:val="right" w:pos="8306"/>
      </w:tabs>
    </w:p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footer"/>
    <w:basedOn w:val="1"/>
    <w:uiPriority w:val="0"/>
    <w:pPr>
      <w:tabs>
        <w:tab w:val="center" w:pos="4153"/>
        <w:tab w:val="right" w:pos="8306"/>
      </w:tabs>
    </w:pPr>
  </w:style>
  <w:style w:type="paragraph" w:styleId="13">
    <w:name w:val="Body Text"/>
    <w:basedOn w:val="1"/>
    <w:qFormat/>
    <w:uiPriority w:val="1"/>
    <w:rPr>
      <w:rFonts w:ascii="Arial MT" w:hAnsi="Arial MT" w:eastAsia="Arial MT" w:cs="Arial MT"/>
      <w:sz w:val="20"/>
      <w:szCs w:val="20"/>
      <w:lang w:val="es-ES" w:eastAsia="en-US" w:bidi="ar-SA"/>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159" w:hanging="359"/>
    </w:pPr>
    <w:rPr>
      <w:rFonts w:ascii="Arial MT" w:hAnsi="Arial MT" w:eastAsia="Arial MT" w:cs="Arial MT"/>
      <w:lang w:val="es-ES" w:eastAsia="en-US" w:bidi="ar-SA"/>
    </w:rPr>
  </w:style>
  <w:style w:type="paragraph" w:customStyle="1" w:styleId="17">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92</Words>
  <Characters>765</Characters>
  <TotalTime>1</TotalTime>
  <ScaleCrop>false</ScaleCrop>
  <LinksUpToDate>false</LinksUpToDate>
  <CharactersWithSpaces>835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Matias Galindez</cp:lastModifiedBy>
  <dcterms:modified xsi:type="dcterms:W3CDTF">2026-06-10T15:44:05Z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eyJoZGlkIjoiYWE2MjFmZTA1MDAyYTc2ZDdlYzc3OGI1YTVlNzA0NDgiLCJ1c2VySWQiOiIxNTQxMDk4NDk3MTI3OCJ9</vt:lpwstr>
  </property>
  <property fmtid="{D5CDD505-2E9C-101B-9397-08002B2CF9AE}" pid="7" name="KSOProductBuildVer">
    <vt:lpwstr>3082-12.1.0.26880</vt:lpwstr>
  </property>
  <property fmtid="{D5CDD505-2E9C-101B-9397-08002B2CF9AE}" pid="8" name="ICV">
    <vt:lpwstr>0D66A04196234AD2BAF12D1AE207B3E8_13</vt:lpwstr>
  </property>
</Properties>
</file>