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20"/>
        <w:jc w:val="right"/>
        <w:rPr>
          <w:color w:val="44464B"/>
        </w:rPr>
      </w:pPr>
      <w:r>
        <w:rPr>
          <w:rFonts w:ascii="Inter" w:cs="Inter" w:eastAsia="Inter" w:hAnsi="Inter"/>
          <w:color w:val="44464B"/>
          <w:sz w:val="21"/>
          <w:szCs w:val="21"/>
        </w:rPr>
        <w:t xml:space="preserve">San Nicolás de los Arroyos, [fecha]</w:t>
      </w:r>
    </w:p>
    <w:p>
      <w:pPr>
        <w:spacing w:after="200" w:line="320"/>
      </w:pPr>
      <w:r>
        <w:rPr>
          <w:rFonts w:ascii="Inter" w:cs="Inter" w:eastAsia="Inter" w:hAnsi="Inter"/>
          <w:color w:val="000000"/>
          <w:sz w:val="21"/>
          <w:szCs w:val="21"/>
        </w:rPr>
        <w:t xml:space="preserve"/>
      </w:r>
    </w:p>
    <w:p>
      <w:pPr>
        <w:spacing w:after="0" w:line="320"/>
        <w:rPr>
          <w:b/>
          <w:bCs/>
        </w:rPr>
      </w:pPr>
      <w:r>
        <w:rPr>
          <w:rFonts w:ascii="Inter" w:cs="Inter" w:eastAsia="Inter" w:hAnsi="Inter"/>
          <w:b/>
          <w:bCs/>
          <w:color w:val="000000"/>
          <w:sz w:val="21"/>
          <w:szCs w:val="21"/>
        </w:rPr>
        <w:t xml:space="preserve">[Destinatario]</w:t>
      </w:r>
    </w:p>
    <w:p>
      <w:pPr>
        <w:spacing w:after="400" w:line="320"/>
        <w:rPr>
          <w:color w:val="44464B"/>
        </w:rPr>
      </w:pPr>
      <w:r>
        <w:rPr>
          <w:rFonts w:ascii="Inter" w:cs="Inter" w:eastAsia="Inter" w:hAnsi="Inter"/>
          <w:color w:val="44464B"/>
          <w:sz w:val="21"/>
          <w:szCs w:val="21"/>
        </w:rPr>
        <w:t xml:space="preserve">[Empresa]</w:t>
      </w:r>
    </w:p>
    <w:p>
      <w:pPr>
        <w:spacing w:after="240"/>
      </w:pPr>
      <w:r>
        <w:rPr>
          <w:rFonts w:ascii="Bai Jamjuree" w:cs="Bai Jamjuree" w:eastAsia="Bai Jamjuree" w:hAnsi="Bai Jamjuree"/>
          <w:b/>
          <w:bCs/>
          <w:color w:val="000000"/>
          <w:sz w:val="26"/>
          <w:szCs w:val="26"/>
        </w:rPr>
        <w:t xml:space="preserve">Asunto: [escribí el asunto]</w:t>
      </w:r>
    </w:p>
    <w:p>
      <w:pPr>
        <w:spacing w:after="200" w:line="320"/>
      </w:pPr>
      <w:r>
        <w:rPr>
          <w:rFonts w:ascii="Inter" w:cs="Inter" w:eastAsia="Inter" w:hAnsi="Inter"/>
          <w:color w:val="000000"/>
          <w:sz w:val="21"/>
          <w:szCs w:val="21"/>
        </w:rPr>
        <w:t xml:space="preserve">Escribí aquí el contenido de la carta. Esta hoja ya incluye el logo, la línea naranja y los datos de la marca en el encabezado y el pie; solo reemplazá los textos entre corchetes.</w:t>
      </w:r>
    </w:p>
    <w:p>
      <w:pPr>
        <w:spacing w:after="200" w:line="320"/>
      </w:pPr>
      <w:r>
        <w:rPr>
          <w:rFonts w:ascii="Inter" w:cs="Inter" w:eastAsia="Inter" w:hAnsi="Inter"/>
          <w:color w:val="000000"/>
          <w:sz w:val="21"/>
          <w:szCs w:val="21"/>
        </w:rPr>
        <w:t xml:space="preserve">Para mantener la identidad, usá Inter para los párrafos y Bai Jamjuree para los títulos. Ambas tipografías están disponibles en el kit de marca.</w:t>
      </w:r>
    </w:p>
    <w:p>
      <w:pPr>
        <w:spacing w:after="200" w:line="320"/>
      </w:pPr>
      <w:r>
        <w:rPr>
          <w:rFonts w:ascii="Inter" w:cs="Inter" w:eastAsia="Inter" w:hAnsi="Inter"/>
          <w:color w:val="000000"/>
          <w:sz w:val="21"/>
          <w:szCs w:val="21"/>
        </w:rPr>
        <w:t xml:space="preserve"/>
      </w:r>
    </w:p>
    <w:p>
      <w:pPr>
        <w:spacing w:after="600" w:line="320"/>
      </w:pPr>
      <w:r>
        <w:rPr>
          <w:rFonts w:ascii="Inter" w:cs="Inter" w:eastAsia="Inter" w:hAnsi="Inter"/>
          <w:color w:val="000000"/>
          <w:sz w:val="21"/>
          <w:szCs w:val="21"/>
        </w:rPr>
        <w:t xml:space="preserve">Saludos cordiales,</w:t>
      </w:r>
    </w:p>
    <w:p>
      <w:pPr>
        <w:spacing w:after="0" w:line="320"/>
        <w:rPr>
          <w:b/>
          <w:bCs/>
        </w:rPr>
      </w:pPr>
      <w:r>
        <w:rPr>
          <w:rFonts w:ascii="Inter" w:cs="Inter" w:eastAsia="Inter" w:hAnsi="Inter"/>
          <w:b/>
          <w:bCs/>
          <w:color w:val="000000"/>
          <w:sz w:val="21"/>
          <w:szCs w:val="21"/>
        </w:rPr>
        <w:t xml:space="preserve">[Nombre y apellido]</w:t>
      </w:r>
    </w:p>
    <w:p>
      <w:pPr>
        <w:spacing w:after="200" w:line="320"/>
        <w:rPr>
          <w:color w:val="44464B"/>
        </w:rPr>
      </w:pPr>
      <w:r>
        <w:rPr>
          <w:rFonts w:ascii="Inter" w:cs="Inter" w:eastAsia="Inter" w:hAnsi="Inter"/>
          <w:color w:val="44464B"/>
          <w:sz w:val="21"/>
          <w:szCs w:val="21"/>
        </w:rPr>
        <w:t xml:space="preserve">[Cargo]</w:t>
      </w:r>
    </w:p>
    <w:sectPr>
      <w:headerReference w:type="default" r:id="rId7"/>
      <w:footerReference w:type="default" r:id="rId8"/>
      <w:pgSz w:w="11906" w:h="16838" w:orient="portrait"/>
      <w:pgMar w:top="2268" w:right="1418" w:bottom="1985" w:left="1418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tabs>
        <w:tab w:val="right" w:pos="9070"/>
      </w:tabs>
    </w:pPr>
    <w:r>
      <w:rPr>
        <w:rFonts w:ascii="Bai Jamjuree" w:cs="Bai Jamjuree" w:eastAsia="Bai Jamjuree" w:hAnsi="Bai Jamjuree"/>
        <w:b/>
        <w:bCs/>
        <w:color w:val="000000"/>
        <w:sz w:val="16"/>
        <w:szCs w:val="16"/>
      </w:rPr>
      <w:t xml:space="preserve">Crisger</w:t>
    </w:r>
    <w:r>
      <w:rPr>
        <w:rFonts w:ascii="Inter" w:cs="Inter" w:eastAsia="Inter" w:hAnsi="Inter"/>
        <w:color w:val="44464B"/>
        <w:sz w:val="16"/>
        <w:szCs w:val="16"/>
      </w:rPr>
      <w:t xml:space="preserve"> · Seguridad Industrial · San Nicolás de los Arroyos</w:t>
    </w:r>
    <w:r>
      <w:rPr>
        <w:rFonts w:ascii="Bai Jamjuree" w:cs="Bai Jamjuree" w:eastAsia="Bai Jamjuree" w:hAnsi="Bai Jamjuree"/>
        <w:b/>
        <w:bCs/>
        <w:color w:val="FE5000"/>
        <w:sz w:val="16"/>
        <w:szCs w:val="16"/>
      </w:rPr>
      <w:t xml:space="preserve">	Proteger. Responder. Avanzar.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E5000" w:sz="18" w:space="10"/>
      </w:pBdr>
      <w:tabs>
        <w:tab w:val="right" w:pos="9070"/>
      </w:tabs>
    </w:pPr>
    <w:r>
      <w:drawing>
        <wp:inline distT="0" distB="0" distL="0" distR="0">
          <wp:extent cx="1657350" cy="247650"/>
          <wp:effectExtent t="0" r="0" b="0" l="0"/>
          <wp:docPr id="1" name="logo" descr="Logo Crisger" title="Crisg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Bai Jamjuree" w:cs="Bai Jamjuree" w:eastAsia="Bai Jamjuree" w:hAnsi="Bai Jamjuree"/>
        <w:b/>
        <w:bCs/>
        <w:color w:val="44464B"/>
        <w:sz w:val="18"/>
        <w:szCs w:val="18"/>
      </w:rPr>
      <w:t xml:space="preserve">	Seguridad Industrial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114f9163892289d71f5054be1af7b6bb420ef8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Crisger · Hoja membretada</dc:title>
  <dc:creator>Crisger</dc:creator>
  <cp:lastModifiedBy>Un-named</cp:lastModifiedBy>
  <cp:revision>1</cp:revision>
  <dcterms:created xsi:type="dcterms:W3CDTF">2026-09-27T13:13:25.563Z</dcterms:created>
  <dcterms:modified xsi:type="dcterms:W3CDTF">2026-09-27T13:13:25.563Z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