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Ficha rápida de utilidades — common-ui/src/utils/*</w:t>
      </w:r>
    </w:p>
    <w:bookmarkStart w:id="22" w:name="common-uisrcutils"/>
    <w:p>
      <w:pPr>
        <w:pStyle w:val="Heading1"/>
      </w:pPr>
      <w:r>
        <w:t xml:space="preserve">common-ui/src/utils/*</w:t>
      </w:r>
    </w:p>
    <w:bookmarkStart w:id="21" w:name="X5acf26f1655631c0a289b86c44610c7f4e72496"/>
    <w:p>
      <w:pPr>
        <w:pStyle w:val="Heading2"/>
      </w:pPr>
      <w:r>
        <w:rPr>
          <w:rStyle w:val="VerbatimChar"/>
        </w:rPr>
        <w:t xml:space="preserve">api.js</w:t>
      </w:r>
      <w:r>
        <w:t xml:space="preserve"> </w:t>
      </w:r>
      <w:r>
        <w:t xml:space="preserve">— Construcción de URLs para la API v1</w:t>
      </w:r>
    </w:p>
    <w:p>
      <w:pPr>
        <w:pStyle w:val="FirstParagraph"/>
      </w:pPr>
      <w:r>
        <w:rPr>
          <w:b/>
          <w:bCs/>
        </w:rPr>
        <w:t xml:space="preserve">Qué hace:</w:t>
      </w:r>
      <w:r>
        <w:t xml:space="preserve"> </w:t>
      </w:r>
      <w:r>
        <w:t xml:space="preserve">arma una URL completa contra la base</w:t>
      </w:r>
      <w:r>
        <w:t xml:space="preserve"> </w:t>
      </w:r>
      <w:r>
        <w:rPr>
          <w:rStyle w:val="VerbatimChar"/>
        </w:rPr>
        <w:t xml:space="preserve">https://servicios3.abc.gob.ar/dti/api/v1</w:t>
      </w:r>
      <w:r>
        <w:t xml:space="preserve"> </w:t>
      </w:r>
      <w:r>
        <w:t xml:space="preserve">y añade parámetros de consulta de forma segura. Si se le pasa una URL absoluta, la respeta (no la vuelve a prefijar).</w:t>
      </w:r>
      <w:r>
        <w:br/>
      </w:r>
      <w:r>
        <w:br/>
      </w:r>
      <w:r>
        <w:rPr>
          <w:b/>
          <w:bCs/>
        </w:rPr>
        <w:t xml:space="preserve">Export:</w:t>
      </w:r>
      <w:r>
        <w:t xml:space="preserve"> </w:t>
      </w:r>
      <w:r>
        <w:rPr>
          <w:rStyle w:val="VerbatimChar"/>
        </w:rPr>
        <w:t xml:space="preserve">buildApiV1Url(pathOrUrl, params = {})</w:t>
      </w:r>
    </w:p>
    <w:p>
      <w:pPr>
        <w:pStyle w:val="BodyText"/>
      </w:pPr>
      <w:r>
        <w:rPr>
          <w:b/>
          <w:bCs/>
        </w:rPr>
        <w:t xml:space="preserve">Entradas / Salidas: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pathOrUrl</w:t>
      </w:r>
      <w:r>
        <w:t xml:space="preserve">: string. Puede ser ruta relativa (</w:t>
      </w:r>
      <w:r>
        <w:rPr>
          <w:rStyle w:val="VerbatimChar"/>
        </w:rPr>
        <w:t xml:space="preserve">'/home.menu/select'</w:t>
      </w:r>
      <w:r>
        <w:t xml:space="preserve">) o URL absoluta (</w:t>
      </w:r>
      <w:r>
        <w:rPr>
          <w:rStyle w:val="VerbatimChar"/>
        </w:rPr>
        <w:t xml:space="preserve">'https://…/select'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params</w:t>
      </w:r>
      <w:r>
        <w:t xml:space="preserve">: objeto plano con pares clave/valor (se serializan con</w:t>
      </w:r>
      <w:r>
        <w:t xml:space="preserve"> </w:t>
      </w:r>
      <w:r>
        <w:rPr>
          <w:rStyle w:val="VerbatimChar"/>
        </w:rPr>
        <w:t xml:space="preserve">URLSearchParams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Devuelve: string (URL final con querystring si corresponde).</w:t>
      </w:r>
    </w:p>
    <w:p>
      <w:pPr>
        <w:pStyle w:val="FirstParagraph"/>
      </w:pPr>
      <w:r>
        <w:rPr>
          <w:b/>
          <w:bCs/>
        </w:rPr>
        <w:t xml:space="preserve">Cuándo usarlo:</w:t>
      </w:r>
    </w:p>
    <w:p>
      <w:pPr>
        <w:pStyle w:val="Compact"/>
        <w:numPr>
          <w:ilvl w:val="0"/>
          <w:numId w:val="1002"/>
        </w:numPr>
      </w:pPr>
      <w:r>
        <w:t xml:space="preserve">En hooks/servicios que consultan endpoints del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rPr>
          <w:rStyle w:val="VerbatimChar"/>
        </w:rPr>
        <w:t xml:space="preserve">/api-home</w:t>
      </w:r>
      <w:r>
        <w:t xml:space="preserve"> </w:t>
      </w:r>
      <w:r>
        <w:t xml:space="preserve">o la API v1 directa, cuando se prefiere construir la URL completa en un único paso antes de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buildApiV1Url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'common-ui'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buildApiV1Url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'/home.menu/select'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'*:*'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fetch(url, { headers: { Accept: 'application/json' } }) </w:t>
      </w:r>
    </w:p>
    <w:p>
      <w:r>
        <w:pict>
          <v:rect style="width:0;height:1.5pt" o:hralign="center" o:hrstd="t" o:hr="t"/>
        </w:pict>
      </w:r>
    </w:p>
    <w:bookmarkStart w:id="20" w:name="Xfbf4335cd6e1ed0762840c5ccbd7df2786e91ce"/>
    <w:p>
      <w:pPr>
        <w:pStyle w:val="Heading3"/>
      </w:pPr>
      <w:r>
        <w:rPr>
          <w:rStyle w:val="VerbatimChar"/>
        </w:rPr>
        <w:t xml:space="preserve">drupal.js</w:t>
      </w:r>
      <w:r>
        <w:t xml:space="preserve"> </w:t>
      </w:r>
      <w:r>
        <w:t xml:space="preserve">— Normalización de URLs (archivos y navegación)</w:t>
      </w:r>
    </w:p>
    <w:p>
      <w:pPr>
        <w:pStyle w:val="FirstParagraph"/>
      </w:pPr>
      <w:r>
        <w:t xml:space="preserve">Este archivo concentra</w:t>
      </w:r>
      <w:r>
        <w:t xml:space="preserve"> </w:t>
      </w:r>
      <w:r>
        <w:rPr>
          <w:b/>
          <w:bCs/>
        </w:rPr>
        <w:t xml:space="preserve">toda la lógica de URLs</w:t>
      </w:r>
      <w:r>
        <w:t xml:space="preserve"> </w:t>
      </w:r>
      <w:r>
        <w:t xml:space="preserve">que provienen de Drupal (archivos) y normaliza también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de navegación.</w:t>
      </w:r>
    </w:p>
    <w:p>
      <w:pPr>
        <w:pStyle w:val="BodyText"/>
      </w:pPr>
      <w:r>
        <w:rPr>
          <w:b/>
          <w:bCs/>
        </w:rPr>
        <w:t xml:space="preserve">Exports principales: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PUBLIC_FILE_BASE</w:t>
      </w:r>
      <w:r>
        <w:t xml:space="preserve">: base pública de archivos (</w:t>
      </w:r>
      <w:r>
        <w:rPr>
          <w:rStyle w:val="VerbatimChar"/>
        </w:rPr>
        <w:t xml:space="preserve">…/sites/default/files/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fromPublicUri(uri, base = PUBLIC_FILE_BASE)</w:t>
      </w:r>
      <w:r>
        <w:t xml:space="preserve">: convierte</w:t>
      </w:r>
      <w:r>
        <w:t xml:space="preserve"> </w:t>
      </w:r>
      <w:r>
        <w:rPr>
          <w:rStyle w:val="VerbatimChar"/>
        </w:rPr>
        <w:t xml:space="preserve">public://…</w:t>
      </w:r>
      <w:r>
        <w:t xml:space="preserve"> </w:t>
      </w:r>
      <w:r>
        <w:t xml:space="preserve">a URL pública.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toAbsolute(u)</w:t>
      </w:r>
      <w:r>
        <w:t xml:space="preserve">:</w:t>
      </w:r>
      <w:r>
        <w:t xml:space="preserve"> </w:t>
      </w:r>
      <w:r>
        <w:rPr>
          <w:b/>
          <w:bCs/>
        </w:rPr>
        <w:t xml:space="preserve">normaliza archivos/medios</w:t>
      </w:r>
      <w:r>
        <w:t xml:space="preserve"> </w:t>
      </w:r>
      <w:r>
        <w:t xml:space="preserve">y URLs crudas: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data:*</w:t>
      </w:r>
      <w:r>
        <w:t xml:space="preserve"> </w:t>
      </w:r>
      <w:r>
        <w:t xml:space="preserve">→ la deja tal cual.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private://*</w:t>
      </w:r>
      <w:r>
        <w:t xml:space="preserve"> </w:t>
      </w:r>
      <w:r>
        <w:t xml:space="preserve">→ bloquea (cadena vacía).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public://*</w:t>
      </w:r>
      <w:r>
        <w:t xml:space="preserve"> </w:t>
      </w:r>
      <w:r>
        <w:t xml:space="preserve">→ mapea a</w:t>
      </w:r>
      <w:r>
        <w:t xml:space="preserve"> </w:t>
      </w:r>
      <w:r>
        <w:rPr>
          <w:rStyle w:val="VerbatimChar"/>
        </w:rPr>
        <w:t xml:space="preserve">PUBLIC_FILE_BASE</w:t>
      </w:r>
      <w:r>
        <w:t xml:space="preserve">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/sites/...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sites/...</w:t>
      </w:r>
      <w:r>
        <w:t xml:space="preserve"> </w:t>
      </w:r>
      <w:r>
        <w:t xml:space="preserve">→ absolutiza con</w:t>
      </w:r>
      <w:r>
        <w:t xml:space="preserve"> </w:t>
      </w:r>
      <w:r>
        <w:rPr>
          <w:rStyle w:val="VerbatimChar"/>
        </w:rPr>
        <w:t xml:space="preserve">https://abc.gob.ar</w:t>
      </w:r>
      <w:r>
        <w:t xml:space="preserve">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//host/...</w:t>
      </w:r>
      <w:r>
        <w:t xml:space="preserve"> </w:t>
      </w:r>
      <w:r>
        <w:t xml:space="preserve">→ fuerza</w:t>
      </w:r>
      <w:r>
        <w:t xml:space="preserve"> </w:t>
      </w:r>
      <w:r>
        <w:rPr>
          <w:rStyle w:val="VerbatimChar"/>
        </w:rPr>
        <w:t xml:space="preserve">https:</w:t>
      </w:r>
      <w:r>
        <w:t xml:space="preserve">.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http://…</w:t>
      </w:r>
      <w:r>
        <w:t xml:space="preserve"> </w:t>
      </w:r>
      <w:r>
        <w:t xml:space="preserve">→ fuerza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otro → devuelve tal cual.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toHref(u)</w:t>
      </w:r>
      <w:r>
        <w:t xml:space="preserve">:</w:t>
      </w:r>
      <w:r>
        <w:t xml:space="preserve"> </w:t>
      </w:r>
      <w:r>
        <w:rPr>
          <w:b/>
          <w:bCs/>
        </w:rPr>
        <w:t xml:space="preserve">normaliza enlaces de navegación</w:t>
      </w:r>
      <w:r>
        <w:t xml:space="preserve">: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//…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https://…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http://…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https://…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/ruta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https://abc.gob.ar/ruta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mailto:, tel:, data:, https://…</w:t>
      </w:r>
      <w:r>
        <w:t xml:space="preserve"> </w:t>
      </w:r>
      <w:r>
        <w:t xml:space="preserve">→ lo deja igual.</w:t>
      </w:r>
    </w:p>
    <w:p>
      <w:pPr>
        <w:pStyle w:val="FirstParagraph"/>
      </w:pPr>
      <w:r>
        <w:rPr>
          <w:b/>
          <w:bCs/>
        </w:rPr>
        <w:t xml:space="preserve">Cuándo usar cada una: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toAbsolute</w:t>
      </w:r>
      <w:r>
        <w:t xml:space="preserve"> </w:t>
      </w:r>
      <w:r>
        <w:t xml:space="preserve">→ para</w:t>
      </w:r>
      <w:r>
        <w:t xml:space="preserve"> </w:t>
      </w:r>
      <w:r>
        <w:rPr>
          <w:b/>
          <w:bCs/>
        </w:rPr>
        <w:t xml:space="preserve">imágenes y archivos</w:t>
      </w:r>
      <w:r>
        <w:t xml:space="preserve"> </w:t>
      </w:r>
      <w:r>
        <w:t xml:space="preserve">que vienen del CMS/índices.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toHref</w:t>
      </w:r>
      <w:r>
        <w:t xml:space="preserve"> </w:t>
      </w:r>
      <w:r>
        <w:t xml:space="preserve">→ para</w:t>
      </w:r>
      <w:r>
        <w:t xml:space="preserve"> </w:t>
      </w:r>
      <w:r>
        <w:rPr>
          <w:b/>
          <w:bCs/>
        </w:rPr>
        <w:t xml:space="preserve">links</w:t>
      </w:r>
      <w:r>
        <w:t xml:space="preserve"> </w:t>
      </w:r>
      <w:r>
        <w:t xml:space="preserve">(URLs de menú, botones, CTA, etc.).</w:t>
      </w:r>
    </w:p>
    <w:p>
      <w:pPr>
        <w:pStyle w:val="FirstParagraph"/>
      </w:pPr>
      <w:r>
        <w:rPr>
          <w:b/>
          <w:bCs/>
        </w:rPr>
        <w:t xml:space="preserve">Ejemplos: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rápida de utilidades — common-ui/src/utils/*</dc:title>
  <dc:creator/>
  <dc:language>es</dc:language>
  <cp:keywords/>
  <dcterms:created xsi:type="dcterms:W3CDTF">2025-10-09T21:07:21Z</dcterms:created>
  <dcterms:modified xsi:type="dcterms:W3CDTF">2025-10-09T21:07:21Z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