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BMC Uruguay</w:t>
      </w:r>
    </w:p>
  </w:body>
</w:document>
</file>