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9885" w14:textId="0BE42E96" w:rsidR="00F84AFA" w:rsidRPr="004560D6" w:rsidRDefault="00F84AFA" w:rsidP="00023936">
      <w:p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</w:p>
    <w:tbl>
      <w:tblPr>
        <w:tblW w:w="1445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9"/>
      </w:tblGrid>
      <w:tr w:rsidR="00B65507" w14:paraId="199E1963" w14:textId="77777777" w:rsidTr="00B73B2D">
        <w:trPr>
          <w:trHeight w:val="219"/>
        </w:trPr>
        <w:tc>
          <w:tcPr>
            <w:tcW w:w="14459" w:type="dxa"/>
            <w:tcBorders>
              <w:bottom w:val="single" w:sz="4" w:space="0" w:color="auto"/>
            </w:tcBorders>
            <w:shd w:val="clear" w:color="auto" w:fill="D9D9D9"/>
          </w:tcPr>
          <w:p w14:paraId="6B7599E7" w14:textId="533E7EE7" w:rsidR="00CC168C" w:rsidRPr="00471094" w:rsidRDefault="001F6264" w:rsidP="00471094">
            <w:pPr>
              <w:jc w:val="both"/>
              <w:rPr>
                <w:b/>
              </w:rPr>
            </w:pPr>
            <w:bookmarkStart w:id="0" w:name="_Hlk510294894"/>
            <w:r>
              <w:rPr>
                <w:b/>
              </w:rPr>
              <w:t>CONTEXTO</w:t>
            </w:r>
            <w:r w:rsidR="004D1855">
              <w:rPr>
                <w:b/>
              </w:rPr>
              <w:t xml:space="preserve"> Y REQUEIMIENTOS A RESOLVER</w:t>
            </w:r>
          </w:p>
        </w:tc>
      </w:tr>
      <w:bookmarkEnd w:id="0"/>
      <w:tr w:rsidR="00B65507" w14:paraId="1682DFE8" w14:textId="77777777" w:rsidTr="00B73B2D">
        <w:trPr>
          <w:trHeight w:val="6086"/>
        </w:trPr>
        <w:tc>
          <w:tcPr>
            <w:tcW w:w="14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B37AF" w14:textId="1A7A1C0E" w:rsidR="00832B0B" w:rsidRPr="00EB02A6" w:rsidRDefault="00373868" w:rsidP="00832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Optimización </w:t>
            </w:r>
            <w:r w:rsidR="00660751">
              <w:rPr>
                <w:sz w:val="24"/>
                <w:szCs w:val="24"/>
              </w:rPr>
              <w:t xml:space="preserve">Procesos del </w:t>
            </w:r>
            <w:r w:rsidR="00832B0B" w:rsidRPr="00EB02A6">
              <w:rPr>
                <w:sz w:val="24"/>
                <w:szCs w:val="24"/>
              </w:rPr>
              <w:t xml:space="preserve">Sistema Informático </w:t>
            </w:r>
            <w:r w:rsidR="00740D1A">
              <w:rPr>
                <w:sz w:val="24"/>
                <w:szCs w:val="24"/>
              </w:rPr>
              <w:t xml:space="preserve">de Productos de Inversión y Créditos Banco </w:t>
            </w:r>
            <w:r w:rsidR="00832B0B" w:rsidRPr="00EB02A6">
              <w:rPr>
                <w:sz w:val="24"/>
                <w:szCs w:val="24"/>
              </w:rPr>
              <w:t>“</w:t>
            </w:r>
            <w:r w:rsidR="00740D1A">
              <w:rPr>
                <w:sz w:val="24"/>
                <w:szCs w:val="24"/>
              </w:rPr>
              <w:t>BANK SOLUTIONS</w:t>
            </w:r>
            <w:r w:rsidR="00832B0B" w:rsidRPr="00EB02A6">
              <w:rPr>
                <w:sz w:val="24"/>
                <w:szCs w:val="24"/>
              </w:rPr>
              <w:t>”</w:t>
            </w:r>
          </w:p>
          <w:p w14:paraId="38C430A8" w14:textId="77777777" w:rsidR="00832B0B" w:rsidRPr="00EB02A6" w:rsidRDefault="00832B0B" w:rsidP="00832B0B">
            <w:pPr>
              <w:jc w:val="both"/>
            </w:pPr>
          </w:p>
          <w:p w14:paraId="4AC45CBB" w14:textId="5CB44992" w:rsidR="0003306F" w:rsidRPr="0085505E" w:rsidRDefault="00883EA0" w:rsidP="00832B0B">
            <w:pPr>
              <w:jc w:val="both"/>
            </w:pPr>
            <w:r w:rsidRPr="0085505E">
              <w:t>BANK SOLUTIONS es parte del Holding Financiero Chileno GRUPO SOLUTIONS que</w:t>
            </w:r>
            <w:r w:rsidR="003E18E9" w:rsidRPr="0085505E">
              <w:t>,</w:t>
            </w:r>
            <w:r w:rsidRPr="0085505E">
              <w:t xml:space="preserve"> en abril del año 2015</w:t>
            </w:r>
            <w:r w:rsidR="003E18E9" w:rsidRPr="0085505E">
              <w:t>,</w:t>
            </w:r>
            <w:r w:rsidRPr="0085505E">
              <w:t xml:space="preserve"> creó este banco </w:t>
            </w:r>
            <w:r w:rsidR="0003306F" w:rsidRPr="0085505E">
              <w:t xml:space="preserve">con un enfoque innovador en la captación de clientes </w:t>
            </w:r>
            <w:r w:rsidR="0085505E" w:rsidRPr="0085505E">
              <w:t xml:space="preserve">personas </w:t>
            </w:r>
            <w:r w:rsidR="00FF2109" w:rsidRPr="0085505E">
              <w:t xml:space="preserve">cuentacorrentistas </w:t>
            </w:r>
            <w:r w:rsidR="0018282B" w:rsidRPr="0085505E">
              <w:t xml:space="preserve">y de aquellos que sólo </w:t>
            </w:r>
            <w:r w:rsidR="00A13731" w:rsidRPr="0085505E">
              <w:t>dese</w:t>
            </w:r>
            <w:r w:rsidR="00594FBC" w:rsidRPr="0085505E">
              <w:t>a</w:t>
            </w:r>
            <w:r w:rsidR="00A13731" w:rsidRPr="0085505E">
              <w:t>n optar por algunos de los productos de inversión y créditos que BANK SOLUTIONS ofrece. Esta</w:t>
            </w:r>
            <w:r w:rsidR="00594FBC" w:rsidRPr="0085505E">
              <w:t xml:space="preserve"> estrategia innovadora </w:t>
            </w:r>
            <w:r w:rsidR="00A13731" w:rsidRPr="0085505E">
              <w:t xml:space="preserve">de </w:t>
            </w:r>
            <w:r w:rsidR="00594FBC" w:rsidRPr="0085505E">
              <w:t xml:space="preserve">operar y la posibilidad de optar a créditos y ahorros a tasas de interés más atractivas que las ofrecidas por las otras entidades bancarias </w:t>
            </w:r>
            <w:r w:rsidR="00180E11" w:rsidRPr="0085505E">
              <w:t xml:space="preserve">han </w:t>
            </w:r>
            <w:r w:rsidR="00594FBC" w:rsidRPr="0085505E">
              <w:t xml:space="preserve">hecho que el banco haya cuadruplicado la cantidad de clientes desde que </w:t>
            </w:r>
            <w:r w:rsidR="00987F3B" w:rsidRPr="0085505E">
              <w:t>nació en el mercado bancario na</w:t>
            </w:r>
            <w:r w:rsidR="00AA0935">
              <w:t>cional y que posea sucursales en la mayoría de las ciudades del país.</w:t>
            </w:r>
          </w:p>
          <w:p w14:paraId="65E01A00" w14:textId="70ACA070" w:rsidR="0085505E" w:rsidRPr="0085505E" w:rsidRDefault="0085505E" w:rsidP="00832B0B">
            <w:pPr>
              <w:jc w:val="both"/>
            </w:pPr>
            <w:r w:rsidRPr="0085505E">
              <w:t xml:space="preserve">Para BANK SOLUTIONS un cliente es aquella persona que tiene </w:t>
            </w:r>
            <w:r w:rsidR="00AA0935">
              <w:t>cuenta corriente</w:t>
            </w:r>
            <w:r w:rsidR="004A13FA">
              <w:t>, q</w:t>
            </w:r>
            <w:r w:rsidRPr="0085505E">
              <w:t xml:space="preserve">ue haya optado por </w:t>
            </w:r>
            <w:r w:rsidR="004A13FA">
              <w:t xml:space="preserve">algún crédito o </w:t>
            </w:r>
            <w:r w:rsidRPr="0085505E">
              <w:t>algunos de los productos de inversión y</w:t>
            </w:r>
            <w:r w:rsidR="006A215F">
              <w:t>/o</w:t>
            </w:r>
            <w:r w:rsidRPr="0085505E">
              <w:t xml:space="preserve"> de ahorro que el banco ofrece. </w:t>
            </w:r>
          </w:p>
          <w:p w14:paraId="3417165A" w14:textId="68A4D7F8" w:rsidR="003612AF" w:rsidRDefault="00AA0935" w:rsidP="00832B0B">
            <w:pPr>
              <w:jc w:val="both"/>
            </w:pPr>
            <w:r>
              <w:t xml:space="preserve">Cuando una persona </w:t>
            </w:r>
            <w:r w:rsidR="000B76F9">
              <w:t xml:space="preserve">no posee cuenta corriente en el banco y desea solicitar </w:t>
            </w:r>
            <w:r w:rsidR="004A13FA">
              <w:t xml:space="preserve">un crédito o </w:t>
            </w:r>
            <w:r>
              <w:t xml:space="preserve">algún producto </w:t>
            </w:r>
            <w:r w:rsidR="006A215F" w:rsidRPr="0085505E">
              <w:t>de inversión y</w:t>
            </w:r>
            <w:r w:rsidR="006A215F">
              <w:t>/o</w:t>
            </w:r>
            <w:r w:rsidR="006A215F" w:rsidRPr="0085505E">
              <w:t xml:space="preserve"> de ahorro </w:t>
            </w:r>
            <w:r w:rsidR="006A215F">
              <w:t xml:space="preserve">se </w:t>
            </w:r>
            <w:r w:rsidR="0027319A">
              <w:t xml:space="preserve">debe inscribir </w:t>
            </w:r>
            <w:r w:rsidR="000B76F9">
              <w:t xml:space="preserve">igual </w:t>
            </w:r>
            <w:r w:rsidR="003D46CD">
              <w:t xml:space="preserve">como </w:t>
            </w:r>
            <w:r w:rsidR="00D63CD0">
              <w:t xml:space="preserve">lo hace cualquier </w:t>
            </w:r>
            <w:r w:rsidR="003D46CD">
              <w:t>c</w:t>
            </w:r>
            <w:r w:rsidR="003612AF">
              <w:t>liente del banco</w:t>
            </w:r>
            <w:r w:rsidR="00D63CD0">
              <w:t>,</w:t>
            </w:r>
            <w:r w:rsidR="003612AF">
              <w:t xml:space="preserve"> completando un</w:t>
            </w:r>
            <w:r w:rsidR="003D46CD">
              <w:t xml:space="preserve"> formulario</w:t>
            </w:r>
            <w:r w:rsidR="003612AF">
              <w:t xml:space="preserve"> con los siguientes datos:</w:t>
            </w:r>
          </w:p>
          <w:p w14:paraId="0140ACE3" w14:textId="38CE194D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Run</w:t>
            </w:r>
          </w:p>
          <w:p w14:paraId="29353045" w14:textId="55AD7823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Nombre completo</w:t>
            </w:r>
          </w:p>
          <w:p w14:paraId="78899C8F" w14:textId="77777777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Fecha de nacimiento</w:t>
            </w:r>
          </w:p>
          <w:p w14:paraId="7AE6B665" w14:textId="77777777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Correo (que es opcional)</w:t>
            </w:r>
          </w:p>
          <w:p w14:paraId="3EB445D7" w14:textId="5A375DFF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Dirección completa (Incluyendo región y provincia) en la que vive</w:t>
            </w:r>
          </w:p>
          <w:p w14:paraId="1A887D10" w14:textId="0E447E32" w:rsidR="003612AF" w:rsidRDefault="003612AF" w:rsidP="0076056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Profesión u ocupación</w:t>
            </w:r>
            <w:r w:rsidR="0027319A">
              <w:t xml:space="preserve"> </w:t>
            </w:r>
          </w:p>
          <w:p w14:paraId="5ED48B5E" w14:textId="66F32131" w:rsidR="003612AF" w:rsidRDefault="00A8101F" w:rsidP="003612AF">
            <w:pPr>
              <w:jc w:val="both"/>
            </w:pPr>
            <w:r>
              <w:t>Además</w:t>
            </w:r>
            <w:r w:rsidR="006400AD">
              <w:t xml:space="preserve">, según corresponda, </w:t>
            </w:r>
            <w:r w:rsidR="000B76F9">
              <w:t xml:space="preserve">la persona </w:t>
            </w:r>
            <w:r>
              <w:t>debe presentar la siguiente información</w:t>
            </w:r>
            <w:r w:rsidR="00ED26D3">
              <w:t xml:space="preserve"> para </w:t>
            </w:r>
            <w:r w:rsidR="00F57A20">
              <w:t>comprobar rentas</w:t>
            </w:r>
            <w:r w:rsidR="006400AD">
              <w:t>:</w:t>
            </w:r>
          </w:p>
          <w:p w14:paraId="6574B6A3" w14:textId="3B3D0669" w:rsidR="006400AD" w:rsidRDefault="006400AD" w:rsidP="00760564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Trabajadores dependientes: deben presentar un certificado que indique los datos de la institución donde trabajan, años de antigüedad y el promedio de su sueldo mensual.</w:t>
            </w:r>
          </w:p>
          <w:p w14:paraId="498F88CB" w14:textId="117E4A5F" w:rsidR="006400AD" w:rsidRDefault="006400AD" w:rsidP="00760564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Trabajadores independientes: deben presentar sus boletas de honorarios que acrediten las labores mensuales por las cuales percibe un sueldo en los últimos 2 años (a la fecha de inscripción como </w:t>
            </w:r>
            <w:r w:rsidR="000B76F9">
              <w:t>cliente</w:t>
            </w:r>
            <w:r>
              <w:t xml:space="preserve">). De acuerdo al monto total de las remuneraciones percibidas en los últimos 2 años, el Banco calcula un promedio mensual de renta para estos </w:t>
            </w:r>
            <w:r w:rsidR="000B76F9">
              <w:t>clientes</w:t>
            </w:r>
            <w:r>
              <w:t>.</w:t>
            </w:r>
          </w:p>
          <w:p w14:paraId="34F7DEBA" w14:textId="77777777" w:rsidR="00023936" w:rsidRDefault="00023936" w:rsidP="00023936">
            <w:pPr>
              <w:pStyle w:val="Prrafodelista"/>
              <w:jc w:val="both"/>
            </w:pPr>
          </w:p>
          <w:p w14:paraId="1AF36F4A" w14:textId="7CAB8BE8" w:rsidR="003612AF" w:rsidRDefault="006400AD" w:rsidP="00760564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Pensionados y Tercera Edad: se les solicita certificado que acredite renta mensual de la pensión que percibe de los últimos 12 meses. A partir de las 12 últimas rentas acreditadas el Banco calcula el promedio de renta mensual del </w:t>
            </w:r>
            <w:r w:rsidR="000B76F9">
              <w:t>cliente</w:t>
            </w:r>
            <w:r>
              <w:t>.</w:t>
            </w:r>
          </w:p>
          <w:p w14:paraId="502B7A6E" w14:textId="77777777" w:rsidR="00595C04" w:rsidRDefault="00595C04" w:rsidP="00595C04">
            <w:pPr>
              <w:pStyle w:val="Prrafodelista"/>
            </w:pPr>
          </w:p>
          <w:p w14:paraId="5C23456E" w14:textId="5534B66B" w:rsidR="00595C04" w:rsidRDefault="00595C04" w:rsidP="00595C04">
            <w:pPr>
              <w:jc w:val="both"/>
            </w:pPr>
          </w:p>
          <w:p w14:paraId="6246F744" w14:textId="5788E815" w:rsidR="00595C04" w:rsidRDefault="00595C04" w:rsidP="00595C04">
            <w:pPr>
              <w:jc w:val="both"/>
            </w:pPr>
          </w:p>
          <w:p w14:paraId="47AD668F" w14:textId="62444A06" w:rsidR="00595C04" w:rsidRDefault="00595C04" w:rsidP="00595C04">
            <w:pPr>
              <w:jc w:val="both"/>
            </w:pPr>
          </w:p>
          <w:p w14:paraId="70D8AC5B" w14:textId="77777777" w:rsidR="00595C04" w:rsidRDefault="00595C04" w:rsidP="00595C04">
            <w:pPr>
              <w:jc w:val="both"/>
            </w:pPr>
          </w:p>
          <w:p w14:paraId="6BFC2E1A" w14:textId="14FA813D" w:rsidR="00D63CD0" w:rsidRDefault="00832B0B" w:rsidP="00832B0B">
            <w:pPr>
              <w:jc w:val="both"/>
            </w:pPr>
            <w:r w:rsidRPr="0085505E">
              <w:lastRenderedPageBreak/>
              <w:t>Al momento de inscribirse, a</w:t>
            </w:r>
            <w:r w:rsidR="00D5040E">
              <w:t xml:space="preserve"> </w:t>
            </w:r>
            <w:r w:rsidR="008E14B1">
              <w:t>los</w:t>
            </w:r>
            <w:r w:rsidR="00D5040E">
              <w:t xml:space="preserve"> </w:t>
            </w:r>
            <w:r w:rsidR="00137BF0">
              <w:t>cliente</w:t>
            </w:r>
            <w:r w:rsidR="00D5040E">
              <w:t>s</w:t>
            </w:r>
            <w:r w:rsidR="00137BF0">
              <w:t xml:space="preserve"> </w:t>
            </w:r>
            <w:r w:rsidRPr="0085505E">
              <w:t>se le</w:t>
            </w:r>
            <w:r w:rsidR="00D5040E">
              <w:t>s</w:t>
            </w:r>
            <w:r w:rsidRPr="0085505E">
              <w:t xml:space="preserve"> asigna un número, que </w:t>
            </w:r>
            <w:r w:rsidR="002B4F7D" w:rsidRPr="0085505E">
              <w:t>es</w:t>
            </w:r>
            <w:r w:rsidRPr="0085505E">
              <w:t xml:space="preserve"> su identificación para cualquier gestión que desee efectuar en </w:t>
            </w:r>
            <w:r w:rsidR="00815C22">
              <w:t xml:space="preserve">el </w:t>
            </w:r>
            <w:r w:rsidR="00D5040E">
              <w:t>Banco</w:t>
            </w:r>
            <w:r w:rsidRPr="0085505E">
              <w:t xml:space="preserve">. </w:t>
            </w:r>
            <w:r w:rsidR="00AA4D36" w:rsidRPr="0085505E">
              <w:t xml:space="preserve">Opcionalmente él puede presentar una fotografía tamaño carné la que es digitalizada para ser incorporada a sus datos personales. Si al momento de inscribirse no posee una fotografía, el </w:t>
            </w:r>
            <w:r w:rsidR="00D63CD0">
              <w:t>cliente</w:t>
            </w:r>
            <w:r w:rsidR="00AA4D36" w:rsidRPr="0085505E">
              <w:t xml:space="preserve"> </w:t>
            </w:r>
            <w:r w:rsidR="00D5040E">
              <w:t>la puede presentar posteriormente.</w:t>
            </w:r>
          </w:p>
          <w:p w14:paraId="39F586EF" w14:textId="563E89AE" w:rsidR="00023936" w:rsidRPr="00EB02A6" w:rsidRDefault="00D5040E" w:rsidP="00832B0B">
            <w:pPr>
              <w:jc w:val="both"/>
            </w:pPr>
            <w:r>
              <w:t xml:space="preserve">Una vez que se ha aprobado su inscripción como cliente del Banco, éste puede optar </w:t>
            </w:r>
            <w:r w:rsidR="002B4F7D" w:rsidRPr="0085505E">
              <w:t xml:space="preserve">por cualquiera de los productos de inversión que </w:t>
            </w:r>
            <w:r>
              <w:t>el Banco dispone: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6"/>
              <w:gridCol w:w="3119"/>
              <w:gridCol w:w="2835"/>
            </w:tblGrid>
            <w:tr w:rsidR="00D5040E" w14:paraId="55340A70" w14:textId="77777777" w:rsidTr="00AE7E29">
              <w:tc>
                <w:tcPr>
                  <w:tcW w:w="4536" w:type="dxa"/>
                  <w:vAlign w:val="center"/>
                </w:tcPr>
                <w:p w14:paraId="2982F69F" w14:textId="7142B0F5" w:rsidR="00D5040E" w:rsidRPr="00C25AD3" w:rsidRDefault="00D5040E" w:rsidP="002B4F7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25AD3">
                    <w:rPr>
                      <w:b/>
                      <w:sz w:val="20"/>
                      <w:szCs w:val="20"/>
                    </w:rPr>
                    <w:t>Nombre</w:t>
                  </w:r>
                  <w:r>
                    <w:rPr>
                      <w:b/>
                      <w:sz w:val="20"/>
                      <w:szCs w:val="20"/>
                    </w:rPr>
                    <w:t xml:space="preserve"> del Producto de Inversión</w:t>
                  </w:r>
                </w:p>
              </w:tc>
              <w:tc>
                <w:tcPr>
                  <w:tcW w:w="3119" w:type="dxa"/>
                </w:tcPr>
                <w:p w14:paraId="2BA415D0" w14:textId="30D592E2" w:rsidR="00D5040E" w:rsidRPr="00C25AD3" w:rsidRDefault="00D5040E" w:rsidP="00D5040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Meses Mínimo de Ahorro para efectuar un rescate</w:t>
                  </w:r>
                </w:p>
              </w:tc>
              <w:tc>
                <w:tcPr>
                  <w:tcW w:w="2835" w:type="dxa"/>
                </w:tcPr>
                <w:p w14:paraId="72EEC1F5" w14:textId="77777777" w:rsidR="00D5040E" w:rsidRDefault="00D5040E" w:rsidP="002B4F7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Porcentaje Máximo de </w:t>
                  </w:r>
                </w:p>
                <w:p w14:paraId="128A0D7C" w14:textId="5B91C5D5" w:rsidR="00D5040E" w:rsidRPr="00C25AD3" w:rsidRDefault="00D5040E" w:rsidP="00346A0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Rescate del Monto Ahorrado</w:t>
                  </w:r>
                </w:p>
              </w:tc>
            </w:tr>
            <w:tr w:rsidR="00D5040E" w14:paraId="086760B7" w14:textId="77777777" w:rsidTr="00346A01">
              <w:tc>
                <w:tcPr>
                  <w:tcW w:w="4536" w:type="dxa"/>
                </w:tcPr>
                <w:p w14:paraId="247EE613" w14:textId="3EFD6F2F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Cuenta de Ahorro Dorada</w:t>
                  </w:r>
                </w:p>
              </w:tc>
              <w:tc>
                <w:tcPr>
                  <w:tcW w:w="3119" w:type="dxa"/>
                </w:tcPr>
                <w:p w14:paraId="34EA9402" w14:textId="09E2024B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835" w:type="dxa"/>
                </w:tcPr>
                <w:p w14:paraId="263CDFED" w14:textId="71CE22AB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80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6CC25C45" w14:textId="77777777" w:rsidTr="00346A01">
              <w:tc>
                <w:tcPr>
                  <w:tcW w:w="4536" w:type="dxa"/>
                </w:tcPr>
                <w:p w14:paraId="79CD9BA3" w14:textId="4467E93F" w:rsidR="00D5040E" w:rsidRPr="00346A01" w:rsidRDefault="00D5040E" w:rsidP="00346A01">
                  <w:pPr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Cuenta de Ahorro Tradicional</w:t>
                  </w:r>
                </w:p>
              </w:tc>
              <w:tc>
                <w:tcPr>
                  <w:tcW w:w="3119" w:type="dxa"/>
                </w:tcPr>
                <w:p w14:paraId="16D88825" w14:textId="05715ADC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835" w:type="dxa"/>
                </w:tcPr>
                <w:p w14:paraId="0BEBB66E" w14:textId="0C14F8C1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60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4886F0DC" w14:textId="77777777" w:rsidTr="00346A01">
              <w:tc>
                <w:tcPr>
                  <w:tcW w:w="4536" w:type="dxa"/>
                </w:tcPr>
                <w:p w14:paraId="6E94F029" w14:textId="03E14F5E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Cuenta de Ahorro Escolar</w:t>
                  </w:r>
                </w:p>
              </w:tc>
              <w:tc>
                <w:tcPr>
                  <w:tcW w:w="3119" w:type="dxa"/>
                </w:tcPr>
                <w:p w14:paraId="1E870A25" w14:textId="10D709E5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2835" w:type="dxa"/>
                </w:tcPr>
                <w:p w14:paraId="3D9CEEEE" w14:textId="1B97B6B1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417C863F" w14:textId="77777777" w:rsidTr="00346A01">
              <w:tc>
                <w:tcPr>
                  <w:tcW w:w="4536" w:type="dxa"/>
                </w:tcPr>
                <w:p w14:paraId="6864CE1B" w14:textId="433D48CC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Cuenta de Ahorro para la Vivienda</w:t>
                  </w:r>
                </w:p>
              </w:tc>
              <w:tc>
                <w:tcPr>
                  <w:tcW w:w="3119" w:type="dxa"/>
                </w:tcPr>
                <w:p w14:paraId="0A3481F1" w14:textId="7DB80DB0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835" w:type="dxa"/>
                </w:tcPr>
                <w:p w14:paraId="1B69B61F" w14:textId="26486F15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036C90C1" w14:textId="77777777" w:rsidTr="00346A01">
              <w:tc>
                <w:tcPr>
                  <w:tcW w:w="4536" w:type="dxa"/>
                </w:tcPr>
                <w:p w14:paraId="1729EFA3" w14:textId="2A6CC1FD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Depósito a Plazo</w:t>
                  </w:r>
                </w:p>
              </w:tc>
              <w:tc>
                <w:tcPr>
                  <w:tcW w:w="3119" w:type="dxa"/>
                </w:tcPr>
                <w:p w14:paraId="74E56F61" w14:textId="10E49A74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14:paraId="20EEC79D" w14:textId="43DA36BF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0CED2E7B" w14:textId="77777777" w:rsidTr="00346A01">
              <w:tc>
                <w:tcPr>
                  <w:tcW w:w="4536" w:type="dxa"/>
                </w:tcPr>
                <w:p w14:paraId="21600175" w14:textId="295AD7E9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Fondos Mutuos de Corto Plazo moneda Nacional</w:t>
                  </w:r>
                </w:p>
              </w:tc>
              <w:tc>
                <w:tcPr>
                  <w:tcW w:w="3119" w:type="dxa"/>
                </w:tcPr>
                <w:p w14:paraId="7B2497ED" w14:textId="60578091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14:paraId="45E568AA" w14:textId="2573071E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133D782D" w14:textId="77777777" w:rsidTr="00346A01">
              <w:tc>
                <w:tcPr>
                  <w:tcW w:w="4536" w:type="dxa"/>
                </w:tcPr>
                <w:p w14:paraId="1CA8EEED" w14:textId="1D19C6AF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Fondos Mutuos de Corto Plazo moneda Extranjera</w:t>
                  </w:r>
                </w:p>
              </w:tc>
              <w:tc>
                <w:tcPr>
                  <w:tcW w:w="3119" w:type="dxa"/>
                </w:tcPr>
                <w:p w14:paraId="17E2BB5D" w14:textId="566EA28A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14:paraId="703A9A47" w14:textId="48E4D98C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38BF2183" w14:textId="77777777" w:rsidTr="00346A01">
              <w:tc>
                <w:tcPr>
                  <w:tcW w:w="4536" w:type="dxa"/>
                </w:tcPr>
                <w:p w14:paraId="609022B4" w14:textId="00E7F488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Fondos Mutuos Accionarios</w:t>
                  </w:r>
                </w:p>
              </w:tc>
              <w:tc>
                <w:tcPr>
                  <w:tcW w:w="3119" w:type="dxa"/>
                </w:tcPr>
                <w:p w14:paraId="14903121" w14:textId="5948DA79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835" w:type="dxa"/>
                </w:tcPr>
                <w:p w14:paraId="7AB97B61" w14:textId="0E7AACEC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3B9FE069" w14:textId="77777777" w:rsidTr="00346A01">
              <w:tc>
                <w:tcPr>
                  <w:tcW w:w="4536" w:type="dxa"/>
                </w:tcPr>
                <w:p w14:paraId="3B67B788" w14:textId="5D9CA76C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Fondos Mutuos Diversificados</w:t>
                  </w:r>
                </w:p>
              </w:tc>
              <w:tc>
                <w:tcPr>
                  <w:tcW w:w="3119" w:type="dxa"/>
                </w:tcPr>
                <w:p w14:paraId="14F8A670" w14:textId="188BB482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14:paraId="2215DBD9" w14:textId="1348A424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0F1A805E" w14:textId="77777777" w:rsidTr="00346A01">
              <w:tc>
                <w:tcPr>
                  <w:tcW w:w="4536" w:type="dxa"/>
                </w:tcPr>
                <w:p w14:paraId="6070674E" w14:textId="5DCFC5E8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Fondos Mutuos de Libre Inversión en Renta Fija</w:t>
                  </w:r>
                </w:p>
              </w:tc>
              <w:tc>
                <w:tcPr>
                  <w:tcW w:w="3119" w:type="dxa"/>
                </w:tcPr>
                <w:p w14:paraId="5337FBEB" w14:textId="72E78D8F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835" w:type="dxa"/>
                </w:tcPr>
                <w:p w14:paraId="25C84562" w14:textId="64CDBAB7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5040E" w14:paraId="65DBD933" w14:textId="77777777" w:rsidTr="00346A01">
              <w:tc>
                <w:tcPr>
                  <w:tcW w:w="4536" w:type="dxa"/>
                </w:tcPr>
                <w:p w14:paraId="3EC7ED49" w14:textId="06E83B43" w:rsidR="00D5040E" w:rsidRPr="00346A01" w:rsidRDefault="00D5040E" w:rsidP="00346A01">
                  <w:pPr>
                    <w:jc w:val="both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Cuenta de Ahorro Dorada</w:t>
                  </w:r>
                </w:p>
              </w:tc>
              <w:tc>
                <w:tcPr>
                  <w:tcW w:w="3119" w:type="dxa"/>
                </w:tcPr>
                <w:p w14:paraId="16E6E29D" w14:textId="6F6AE4F3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835" w:type="dxa"/>
                </w:tcPr>
                <w:p w14:paraId="32905363" w14:textId="4380DCD1" w:rsidR="00D5040E" w:rsidRPr="00346A01" w:rsidRDefault="00D5040E" w:rsidP="00346A01">
                  <w:pPr>
                    <w:jc w:val="center"/>
                    <w:rPr>
                      <w:sz w:val="20"/>
                      <w:szCs w:val="20"/>
                    </w:rPr>
                  </w:pPr>
                  <w:r w:rsidRPr="00346A01">
                    <w:rPr>
                      <w:sz w:val="20"/>
                      <w:szCs w:val="20"/>
                    </w:rPr>
                    <w:t>80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</w:tbl>
          <w:p w14:paraId="17AE63B3" w14:textId="77777777" w:rsidR="00023936" w:rsidRDefault="00023936" w:rsidP="00832B0B">
            <w:pPr>
              <w:jc w:val="both"/>
            </w:pPr>
          </w:p>
          <w:p w14:paraId="533DD408" w14:textId="18338D77" w:rsidR="00DC6539" w:rsidRDefault="00893FAE" w:rsidP="00832B0B">
            <w:pPr>
              <w:jc w:val="both"/>
            </w:pPr>
            <w:r w:rsidRPr="00EB02A6">
              <w:t xml:space="preserve">Por cada producto de inversión contratado </w:t>
            </w:r>
            <w:r w:rsidR="00660751">
              <w:t xml:space="preserve">por </w:t>
            </w:r>
            <w:r w:rsidRPr="00EB02A6">
              <w:t xml:space="preserve">el </w:t>
            </w:r>
            <w:r w:rsidR="00D5040E">
              <w:t>cliente</w:t>
            </w:r>
            <w:r w:rsidRPr="00EB02A6">
              <w:t xml:space="preserve"> </w:t>
            </w:r>
            <w:r w:rsidR="00EB02A6">
              <w:t xml:space="preserve">se </w:t>
            </w:r>
            <w:r w:rsidRPr="00EB02A6">
              <w:t xml:space="preserve">completa una solicitud. Cada producto de inversión </w:t>
            </w:r>
            <w:r w:rsidR="00EB02A6" w:rsidRPr="00EB02A6">
              <w:t xml:space="preserve">posee </w:t>
            </w:r>
            <w:r w:rsidRPr="00EB02A6">
              <w:t xml:space="preserve">un </w:t>
            </w:r>
            <w:r w:rsidR="00D5040E">
              <w:t>formulario</w:t>
            </w:r>
            <w:r w:rsidRPr="00EB02A6">
              <w:t xml:space="preserve"> de solicitud diferente con una numeración diferente. El </w:t>
            </w:r>
            <w:r w:rsidR="00D5040E">
              <w:t>cliente</w:t>
            </w:r>
            <w:r w:rsidRPr="00EB02A6">
              <w:t xml:space="preserve"> al contratar un producto de inversión debe indicar el monto mínimo de ahorro mensual y el día del mes en que efectuará el pago de este monto de ahorro. </w:t>
            </w:r>
            <w:r w:rsidR="00660751">
              <w:t xml:space="preserve">Cuando el </w:t>
            </w:r>
            <w:r w:rsidR="00D5040E">
              <w:t>cliente</w:t>
            </w:r>
            <w:r w:rsidR="00660751">
              <w:t xml:space="preserve"> desea efectuar un rescate el sistema primero </w:t>
            </w:r>
            <w:r w:rsidR="00660751" w:rsidRPr="00652939">
              <w:t>valida que el monto del rescate esté dentro de las condiciones del producto de inversión al cual se le está haciendo el retiro de fondos.</w:t>
            </w:r>
            <w:r w:rsidR="00570300">
              <w:t xml:space="preserve"> </w:t>
            </w:r>
            <w:r w:rsidR="00AE197F">
              <w:t xml:space="preserve">Todos los abonos y rescates (movimientos) efectuados por los </w:t>
            </w:r>
            <w:r w:rsidR="00D5040E">
              <w:t>clientes</w:t>
            </w:r>
            <w:r w:rsidR="00AE197F">
              <w:t xml:space="preserve"> son registrados por el Sistema.</w:t>
            </w:r>
          </w:p>
          <w:p w14:paraId="179F43FF" w14:textId="4C3988B6" w:rsidR="004D1855" w:rsidRPr="00EB02A6" w:rsidRDefault="00815C22" w:rsidP="00832B0B">
            <w:pPr>
              <w:jc w:val="both"/>
            </w:pPr>
            <w:r>
              <w:t xml:space="preserve">Además, </w:t>
            </w:r>
            <w:r w:rsidR="00D63CD0">
              <w:t>los</w:t>
            </w:r>
            <w:r>
              <w:t xml:space="preserve"> clientes pueden optar a los diferentes tipos de créditos que el banco ofrece, </w:t>
            </w:r>
            <w:r w:rsidR="00EB02A6">
              <w:t>cada uno de ellos con un objetivo particular:</w:t>
            </w:r>
            <w:r w:rsidR="00832B0B" w:rsidRPr="00EB02A6"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02"/>
              <w:gridCol w:w="2268"/>
              <w:gridCol w:w="2977"/>
            </w:tblGrid>
            <w:tr w:rsidR="00D5040E" w14:paraId="770ACDA1" w14:textId="77777777" w:rsidTr="00AE7E29">
              <w:tc>
                <w:tcPr>
                  <w:tcW w:w="3402" w:type="dxa"/>
                  <w:vAlign w:val="center"/>
                </w:tcPr>
                <w:p w14:paraId="51752983" w14:textId="2384A08A" w:rsidR="00D5040E" w:rsidRPr="00EB02A6" w:rsidRDefault="00D5040E" w:rsidP="00EB02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B02A6">
                    <w:rPr>
                      <w:b/>
                      <w:sz w:val="20"/>
                      <w:szCs w:val="20"/>
                    </w:rPr>
                    <w:t>Nombre</w:t>
                  </w:r>
                  <w:r>
                    <w:rPr>
                      <w:b/>
                      <w:sz w:val="20"/>
                      <w:szCs w:val="20"/>
                    </w:rPr>
                    <w:t xml:space="preserve"> del </w:t>
                  </w:r>
                  <w:r w:rsidRPr="00EB02A6">
                    <w:rPr>
                      <w:b/>
                      <w:sz w:val="20"/>
                      <w:szCs w:val="20"/>
                    </w:rPr>
                    <w:t>Crédito</w:t>
                  </w:r>
                </w:p>
              </w:tc>
              <w:tc>
                <w:tcPr>
                  <w:tcW w:w="2268" w:type="dxa"/>
                </w:tcPr>
                <w:p w14:paraId="0DC5D2DA" w14:textId="77777777" w:rsidR="00D5040E" w:rsidRPr="00EB02A6" w:rsidRDefault="00D5040E" w:rsidP="00832B0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B02A6">
                    <w:rPr>
                      <w:b/>
                      <w:sz w:val="20"/>
                      <w:szCs w:val="20"/>
                    </w:rPr>
                    <w:t>Tasa de</w:t>
                  </w:r>
                </w:p>
                <w:p w14:paraId="7936B70E" w14:textId="77777777" w:rsidR="00D5040E" w:rsidRPr="00EB02A6" w:rsidRDefault="00D5040E" w:rsidP="00832B0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B02A6">
                    <w:rPr>
                      <w:b/>
                      <w:sz w:val="20"/>
                      <w:szCs w:val="20"/>
                    </w:rPr>
                    <w:t>Interés Mensual</w:t>
                  </w:r>
                </w:p>
              </w:tc>
              <w:tc>
                <w:tcPr>
                  <w:tcW w:w="2977" w:type="dxa"/>
                </w:tcPr>
                <w:p w14:paraId="43198753" w14:textId="77777777" w:rsidR="00D5040E" w:rsidRPr="00EB02A6" w:rsidRDefault="00D5040E" w:rsidP="00832B0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B02A6">
                    <w:rPr>
                      <w:b/>
                      <w:sz w:val="20"/>
                      <w:szCs w:val="20"/>
                    </w:rPr>
                    <w:t>Nro. Máximo</w:t>
                  </w:r>
                </w:p>
                <w:p w14:paraId="45696314" w14:textId="215E26D2" w:rsidR="00D5040E" w:rsidRPr="00EB02A6" w:rsidRDefault="00D5040E" w:rsidP="00832B0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B02A6">
                    <w:rPr>
                      <w:b/>
                      <w:sz w:val="20"/>
                      <w:szCs w:val="20"/>
                    </w:rPr>
                    <w:t>Cuotas</w:t>
                  </w:r>
                  <w:r>
                    <w:rPr>
                      <w:b/>
                      <w:sz w:val="20"/>
                      <w:szCs w:val="20"/>
                    </w:rPr>
                    <w:t xml:space="preserve"> en que se puede solicitar</w:t>
                  </w:r>
                </w:p>
              </w:tc>
            </w:tr>
            <w:tr w:rsidR="00D5040E" w14:paraId="633EAD5B" w14:textId="77777777" w:rsidTr="00EB02A6">
              <w:tc>
                <w:tcPr>
                  <w:tcW w:w="3402" w:type="dxa"/>
                </w:tcPr>
                <w:p w14:paraId="5D073AC1" w14:textId="77777777" w:rsidR="00D5040E" w:rsidRPr="00EB02A6" w:rsidRDefault="00D5040E" w:rsidP="00EB02A6">
                  <w:pPr>
                    <w:jc w:val="both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Crédito Hipotecario</w:t>
                  </w:r>
                </w:p>
              </w:tc>
              <w:tc>
                <w:tcPr>
                  <w:tcW w:w="2268" w:type="dxa"/>
                </w:tcPr>
                <w:p w14:paraId="56509853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0.5 %</w:t>
                  </w:r>
                </w:p>
              </w:tc>
              <w:tc>
                <w:tcPr>
                  <w:tcW w:w="2977" w:type="dxa"/>
                </w:tcPr>
                <w:p w14:paraId="6CF08C2E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72</w:t>
                  </w:r>
                </w:p>
              </w:tc>
            </w:tr>
            <w:tr w:rsidR="00D5040E" w14:paraId="26813D01" w14:textId="77777777" w:rsidTr="00EB02A6">
              <w:tc>
                <w:tcPr>
                  <w:tcW w:w="3402" w:type="dxa"/>
                </w:tcPr>
                <w:p w14:paraId="295890E1" w14:textId="77777777" w:rsidR="00D5040E" w:rsidRPr="00EB02A6" w:rsidRDefault="00D5040E" w:rsidP="00EB02A6">
                  <w:pPr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Crédito de Consumo</w:t>
                  </w:r>
                </w:p>
              </w:tc>
              <w:tc>
                <w:tcPr>
                  <w:tcW w:w="2268" w:type="dxa"/>
                </w:tcPr>
                <w:p w14:paraId="2D10C094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0.25 %</w:t>
                  </w:r>
                </w:p>
              </w:tc>
              <w:tc>
                <w:tcPr>
                  <w:tcW w:w="2977" w:type="dxa"/>
                </w:tcPr>
                <w:p w14:paraId="76B8B193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48</w:t>
                  </w:r>
                </w:p>
              </w:tc>
            </w:tr>
            <w:tr w:rsidR="00D5040E" w14:paraId="0CA34307" w14:textId="77777777" w:rsidTr="00EB02A6">
              <w:tc>
                <w:tcPr>
                  <w:tcW w:w="3402" w:type="dxa"/>
                </w:tcPr>
                <w:p w14:paraId="02D71E05" w14:textId="77777777" w:rsidR="00D5040E" w:rsidRPr="00EB02A6" w:rsidRDefault="00D5040E" w:rsidP="00EB02A6">
                  <w:pPr>
                    <w:jc w:val="both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Crédito Automotriz</w:t>
                  </w:r>
                </w:p>
              </w:tc>
              <w:tc>
                <w:tcPr>
                  <w:tcW w:w="2268" w:type="dxa"/>
                </w:tcPr>
                <w:p w14:paraId="59EBBD02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0.4 %</w:t>
                  </w:r>
                </w:p>
              </w:tc>
              <w:tc>
                <w:tcPr>
                  <w:tcW w:w="2977" w:type="dxa"/>
                </w:tcPr>
                <w:p w14:paraId="43BEDFFA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60</w:t>
                  </w:r>
                </w:p>
              </w:tc>
            </w:tr>
            <w:tr w:rsidR="00D5040E" w14:paraId="74209B8D" w14:textId="77777777" w:rsidTr="00EB02A6">
              <w:tc>
                <w:tcPr>
                  <w:tcW w:w="3402" w:type="dxa"/>
                </w:tcPr>
                <w:p w14:paraId="6DDC2DD6" w14:textId="77777777" w:rsidR="00D5040E" w:rsidRPr="00EB02A6" w:rsidRDefault="00D5040E" w:rsidP="00EB02A6">
                  <w:pPr>
                    <w:jc w:val="both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Crédito de Emergencia</w:t>
                  </w:r>
                </w:p>
              </w:tc>
              <w:tc>
                <w:tcPr>
                  <w:tcW w:w="2268" w:type="dxa"/>
                </w:tcPr>
                <w:p w14:paraId="0A7CB6B4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0.35%</w:t>
                  </w:r>
                </w:p>
              </w:tc>
              <w:tc>
                <w:tcPr>
                  <w:tcW w:w="2977" w:type="dxa"/>
                </w:tcPr>
                <w:p w14:paraId="6D79C8FE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48</w:t>
                  </w:r>
                </w:p>
              </w:tc>
            </w:tr>
            <w:tr w:rsidR="00D5040E" w14:paraId="62078AD0" w14:textId="77777777" w:rsidTr="00EB02A6">
              <w:tc>
                <w:tcPr>
                  <w:tcW w:w="3402" w:type="dxa"/>
                </w:tcPr>
                <w:p w14:paraId="6A94ACCF" w14:textId="77777777" w:rsidR="00D5040E" w:rsidRPr="00EB02A6" w:rsidRDefault="00D5040E" w:rsidP="00EB02A6">
                  <w:pPr>
                    <w:jc w:val="both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Crédito por pago de arancel</w:t>
                  </w:r>
                </w:p>
              </w:tc>
              <w:tc>
                <w:tcPr>
                  <w:tcW w:w="2268" w:type="dxa"/>
                </w:tcPr>
                <w:p w14:paraId="4891FDF6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0.80</w:t>
                  </w:r>
                </w:p>
              </w:tc>
              <w:tc>
                <w:tcPr>
                  <w:tcW w:w="2977" w:type="dxa"/>
                </w:tcPr>
                <w:p w14:paraId="23C89BA3" w14:textId="77777777" w:rsidR="00D5040E" w:rsidRPr="00EB02A6" w:rsidRDefault="00D5040E" w:rsidP="00EB02A6">
                  <w:pPr>
                    <w:jc w:val="center"/>
                    <w:rPr>
                      <w:sz w:val="20"/>
                      <w:szCs w:val="20"/>
                    </w:rPr>
                  </w:pPr>
                  <w:r w:rsidRPr="00EB02A6">
                    <w:rPr>
                      <w:sz w:val="20"/>
                      <w:szCs w:val="20"/>
                    </w:rPr>
                    <w:t>48</w:t>
                  </w:r>
                </w:p>
              </w:tc>
            </w:tr>
          </w:tbl>
          <w:p w14:paraId="3442BFD6" w14:textId="3834B0B4" w:rsidR="00B73B2D" w:rsidRDefault="00B73B2D" w:rsidP="00832B0B">
            <w:pPr>
              <w:jc w:val="both"/>
            </w:pPr>
          </w:p>
          <w:p w14:paraId="586BB0B9" w14:textId="3667800D" w:rsidR="00595C04" w:rsidRDefault="00595C04" w:rsidP="00832B0B">
            <w:pPr>
              <w:jc w:val="both"/>
            </w:pPr>
          </w:p>
          <w:p w14:paraId="3BA83A34" w14:textId="3FCDC1AB" w:rsidR="00595C04" w:rsidRDefault="00595C04" w:rsidP="00832B0B">
            <w:pPr>
              <w:jc w:val="both"/>
            </w:pPr>
          </w:p>
          <w:p w14:paraId="538BA2B9" w14:textId="2EEE78BC" w:rsidR="00595C04" w:rsidRDefault="00595C04" w:rsidP="00832B0B">
            <w:pPr>
              <w:jc w:val="both"/>
            </w:pPr>
          </w:p>
          <w:p w14:paraId="0D9AA2DC" w14:textId="77777777" w:rsidR="00595C04" w:rsidRDefault="00595C04" w:rsidP="00832B0B">
            <w:pPr>
              <w:jc w:val="both"/>
            </w:pPr>
          </w:p>
          <w:p w14:paraId="07920496" w14:textId="78A02F47" w:rsidR="00D5040E" w:rsidRDefault="00832B0B" w:rsidP="00832B0B">
            <w:pPr>
              <w:jc w:val="both"/>
            </w:pPr>
            <w:r w:rsidRPr="00652939">
              <w:lastRenderedPageBreak/>
              <w:t xml:space="preserve">Un </w:t>
            </w:r>
            <w:r w:rsidR="00D5040E">
              <w:t>cliente</w:t>
            </w:r>
            <w:r w:rsidRPr="00652939">
              <w:t xml:space="preserve"> puede solicitar todos los créditos que desee, siempre que cumpla con los requisitos solicitados para cada uno de ellos. Sin embargo, un </w:t>
            </w:r>
            <w:r w:rsidR="00D5040E">
              <w:t>cliente</w:t>
            </w:r>
            <w:r w:rsidRPr="00652939">
              <w:t xml:space="preserve"> sólo puede solicitar un máximo de 2 créditos diferentes en forma simultánea.  Cada vez que un </w:t>
            </w:r>
            <w:r w:rsidR="00D5040E">
              <w:t>cliente</w:t>
            </w:r>
            <w:r w:rsidRPr="00652939">
              <w:t xml:space="preserve"> solicita un crédito, primero se efectúa una simulación </w:t>
            </w:r>
            <w:r w:rsidR="00EB02A6" w:rsidRPr="00652939">
              <w:t xml:space="preserve">que, según el tipo de crédito, monto requerido y la cantidad de cuotas </w:t>
            </w:r>
            <w:r w:rsidR="00AE197F" w:rsidRPr="00652939">
              <w:t xml:space="preserve">en las </w:t>
            </w:r>
            <w:r w:rsidR="00EB02A6" w:rsidRPr="00652939">
              <w:t>que se desea pagar</w:t>
            </w:r>
            <w:r w:rsidR="00AE197F" w:rsidRPr="00652939">
              <w:t xml:space="preserve"> el crédito</w:t>
            </w:r>
            <w:r w:rsidR="00EB02A6" w:rsidRPr="00652939">
              <w:t xml:space="preserve">, entrega </w:t>
            </w:r>
            <w:r w:rsidRPr="00652939">
              <w:t xml:space="preserve">el valor de la cuota que el </w:t>
            </w:r>
            <w:r w:rsidR="00D63CD0">
              <w:t>cliente</w:t>
            </w:r>
            <w:r w:rsidRPr="00652939">
              <w:t xml:space="preserve"> va a cancelar.  Cuando el </w:t>
            </w:r>
            <w:r w:rsidR="00D5040E">
              <w:t>cliente</w:t>
            </w:r>
            <w:r w:rsidRPr="00652939">
              <w:t xml:space="preserve"> se decide a tomar el crédito se completa el formulario de Solicitud de Crédito con los siguientes datos: </w:t>
            </w:r>
          </w:p>
          <w:p w14:paraId="1129C20F" w14:textId="01CBC2C2" w:rsidR="00D63CD0" w:rsidRDefault="00D63CD0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Identificación de la sucursal en la que el cliente solicitó el crédito</w:t>
            </w:r>
          </w:p>
          <w:p w14:paraId="1D49F317" w14:textId="2E352AC5" w:rsidR="00D63CD0" w:rsidRDefault="00D63CD0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Región, provincia y comuna a la que pertenece la sucursal en la que el cliente solicitó el crédito</w:t>
            </w:r>
          </w:p>
          <w:p w14:paraId="23891268" w14:textId="0766E34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N</w:t>
            </w:r>
            <w:r w:rsidR="00832B0B" w:rsidRPr="00652939">
              <w:t xml:space="preserve">úmero de </w:t>
            </w:r>
            <w:r>
              <w:t>cliente</w:t>
            </w:r>
          </w:p>
          <w:p w14:paraId="2207DD4C" w14:textId="7777777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F</w:t>
            </w:r>
            <w:r w:rsidR="00832B0B" w:rsidRPr="00652939">
              <w:t>echa de solicitud del crédito</w:t>
            </w:r>
          </w:p>
          <w:p w14:paraId="10C18BCE" w14:textId="7777777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T</w:t>
            </w:r>
            <w:r w:rsidR="00832B0B" w:rsidRPr="00652939">
              <w:t xml:space="preserve">ipo de crédito </w:t>
            </w:r>
            <w:r w:rsidR="00AE197F" w:rsidRPr="00652939">
              <w:t>que</w:t>
            </w:r>
            <w:r w:rsidR="00832B0B" w:rsidRPr="00652939">
              <w:t xml:space="preserve"> solicita</w:t>
            </w:r>
          </w:p>
          <w:p w14:paraId="429AE062" w14:textId="7777777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M</w:t>
            </w:r>
            <w:r w:rsidR="00832B0B" w:rsidRPr="00652939">
              <w:t>onto del crédito</w:t>
            </w:r>
          </w:p>
          <w:p w14:paraId="7A96FD87" w14:textId="1587C816" w:rsidR="00D5040E" w:rsidRDefault="00D34D3C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Número de cuotas a pagar</w:t>
            </w:r>
          </w:p>
          <w:p w14:paraId="72F16544" w14:textId="7777777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V</w:t>
            </w:r>
            <w:r w:rsidR="00832B0B" w:rsidRPr="00652939">
              <w:t>alor de cada cuota (con la tasa de interés aplicada)</w:t>
            </w:r>
          </w:p>
          <w:p w14:paraId="0C2F9F19" w14:textId="77777777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F</w:t>
            </w:r>
            <w:r w:rsidR="00832B0B" w:rsidRPr="00652939">
              <w:t>echa de vencimiento de cada cuota</w:t>
            </w:r>
          </w:p>
          <w:p w14:paraId="070DAE3A" w14:textId="2C7E9AA4" w:rsidR="00D5040E" w:rsidRDefault="00D5040E" w:rsidP="0076056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M</w:t>
            </w:r>
            <w:r w:rsidR="00832B0B" w:rsidRPr="00652939">
              <w:t>onto total del crédito (co</w:t>
            </w:r>
            <w:r w:rsidR="00495D94">
              <w:t>n la tasa de interés aplicada)</w:t>
            </w:r>
          </w:p>
          <w:p w14:paraId="1A14A044" w14:textId="3F0DF4BD" w:rsidR="00AC09C9" w:rsidRDefault="005C5335" w:rsidP="00660751">
            <w:pPr>
              <w:jc w:val="both"/>
            </w:pPr>
            <w:r>
              <w:t xml:space="preserve">En el caso de que el cliente desee anular el crédito solicitado, </w:t>
            </w:r>
            <w:r w:rsidR="00AC09C9">
              <w:t xml:space="preserve">tiene un máximo de 10 días, </w:t>
            </w:r>
            <w:r w:rsidR="00F53EB0">
              <w:t xml:space="preserve">a contar de la </w:t>
            </w:r>
            <w:r w:rsidR="00AC09C9">
              <w:t xml:space="preserve">fecha de otorgamiento del crédito, para efectuar personalmente este trámite. </w:t>
            </w:r>
          </w:p>
          <w:p w14:paraId="3F4C26D3" w14:textId="0334460F" w:rsidR="00750D92" w:rsidRDefault="00750D92" w:rsidP="00660751">
            <w:pPr>
              <w:jc w:val="both"/>
            </w:pPr>
            <w:r>
              <w:t xml:space="preserve">En el mes de </w:t>
            </w:r>
            <w:r w:rsidR="00AC09C9">
              <w:t>junio</w:t>
            </w:r>
            <w:r>
              <w:t xml:space="preserve"> de este año, el Banco efectuó un estudio </w:t>
            </w:r>
            <w:r w:rsidRPr="00750D92">
              <w:t>y proyección del</w:t>
            </w:r>
            <w:r>
              <w:t xml:space="preserve"> crecimiento del negocio, concluyendo que para comienzos del próximo año </w:t>
            </w:r>
            <w:r w:rsidR="00DD1CBF" w:rsidRPr="00EB02A6">
              <w:t xml:space="preserve">será la institución financiera </w:t>
            </w:r>
            <w:r>
              <w:t xml:space="preserve">del país con la mayor cartera de clientes considerando los que poseen una cuenta corriente y los que sólo </w:t>
            </w:r>
            <w:r w:rsidR="00E105B6">
              <w:t xml:space="preserve">solicitan algún </w:t>
            </w:r>
            <w:r>
              <w:t xml:space="preserve">producto </w:t>
            </w:r>
            <w:r w:rsidRPr="0085505E">
              <w:t>de inversión y</w:t>
            </w:r>
            <w:r>
              <w:t>/o</w:t>
            </w:r>
            <w:r w:rsidRPr="0085505E">
              <w:t xml:space="preserve"> de ahorro</w:t>
            </w:r>
            <w:r w:rsidR="00E105B6">
              <w:t xml:space="preserve"> que el banco ofrece.</w:t>
            </w:r>
          </w:p>
          <w:p w14:paraId="73D98501" w14:textId="77777777" w:rsidR="00FA325B" w:rsidRDefault="00E105B6" w:rsidP="00660751">
            <w:pPr>
              <w:jc w:val="both"/>
            </w:pPr>
            <w:r>
              <w:t xml:space="preserve">Para el próximo año, </w:t>
            </w:r>
            <w:r w:rsidR="00E0662E">
              <w:rPr>
                <w:sz w:val="24"/>
                <w:szCs w:val="24"/>
              </w:rPr>
              <w:t>BANK SOLUTIONS</w:t>
            </w:r>
            <w:r w:rsidR="00E0662E">
              <w:rPr>
                <w:rFonts w:cs="Calibri"/>
              </w:rPr>
              <w:t xml:space="preserve"> </w:t>
            </w:r>
            <w:r>
              <w:t>también deberá enfrentar</w:t>
            </w:r>
            <w:r w:rsidR="00FA325B">
              <w:t>:</w:t>
            </w:r>
          </w:p>
          <w:p w14:paraId="7EF13260" w14:textId="77777777" w:rsidR="00FA325B" w:rsidRDefault="00FA325B" w:rsidP="00760564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L</w:t>
            </w:r>
            <w:r w:rsidR="00E105B6">
              <w:t xml:space="preserve">as exigencias </w:t>
            </w:r>
            <w:r w:rsidR="00890EE2">
              <w:t xml:space="preserve">de transparencia </w:t>
            </w:r>
            <w:r w:rsidR="00E105B6">
              <w:t xml:space="preserve">que la Superintendencia de Bancos e Instituciones Financieras de Chile (SBIF) </w:t>
            </w:r>
            <w:r w:rsidR="00890EE2">
              <w:t xml:space="preserve">va a requerir a todas las entidades financieras en </w:t>
            </w:r>
            <w:r w:rsidR="00E105B6">
              <w:t xml:space="preserve">cuanto a </w:t>
            </w:r>
            <w:proofErr w:type="spellStart"/>
            <w:r w:rsidR="00890EE2">
              <w:t>disponibilizar</w:t>
            </w:r>
            <w:proofErr w:type="spellEnd"/>
            <w:r w:rsidR="00890EE2">
              <w:t xml:space="preserve"> mensualmente </w:t>
            </w:r>
            <w:r>
              <w:t xml:space="preserve">información de </w:t>
            </w:r>
            <w:r w:rsidR="00FD683D">
              <w:t>los</w:t>
            </w:r>
            <w:r w:rsidR="00890EE2">
              <w:t xml:space="preserve"> </w:t>
            </w:r>
            <w:r w:rsidR="00FD683D">
              <w:t xml:space="preserve">créditos que se han </w:t>
            </w:r>
            <w:r>
              <w:t>otorgado.</w:t>
            </w:r>
          </w:p>
          <w:p w14:paraId="46A04F80" w14:textId="62E05C75" w:rsidR="0072188C" w:rsidRDefault="00FA325B" w:rsidP="00760564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L</w:t>
            </w:r>
            <w:r w:rsidR="00E0662E">
              <w:t xml:space="preserve">a entrada en vigencia de la Ley de Créditos que obliga a todos los Bancos e Instituciones </w:t>
            </w:r>
            <w:r>
              <w:t>Financieras a aportar un porcentaje de las ganancias de los créditos otorgados</w:t>
            </w:r>
            <w:r w:rsidR="0072188C">
              <w:t xml:space="preserve"> para la implementación de proyectos de formación de capital humano que permita insertar a Chile en la sociedad del conocimiento, dando así un impulso definitivo al desarrollo económico, social y cultural de nuestro país</w:t>
            </w:r>
            <w:r>
              <w:t xml:space="preserve">. </w:t>
            </w:r>
          </w:p>
          <w:p w14:paraId="15AC44B3" w14:textId="2F59F45F" w:rsidR="00DD1CBF" w:rsidRDefault="00DD1CBF" w:rsidP="00FA325B">
            <w:pPr>
              <w:jc w:val="both"/>
            </w:pPr>
            <w:r w:rsidRPr="00EB02A6">
              <w:t xml:space="preserve">Basados en </w:t>
            </w:r>
            <w:r w:rsidR="00FD683D">
              <w:t>la</w:t>
            </w:r>
            <w:r w:rsidRPr="00EB02A6">
              <w:t xml:space="preserve"> proyección</w:t>
            </w:r>
            <w:r w:rsidR="00FD683D">
              <w:t xml:space="preserve"> efectuada por el banco</w:t>
            </w:r>
            <w:r w:rsidR="0072188C">
              <w:t>,</w:t>
            </w:r>
            <w:r w:rsidR="00FD683D">
              <w:t xml:space="preserve"> al requerimiento de la SBIF</w:t>
            </w:r>
            <w:r w:rsidR="0072188C">
              <w:t xml:space="preserve"> y de la nueva Ley que entrará en vigencia</w:t>
            </w:r>
            <w:r w:rsidRPr="00EB02A6">
              <w:t>, se requiere</w:t>
            </w:r>
            <w:r w:rsidR="0072188C">
              <w:t xml:space="preserve"> crear y </w:t>
            </w:r>
            <w:r w:rsidR="00660751">
              <w:t xml:space="preserve">rediseñar algunos de los procesos del Sistema Informático para lograr una </w:t>
            </w:r>
            <w:r w:rsidRPr="00EB02A6">
              <w:t xml:space="preserve">gestión eficiente y eficaz de la información de sus </w:t>
            </w:r>
            <w:r w:rsidR="00B6395A">
              <w:t xml:space="preserve">clientes y </w:t>
            </w:r>
            <w:r w:rsidRPr="00EB02A6">
              <w:t xml:space="preserve">de </w:t>
            </w:r>
            <w:r w:rsidR="0072188C">
              <w:t>l</w:t>
            </w:r>
            <w:r w:rsidRPr="00EB02A6">
              <w:t>os créditos</w:t>
            </w:r>
            <w:r w:rsidR="0072188C">
              <w:t xml:space="preserve"> que se otorgan mensualmente</w:t>
            </w:r>
            <w:r w:rsidRPr="00EB02A6">
              <w:t>.</w:t>
            </w:r>
          </w:p>
          <w:p w14:paraId="07573698" w14:textId="00668E3E" w:rsidR="00837E15" w:rsidRDefault="000429E9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Para </w:t>
            </w:r>
            <w:r w:rsidR="0072188C">
              <w:rPr>
                <w:rFonts w:cs="Calibri"/>
              </w:rPr>
              <w:t>este trabajo</w:t>
            </w:r>
            <w:r>
              <w:rPr>
                <w:rFonts w:cs="Calibri"/>
              </w:rPr>
              <w:t>, se le ha contratado a Ud. y en reunión efectuada con el cliente se definieron los hitos que van a ser consideraros</w:t>
            </w:r>
            <w:r w:rsidR="009003C9">
              <w:rPr>
                <w:rFonts w:cs="Calibri"/>
              </w:rPr>
              <w:t xml:space="preserve"> en</w:t>
            </w:r>
            <w:r>
              <w:rPr>
                <w:rFonts w:cs="Calibri"/>
              </w:rPr>
              <w:t xml:space="preserve"> cada etapa de este proyecto y las fechas de entregas de cada una de ellas </w:t>
            </w:r>
            <w:r w:rsidR="00912684">
              <w:rPr>
                <w:rFonts w:cs="Calibri"/>
              </w:rPr>
              <w:t>según</w:t>
            </w:r>
            <w:r>
              <w:rPr>
                <w:rFonts w:cs="Calibri"/>
              </w:rPr>
              <w:t xml:space="preserve"> la urgencia de los requerimientos a resolver. </w:t>
            </w:r>
          </w:p>
          <w:p w14:paraId="796B9C77" w14:textId="305E6710" w:rsidR="00595C04" w:rsidRDefault="00595C04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30A48CFB" w14:textId="33C14D8E" w:rsidR="00595C04" w:rsidRDefault="00595C04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19C9084C" w14:textId="504FF891" w:rsidR="00595C04" w:rsidRDefault="00595C04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26FFABEB" w14:textId="397316A9" w:rsidR="00595C04" w:rsidRDefault="00595C04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0F392564" w14:textId="77777777" w:rsidR="00595C04" w:rsidRDefault="00595C04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2A842197" w14:textId="14FE26AC" w:rsidR="004D1855" w:rsidRDefault="004D1855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14:paraId="751E5A04" w14:textId="7A9EA7D4" w:rsidR="004D1855" w:rsidRPr="004D1855" w:rsidRDefault="004D1855" w:rsidP="00023936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u w:val="single"/>
              </w:rPr>
            </w:pPr>
            <w:r w:rsidRPr="004D1855">
              <w:rPr>
                <w:rFonts w:cs="Calibri"/>
                <w:b/>
                <w:u w:val="single"/>
              </w:rPr>
              <w:lastRenderedPageBreak/>
              <w:t>RESUMEN REQUERIMIENTOS A RESOLVER</w:t>
            </w:r>
          </w:p>
          <w:p w14:paraId="3A75CC73" w14:textId="77777777" w:rsidR="004D1855" w:rsidRDefault="004D1855" w:rsidP="004D1855">
            <w:p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En esta primera etapa se deben resolver los siguientes requerimientos:</w:t>
            </w:r>
          </w:p>
          <w:p w14:paraId="54313594" w14:textId="77777777" w:rsidR="004D1855" w:rsidRDefault="004D1855" w:rsidP="004D185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El banco implementará el Programa de Puntos TODOSUMA orientado a los clientes que soliciten algún crédito. Por lo tanto, se requiere que cada vez que se otorgue un crédito a algún cliente, se registre automáticamente los puntos que obtuvo.</w:t>
            </w:r>
          </w:p>
          <w:p w14:paraId="7EE14933" w14:textId="77777777" w:rsidR="004D1855" w:rsidRDefault="004D1855" w:rsidP="004D185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Se requieren contar con un proceso que diariamente a las 22:00 horas actualice las fotografías que los clientes han entregado para su ficha. </w:t>
            </w:r>
          </w:p>
          <w:p w14:paraId="23C232F3" w14:textId="77777777" w:rsidR="004D1855" w:rsidRDefault="004D1855" w:rsidP="004D185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Se requiere un proceso que mensualmente genere la información de los créditos que fueron otorgados durante el mes y que debe ser enviada a la </w:t>
            </w:r>
            <w:r>
              <w:t xml:space="preserve">SBIF. </w:t>
            </w:r>
          </w:p>
          <w:p w14:paraId="6C294CD9" w14:textId="77777777" w:rsidR="004D1855" w:rsidRDefault="004D1855" w:rsidP="004D1855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Este proceso se deberá ejecutar automáticamente el día 11 de cada mes y debe permitir saber información detallada de los créditos que fueron otorgados en el mes anterior a la fecha de ejecución. Por ejemplo, si el proceso se ejecuta el 11 de enero del 2019, se deberá generar la información del mes de diciembre del 2018. </w:t>
            </w:r>
          </w:p>
          <w:p w14:paraId="0775FFFF" w14:textId="77777777" w:rsidR="004D1855" w:rsidRDefault="004D1855" w:rsidP="004D1855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El proceso debe generar por cada día del mes en que se otorgaron créditos:</w:t>
            </w:r>
          </w:p>
          <w:p w14:paraId="54EA811F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La sucursal del banco en que el cliente solicitó el crédito</w:t>
            </w:r>
          </w:p>
          <w:p w14:paraId="436877E6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La región, provincia y comuna en que se ubica la sucursal en la cual el cliente solicitó el crédito</w:t>
            </w:r>
          </w:p>
          <w:p w14:paraId="19CC9324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El cliente que solicitó el crédito.</w:t>
            </w:r>
          </w:p>
          <w:p w14:paraId="583584B9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El tipo de crédito que solicitó el cliente por el cual el banco debe informar a la SBIF.</w:t>
            </w:r>
          </w:p>
          <w:p w14:paraId="18319356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El monto del crédito (con y sin interés)</w:t>
            </w:r>
          </w:p>
          <w:p w14:paraId="40EE13D2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En cuántas cuotas el cliente pactó el pago de ese crédito.</w:t>
            </w:r>
          </w:p>
          <w:p w14:paraId="087B475E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Cuando se pagará la primera y última cuota del crédito</w:t>
            </w:r>
          </w:p>
          <w:p w14:paraId="7C6DA016" w14:textId="77777777" w:rsidR="004D1855" w:rsidRDefault="004D1855" w:rsidP="004D185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Cuál es el monto que el banco debe aportar, para </w:t>
            </w:r>
            <w:r>
              <w:t>la implementación de proyectos de formación de capital humano, por el crédito otorgado.</w:t>
            </w:r>
          </w:p>
          <w:p w14:paraId="14A35C03" w14:textId="77777777" w:rsidR="004D1855" w:rsidRDefault="004D1855" w:rsidP="004D1855">
            <w:pPr>
              <w:autoSpaceDE w:val="0"/>
              <w:autoSpaceDN w:val="0"/>
              <w:adjustRightInd w:val="0"/>
              <w:ind w:left="1080" w:hanging="331"/>
              <w:jc w:val="both"/>
              <w:rPr>
                <w:rFonts w:cs="Calibri"/>
              </w:rPr>
            </w:pPr>
            <w:r>
              <w:rPr>
                <w:rFonts w:cs="Calibri"/>
              </w:rPr>
              <w:t>Además, el proceso debe generar información resumida por cada día del mes en que se solicitaron créditos.</w:t>
            </w:r>
          </w:p>
          <w:p w14:paraId="0AE88D56" w14:textId="37D6122D" w:rsidR="004D1855" w:rsidRPr="00BD0047" w:rsidRDefault="004D1855" w:rsidP="00023936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</w:tbl>
    <w:p w14:paraId="35D47B95" w14:textId="10754CAD" w:rsidR="00CC168C" w:rsidRDefault="00CC168C" w:rsidP="00023936">
      <w:pPr>
        <w:jc w:val="both"/>
      </w:pPr>
    </w:p>
    <w:sectPr w:rsidR="00CC168C" w:rsidSect="00023936">
      <w:headerReference w:type="default" r:id="rId8"/>
      <w:footerReference w:type="default" r:id="rId9"/>
      <w:pgSz w:w="15840" w:h="12240" w:orient="landscape" w:code="1"/>
      <w:pgMar w:top="0" w:right="814" w:bottom="1417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9541" w14:textId="77777777" w:rsidR="002E540D" w:rsidRDefault="002E540D" w:rsidP="006A73F3">
      <w:r>
        <w:separator/>
      </w:r>
    </w:p>
  </w:endnote>
  <w:endnote w:type="continuationSeparator" w:id="0">
    <w:p w14:paraId="47D08D5D" w14:textId="77777777" w:rsidR="002E540D" w:rsidRDefault="002E540D" w:rsidP="006A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274F" w14:textId="77777777" w:rsidR="006C5FF0" w:rsidRPr="00D76FAC" w:rsidRDefault="006C5FF0" w:rsidP="00595C04">
    <w:pPr>
      <w:pStyle w:val="Piedepgina"/>
    </w:pPr>
  </w:p>
  <w:p w14:paraId="629B7F25" w14:textId="20DBE3CA" w:rsidR="006C5FF0" w:rsidRDefault="006C5FF0">
    <w:pPr>
      <w:pStyle w:val="Piedepgina"/>
    </w:pPr>
  </w:p>
  <w:p w14:paraId="5140DD4F" w14:textId="77777777" w:rsidR="006C5FF0" w:rsidRDefault="006C5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0E1D" w14:textId="77777777" w:rsidR="002E540D" w:rsidRDefault="002E540D" w:rsidP="006A73F3">
      <w:r>
        <w:separator/>
      </w:r>
    </w:p>
  </w:footnote>
  <w:footnote w:type="continuationSeparator" w:id="0">
    <w:p w14:paraId="5CBF66E4" w14:textId="77777777" w:rsidR="002E540D" w:rsidRDefault="002E540D" w:rsidP="006A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0486" w14:textId="5F02928C" w:rsidR="002909F8" w:rsidRPr="00E64B2E" w:rsidRDefault="002909F8" w:rsidP="00EA2897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C94C5C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15DF3"/>
    <w:multiLevelType w:val="hybridMultilevel"/>
    <w:tmpl w:val="FD9E52A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C0254"/>
    <w:multiLevelType w:val="hybridMultilevel"/>
    <w:tmpl w:val="E1C4AF8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C511D"/>
    <w:multiLevelType w:val="hybridMultilevel"/>
    <w:tmpl w:val="2EAC0700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15842931"/>
    <w:multiLevelType w:val="hybridMultilevel"/>
    <w:tmpl w:val="80745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12F"/>
    <w:multiLevelType w:val="hybridMultilevel"/>
    <w:tmpl w:val="71BA6AD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53275"/>
    <w:multiLevelType w:val="hybridMultilevel"/>
    <w:tmpl w:val="FA5432E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D1974"/>
    <w:multiLevelType w:val="hybridMultilevel"/>
    <w:tmpl w:val="5BA0A51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345C3"/>
    <w:multiLevelType w:val="multilevel"/>
    <w:tmpl w:val="5B8A4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627323B2"/>
    <w:multiLevelType w:val="hybridMultilevel"/>
    <w:tmpl w:val="97C6F5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27F"/>
    <w:multiLevelType w:val="hybridMultilevel"/>
    <w:tmpl w:val="3B84B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38B7"/>
    <w:multiLevelType w:val="hybridMultilevel"/>
    <w:tmpl w:val="1E04CB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C5158"/>
    <w:multiLevelType w:val="hybridMultilevel"/>
    <w:tmpl w:val="C97C11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1600D9"/>
    <w:multiLevelType w:val="hybridMultilevel"/>
    <w:tmpl w:val="7E1207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D48C7"/>
    <w:multiLevelType w:val="hybridMultilevel"/>
    <w:tmpl w:val="8E783D0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841A8"/>
    <w:multiLevelType w:val="hybridMultilevel"/>
    <w:tmpl w:val="883AA8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4"/>
  </w:num>
  <w:num w:numId="6">
    <w:abstractNumId w:val="14"/>
  </w:num>
  <w:num w:numId="7">
    <w:abstractNumId w:val="15"/>
  </w:num>
  <w:num w:numId="8">
    <w:abstractNumId w:val="2"/>
  </w:num>
  <w:num w:numId="9">
    <w:abstractNumId w:val="12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  <w:num w:numId="16">
    <w:abstractNumId w:val="3"/>
  </w:num>
  <w:num w:numId="17">
    <w:abstractNumId w:val="15"/>
  </w:num>
  <w:num w:numId="1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D0"/>
    <w:rsid w:val="00000362"/>
    <w:rsid w:val="00000789"/>
    <w:rsid w:val="00002154"/>
    <w:rsid w:val="00007381"/>
    <w:rsid w:val="000105FB"/>
    <w:rsid w:val="0001129E"/>
    <w:rsid w:val="00011937"/>
    <w:rsid w:val="00013F28"/>
    <w:rsid w:val="00015829"/>
    <w:rsid w:val="000172FA"/>
    <w:rsid w:val="00020C89"/>
    <w:rsid w:val="00020FE7"/>
    <w:rsid w:val="00023936"/>
    <w:rsid w:val="00023D10"/>
    <w:rsid w:val="000309AF"/>
    <w:rsid w:val="0003306F"/>
    <w:rsid w:val="00033AB6"/>
    <w:rsid w:val="000344E5"/>
    <w:rsid w:val="000375EA"/>
    <w:rsid w:val="000376B1"/>
    <w:rsid w:val="00040E71"/>
    <w:rsid w:val="000429E9"/>
    <w:rsid w:val="0004712C"/>
    <w:rsid w:val="00047A88"/>
    <w:rsid w:val="0005180D"/>
    <w:rsid w:val="00051FAD"/>
    <w:rsid w:val="00052A2F"/>
    <w:rsid w:val="00054812"/>
    <w:rsid w:val="00054BE6"/>
    <w:rsid w:val="00055FA3"/>
    <w:rsid w:val="00056922"/>
    <w:rsid w:val="000576E0"/>
    <w:rsid w:val="00057FE6"/>
    <w:rsid w:val="00061FD9"/>
    <w:rsid w:val="00062F43"/>
    <w:rsid w:val="000702D6"/>
    <w:rsid w:val="000753D3"/>
    <w:rsid w:val="00075F32"/>
    <w:rsid w:val="00076413"/>
    <w:rsid w:val="00076DE0"/>
    <w:rsid w:val="000772FC"/>
    <w:rsid w:val="000775E4"/>
    <w:rsid w:val="00077769"/>
    <w:rsid w:val="00080DB4"/>
    <w:rsid w:val="00081071"/>
    <w:rsid w:val="000820C2"/>
    <w:rsid w:val="00082960"/>
    <w:rsid w:val="000836A2"/>
    <w:rsid w:val="000837A5"/>
    <w:rsid w:val="00085F84"/>
    <w:rsid w:val="000869F7"/>
    <w:rsid w:val="0008777B"/>
    <w:rsid w:val="00087FD0"/>
    <w:rsid w:val="0009199A"/>
    <w:rsid w:val="00091A56"/>
    <w:rsid w:val="00093269"/>
    <w:rsid w:val="00093792"/>
    <w:rsid w:val="0009790A"/>
    <w:rsid w:val="000979A5"/>
    <w:rsid w:val="00097F2D"/>
    <w:rsid w:val="000A0AAA"/>
    <w:rsid w:val="000A2BE1"/>
    <w:rsid w:val="000A3B64"/>
    <w:rsid w:val="000A3C57"/>
    <w:rsid w:val="000A71B6"/>
    <w:rsid w:val="000A76A4"/>
    <w:rsid w:val="000A7E6F"/>
    <w:rsid w:val="000B0486"/>
    <w:rsid w:val="000B2F6F"/>
    <w:rsid w:val="000B74FC"/>
    <w:rsid w:val="000B757E"/>
    <w:rsid w:val="000B76F9"/>
    <w:rsid w:val="000C080F"/>
    <w:rsid w:val="000C2032"/>
    <w:rsid w:val="000C66E1"/>
    <w:rsid w:val="000C6B27"/>
    <w:rsid w:val="000D0272"/>
    <w:rsid w:val="000D0A52"/>
    <w:rsid w:val="000D3CAC"/>
    <w:rsid w:val="000D4179"/>
    <w:rsid w:val="000D4675"/>
    <w:rsid w:val="000E0F10"/>
    <w:rsid w:val="000E2F29"/>
    <w:rsid w:val="000E3EA6"/>
    <w:rsid w:val="000E4494"/>
    <w:rsid w:val="000E4A64"/>
    <w:rsid w:val="000E7D17"/>
    <w:rsid w:val="000F160E"/>
    <w:rsid w:val="000F1CF4"/>
    <w:rsid w:val="000F4A09"/>
    <w:rsid w:val="000F6CB8"/>
    <w:rsid w:val="000F7519"/>
    <w:rsid w:val="00101153"/>
    <w:rsid w:val="00101179"/>
    <w:rsid w:val="00102C2E"/>
    <w:rsid w:val="0010574F"/>
    <w:rsid w:val="00106A3C"/>
    <w:rsid w:val="001104C6"/>
    <w:rsid w:val="001119FD"/>
    <w:rsid w:val="00113C6A"/>
    <w:rsid w:val="00115046"/>
    <w:rsid w:val="00115318"/>
    <w:rsid w:val="00120B60"/>
    <w:rsid w:val="0012141A"/>
    <w:rsid w:val="0012290A"/>
    <w:rsid w:val="00123311"/>
    <w:rsid w:val="001244E3"/>
    <w:rsid w:val="00125069"/>
    <w:rsid w:val="00127FE4"/>
    <w:rsid w:val="001301EB"/>
    <w:rsid w:val="00132B50"/>
    <w:rsid w:val="00133560"/>
    <w:rsid w:val="00134284"/>
    <w:rsid w:val="0013531C"/>
    <w:rsid w:val="00135B9C"/>
    <w:rsid w:val="00136590"/>
    <w:rsid w:val="00137BF0"/>
    <w:rsid w:val="00141041"/>
    <w:rsid w:val="00144FEB"/>
    <w:rsid w:val="001456A0"/>
    <w:rsid w:val="00145F52"/>
    <w:rsid w:val="00146F60"/>
    <w:rsid w:val="00147441"/>
    <w:rsid w:val="00151B90"/>
    <w:rsid w:val="0015329B"/>
    <w:rsid w:val="00154BA9"/>
    <w:rsid w:val="0015519A"/>
    <w:rsid w:val="00155AF0"/>
    <w:rsid w:val="00155D15"/>
    <w:rsid w:val="00157D33"/>
    <w:rsid w:val="001607B9"/>
    <w:rsid w:val="0016154C"/>
    <w:rsid w:val="00164927"/>
    <w:rsid w:val="001669DD"/>
    <w:rsid w:val="00166B85"/>
    <w:rsid w:val="0016709C"/>
    <w:rsid w:val="00173080"/>
    <w:rsid w:val="0017759F"/>
    <w:rsid w:val="00177FA9"/>
    <w:rsid w:val="00180E11"/>
    <w:rsid w:val="0018119C"/>
    <w:rsid w:val="00181E1F"/>
    <w:rsid w:val="0018282B"/>
    <w:rsid w:val="00185D2B"/>
    <w:rsid w:val="001879F8"/>
    <w:rsid w:val="00187E0C"/>
    <w:rsid w:val="001904F5"/>
    <w:rsid w:val="0019090D"/>
    <w:rsid w:val="0019197A"/>
    <w:rsid w:val="00191E68"/>
    <w:rsid w:val="00191F44"/>
    <w:rsid w:val="00193078"/>
    <w:rsid w:val="001957B1"/>
    <w:rsid w:val="00197DC8"/>
    <w:rsid w:val="001A0891"/>
    <w:rsid w:val="001A21B8"/>
    <w:rsid w:val="001A3C9D"/>
    <w:rsid w:val="001A5445"/>
    <w:rsid w:val="001A7AB5"/>
    <w:rsid w:val="001B06E6"/>
    <w:rsid w:val="001B0EDA"/>
    <w:rsid w:val="001B13ED"/>
    <w:rsid w:val="001B374D"/>
    <w:rsid w:val="001B3CF8"/>
    <w:rsid w:val="001B4E62"/>
    <w:rsid w:val="001C3F66"/>
    <w:rsid w:val="001C40BB"/>
    <w:rsid w:val="001C558A"/>
    <w:rsid w:val="001C5B1D"/>
    <w:rsid w:val="001C6B4F"/>
    <w:rsid w:val="001D1762"/>
    <w:rsid w:val="001D48F3"/>
    <w:rsid w:val="001E040A"/>
    <w:rsid w:val="001E0BEB"/>
    <w:rsid w:val="001E33CE"/>
    <w:rsid w:val="001E47C1"/>
    <w:rsid w:val="001E6E5B"/>
    <w:rsid w:val="001F0B71"/>
    <w:rsid w:val="001F0BCE"/>
    <w:rsid w:val="001F0D81"/>
    <w:rsid w:val="001F1F11"/>
    <w:rsid w:val="001F259D"/>
    <w:rsid w:val="001F2D8C"/>
    <w:rsid w:val="001F2E6F"/>
    <w:rsid w:val="001F378F"/>
    <w:rsid w:val="001F4F8D"/>
    <w:rsid w:val="001F5E7C"/>
    <w:rsid w:val="001F602B"/>
    <w:rsid w:val="001F6264"/>
    <w:rsid w:val="001F6313"/>
    <w:rsid w:val="001F675B"/>
    <w:rsid w:val="00200CD8"/>
    <w:rsid w:val="00201376"/>
    <w:rsid w:val="00201AF3"/>
    <w:rsid w:val="0020464C"/>
    <w:rsid w:val="002046A6"/>
    <w:rsid w:val="0020520A"/>
    <w:rsid w:val="0020791A"/>
    <w:rsid w:val="002103A5"/>
    <w:rsid w:val="00210FF3"/>
    <w:rsid w:val="00215AB5"/>
    <w:rsid w:val="002222BA"/>
    <w:rsid w:val="00222C12"/>
    <w:rsid w:val="00223245"/>
    <w:rsid w:val="00223D95"/>
    <w:rsid w:val="00224BC1"/>
    <w:rsid w:val="00225068"/>
    <w:rsid w:val="00225340"/>
    <w:rsid w:val="00227F78"/>
    <w:rsid w:val="002304D2"/>
    <w:rsid w:val="00231A55"/>
    <w:rsid w:val="00232BCE"/>
    <w:rsid w:val="00234792"/>
    <w:rsid w:val="00235060"/>
    <w:rsid w:val="002354F4"/>
    <w:rsid w:val="002357CB"/>
    <w:rsid w:val="00236664"/>
    <w:rsid w:val="00237A8F"/>
    <w:rsid w:val="0024185E"/>
    <w:rsid w:val="00241BC2"/>
    <w:rsid w:val="00241CCD"/>
    <w:rsid w:val="00242C96"/>
    <w:rsid w:val="00243116"/>
    <w:rsid w:val="00246511"/>
    <w:rsid w:val="00247238"/>
    <w:rsid w:val="00247A41"/>
    <w:rsid w:val="00250711"/>
    <w:rsid w:val="002508DC"/>
    <w:rsid w:val="00254745"/>
    <w:rsid w:val="00254E6F"/>
    <w:rsid w:val="00255CDA"/>
    <w:rsid w:val="00255EEA"/>
    <w:rsid w:val="00257169"/>
    <w:rsid w:val="002572A2"/>
    <w:rsid w:val="002615E5"/>
    <w:rsid w:val="0026420C"/>
    <w:rsid w:val="00264993"/>
    <w:rsid w:val="002650E8"/>
    <w:rsid w:val="002663BA"/>
    <w:rsid w:val="00267131"/>
    <w:rsid w:val="00270099"/>
    <w:rsid w:val="0027097D"/>
    <w:rsid w:val="00270CA7"/>
    <w:rsid w:val="00272BE8"/>
    <w:rsid w:val="002730BE"/>
    <w:rsid w:val="0027319A"/>
    <w:rsid w:val="00273211"/>
    <w:rsid w:val="00275DC7"/>
    <w:rsid w:val="00281335"/>
    <w:rsid w:val="00282185"/>
    <w:rsid w:val="00282A41"/>
    <w:rsid w:val="00283618"/>
    <w:rsid w:val="00283B50"/>
    <w:rsid w:val="00283F34"/>
    <w:rsid w:val="0028488F"/>
    <w:rsid w:val="00285161"/>
    <w:rsid w:val="0028711C"/>
    <w:rsid w:val="0028724F"/>
    <w:rsid w:val="002878EE"/>
    <w:rsid w:val="0029062D"/>
    <w:rsid w:val="002909F8"/>
    <w:rsid w:val="00291CA0"/>
    <w:rsid w:val="00291DFA"/>
    <w:rsid w:val="002945CF"/>
    <w:rsid w:val="002A4E25"/>
    <w:rsid w:val="002A5119"/>
    <w:rsid w:val="002B146F"/>
    <w:rsid w:val="002B38A9"/>
    <w:rsid w:val="002B3CF9"/>
    <w:rsid w:val="002B4F32"/>
    <w:rsid w:val="002B4F7D"/>
    <w:rsid w:val="002B58CE"/>
    <w:rsid w:val="002B6A28"/>
    <w:rsid w:val="002C0AB2"/>
    <w:rsid w:val="002C510E"/>
    <w:rsid w:val="002C54A3"/>
    <w:rsid w:val="002C6AC7"/>
    <w:rsid w:val="002D0C24"/>
    <w:rsid w:val="002D0C66"/>
    <w:rsid w:val="002D2026"/>
    <w:rsid w:val="002D3065"/>
    <w:rsid w:val="002D3F36"/>
    <w:rsid w:val="002D43C7"/>
    <w:rsid w:val="002D5D50"/>
    <w:rsid w:val="002E1396"/>
    <w:rsid w:val="002E1E7E"/>
    <w:rsid w:val="002E2173"/>
    <w:rsid w:val="002E540D"/>
    <w:rsid w:val="002E7B7F"/>
    <w:rsid w:val="002F0194"/>
    <w:rsid w:val="002F2FE8"/>
    <w:rsid w:val="002F3948"/>
    <w:rsid w:val="002F6B1E"/>
    <w:rsid w:val="00300AD7"/>
    <w:rsid w:val="00300EED"/>
    <w:rsid w:val="00302239"/>
    <w:rsid w:val="0030518B"/>
    <w:rsid w:val="003059AA"/>
    <w:rsid w:val="003061C2"/>
    <w:rsid w:val="0030682C"/>
    <w:rsid w:val="00307FDD"/>
    <w:rsid w:val="00310F75"/>
    <w:rsid w:val="00312187"/>
    <w:rsid w:val="003122D8"/>
    <w:rsid w:val="0031269B"/>
    <w:rsid w:val="00313D03"/>
    <w:rsid w:val="00315841"/>
    <w:rsid w:val="00322F1E"/>
    <w:rsid w:val="003239F2"/>
    <w:rsid w:val="00326DDD"/>
    <w:rsid w:val="003355F9"/>
    <w:rsid w:val="00337D5D"/>
    <w:rsid w:val="003400EF"/>
    <w:rsid w:val="00341F4B"/>
    <w:rsid w:val="0034563F"/>
    <w:rsid w:val="00346A01"/>
    <w:rsid w:val="0034702B"/>
    <w:rsid w:val="00354B41"/>
    <w:rsid w:val="00355D66"/>
    <w:rsid w:val="0035795F"/>
    <w:rsid w:val="003612AF"/>
    <w:rsid w:val="003614DF"/>
    <w:rsid w:val="00364425"/>
    <w:rsid w:val="00364530"/>
    <w:rsid w:val="00370F63"/>
    <w:rsid w:val="00373868"/>
    <w:rsid w:val="00373C7C"/>
    <w:rsid w:val="00373CE8"/>
    <w:rsid w:val="00375EE2"/>
    <w:rsid w:val="0037757F"/>
    <w:rsid w:val="00383CBE"/>
    <w:rsid w:val="00385FB7"/>
    <w:rsid w:val="00390CDA"/>
    <w:rsid w:val="003912CA"/>
    <w:rsid w:val="00391486"/>
    <w:rsid w:val="0039292E"/>
    <w:rsid w:val="00392B98"/>
    <w:rsid w:val="0039377B"/>
    <w:rsid w:val="00393920"/>
    <w:rsid w:val="00393FA1"/>
    <w:rsid w:val="0039491C"/>
    <w:rsid w:val="003A062C"/>
    <w:rsid w:val="003A258A"/>
    <w:rsid w:val="003A43F0"/>
    <w:rsid w:val="003A533A"/>
    <w:rsid w:val="003A5416"/>
    <w:rsid w:val="003A6DAC"/>
    <w:rsid w:val="003B08E2"/>
    <w:rsid w:val="003B0A36"/>
    <w:rsid w:val="003B1558"/>
    <w:rsid w:val="003B4BEE"/>
    <w:rsid w:val="003B4C5C"/>
    <w:rsid w:val="003C0352"/>
    <w:rsid w:val="003C38BC"/>
    <w:rsid w:val="003C3D0C"/>
    <w:rsid w:val="003C4AC1"/>
    <w:rsid w:val="003D0422"/>
    <w:rsid w:val="003D07FF"/>
    <w:rsid w:val="003D2AC4"/>
    <w:rsid w:val="003D46CD"/>
    <w:rsid w:val="003D4835"/>
    <w:rsid w:val="003D51CC"/>
    <w:rsid w:val="003D5C7F"/>
    <w:rsid w:val="003D7649"/>
    <w:rsid w:val="003D79BD"/>
    <w:rsid w:val="003E15A6"/>
    <w:rsid w:val="003E18E9"/>
    <w:rsid w:val="003E66B0"/>
    <w:rsid w:val="003E7381"/>
    <w:rsid w:val="003F1A5C"/>
    <w:rsid w:val="003F2E56"/>
    <w:rsid w:val="00400D66"/>
    <w:rsid w:val="00402712"/>
    <w:rsid w:val="00402AB9"/>
    <w:rsid w:val="00404225"/>
    <w:rsid w:val="00405573"/>
    <w:rsid w:val="004058F0"/>
    <w:rsid w:val="004066AE"/>
    <w:rsid w:val="004067B2"/>
    <w:rsid w:val="00406FC1"/>
    <w:rsid w:val="00406FF8"/>
    <w:rsid w:val="004132A7"/>
    <w:rsid w:val="004163FF"/>
    <w:rsid w:val="00417A03"/>
    <w:rsid w:val="00421C4E"/>
    <w:rsid w:val="004220EF"/>
    <w:rsid w:val="00422E83"/>
    <w:rsid w:val="004234DD"/>
    <w:rsid w:val="004236BC"/>
    <w:rsid w:val="0042371D"/>
    <w:rsid w:val="004277C8"/>
    <w:rsid w:val="004374DE"/>
    <w:rsid w:val="00440190"/>
    <w:rsid w:val="00440AE1"/>
    <w:rsid w:val="00442610"/>
    <w:rsid w:val="00444EEA"/>
    <w:rsid w:val="00451519"/>
    <w:rsid w:val="00455D9E"/>
    <w:rsid w:val="004560D6"/>
    <w:rsid w:val="0046205C"/>
    <w:rsid w:val="00465246"/>
    <w:rsid w:val="004676ED"/>
    <w:rsid w:val="00471094"/>
    <w:rsid w:val="00472B75"/>
    <w:rsid w:val="004732D4"/>
    <w:rsid w:val="0047394C"/>
    <w:rsid w:val="00477ABA"/>
    <w:rsid w:val="00482D2D"/>
    <w:rsid w:val="00482F7C"/>
    <w:rsid w:val="00487808"/>
    <w:rsid w:val="004902BA"/>
    <w:rsid w:val="00491757"/>
    <w:rsid w:val="00495D94"/>
    <w:rsid w:val="004A0A15"/>
    <w:rsid w:val="004A13FA"/>
    <w:rsid w:val="004A2E3B"/>
    <w:rsid w:val="004A2FB2"/>
    <w:rsid w:val="004A4B84"/>
    <w:rsid w:val="004A7CA9"/>
    <w:rsid w:val="004B0EDB"/>
    <w:rsid w:val="004B25FA"/>
    <w:rsid w:val="004B30DF"/>
    <w:rsid w:val="004B3505"/>
    <w:rsid w:val="004C700C"/>
    <w:rsid w:val="004C712B"/>
    <w:rsid w:val="004D1855"/>
    <w:rsid w:val="004D51D2"/>
    <w:rsid w:val="004D5284"/>
    <w:rsid w:val="004D5BDD"/>
    <w:rsid w:val="004E07CC"/>
    <w:rsid w:val="004E0909"/>
    <w:rsid w:val="004E2808"/>
    <w:rsid w:val="004E4C12"/>
    <w:rsid w:val="004F02C6"/>
    <w:rsid w:val="004F1D95"/>
    <w:rsid w:val="004F3038"/>
    <w:rsid w:val="004F4863"/>
    <w:rsid w:val="004F6276"/>
    <w:rsid w:val="004F7962"/>
    <w:rsid w:val="00500639"/>
    <w:rsid w:val="0050159B"/>
    <w:rsid w:val="005031AE"/>
    <w:rsid w:val="00504C5D"/>
    <w:rsid w:val="005059B4"/>
    <w:rsid w:val="00506A8A"/>
    <w:rsid w:val="005074C1"/>
    <w:rsid w:val="005075E3"/>
    <w:rsid w:val="00507FFB"/>
    <w:rsid w:val="00516946"/>
    <w:rsid w:val="0052006F"/>
    <w:rsid w:val="00522627"/>
    <w:rsid w:val="005273B3"/>
    <w:rsid w:val="005275A2"/>
    <w:rsid w:val="00534116"/>
    <w:rsid w:val="0053603F"/>
    <w:rsid w:val="00544333"/>
    <w:rsid w:val="005450CB"/>
    <w:rsid w:val="00547704"/>
    <w:rsid w:val="005512BA"/>
    <w:rsid w:val="00551E01"/>
    <w:rsid w:val="005529E7"/>
    <w:rsid w:val="00552B15"/>
    <w:rsid w:val="00555284"/>
    <w:rsid w:val="0055684F"/>
    <w:rsid w:val="00560245"/>
    <w:rsid w:val="00561BC9"/>
    <w:rsid w:val="0056411E"/>
    <w:rsid w:val="00564736"/>
    <w:rsid w:val="00565B9C"/>
    <w:rsid w:val="0056616E"/>
    <w:rsid w:val="00567412"/>
    <w:rsid w:val="00570300"/>
    <w:rsid w:val="005743A2"/>
    <w:rsid w:val="005804A7"/>
    <w:rsid w:val="0058171A"/>
    <w:rsid w:val="00581B4A"/>
    <w:rsid w:val="00582605"/>
    <w:rsid w:val="005837CA"/>
    <w:rsid w:val="00583FC2"/>
    <w:rsid w:val="005852F7"/>
    <w:rsid w:val="005858FA"/>
    <w:rsid w:val="005937F0"/>
    <w:rsid w:val="00594FBC"/>
    <w:rsid w:val="00595C04"/>
    <w:rsid w:val="00596020"/>
    <w:rsid w:val="00597EF1"/>
    <w:rsid w:val="005A2E83"/>
    <w:rsid w:val="005A3468"/>
    <w:rsid w:val="005A7C81"/>
    <w:rsid w:val="005B10B2"/>
    <w:rsid w:val="005B43FB"/>
    <w:rsid w:val="005B5972"/>
    <w:rsid w:val="005B6DE3"/>
    <w:rsid w:val="005C07AA"/>
    <w:rsid w:val="005C2563"/>
    <w:rsid w:val="005C3C12"/>
    <w:rsid w:val="005C5335"/>
    <w:rsid w:val="005C7B1B"/>
    <w:rsid w:val="005C7D15"/>
    <w:rsid w:val="005C7FB6"/>
    <w:rsid w:val="005D1378"/>
    <w:rsid w:val="005D489B"/>
    <w:rsid w:val="005D64CF"/>
    <w:rsid w:val="005D6C28"/>
    <w:rsid w:val="005E06B7"/>
    <w:rsid w:val="005E10AE"/>
    <w:rsid w:val="005E18AD"/>
    <w:rsid w:val="005E257D"/>
    <w:rsid w:val="005E285D"/>
    <w:rsid w:val="005E79FE"/>
    <w:rsid w:val="005F2102"/>
    <w:rsid w:val="005F4E70"/>
    <w:rsid w:val="005F5935"/>
    <w:rsid w:val="005F5ED2"/>
    <w:rsid w:val="005F74A0"/>
    <w:rsid w:val="005F7656"/>
    <w:rsid w:val="005F7EE7"/>
    <w:rsid w:val="006018B8"/>
    <w:rsid w:val="0060437B"/>
    <w:rsid w:val="006069B7"/>
    <w:rsid w:val="0060750A"/>
    <w:rsid w:val="006108A1"/>
    <w:rsid w:val="00612242"/>
    <w:rsid w:val="006139DD"/>
    <w:rsid w:val="0061588C"/>
    <w:rsid w:val="006164A7"/>
    <w:rsid w:val="00616972"/>
    <w:rsid w:val="00622938"/>
    <w:rsid w:val="00623C25"/>
    <w:rsid w:val="00623C6F"/>
    <w:rsid w:val="0062431F"/>
    <w:rsid w:val="00624401"/>
    <w:rsid w:val="00627805"/>
    <w:rsid w:val="00631E6F"/>
    <w:rsid w:val="006330FE"/>
    <w:rsid w:val="0063650F"/>
    <w:rsid w:val="006367C0"/>
    <w:rsid w:val="00636A63"/>
    <w:rsid w:val="00636EF6"/>
    <w:rsid w:val="006400AD"/>
    <w:rsid w:val="00643509"/>
    <w:rsid w:val="00650074"/>
    <w:rsid w:val="006509C6"/>
    <w:rsid w:val="00651538"/>
    <w:rsid w:val="00652939"/>
    <w:rsid w:val="00655D86"/>
    <w:rsid w:val="00660751"/>
    <w:rsid w:val="0066421B"/>
    <w:rsid w:val="00666390"/>
    <w:rsid w:val="00667BDD"/>
    <w:rsid w:val="00670504"/>
    <w:rsid w:val="00671D70"/>
    <w:rsid w:val="00672834"/>
    <w:rsid w:val="006747BA"/>
    <w:rsid w:val="00674E9D"/>
    <w:rsid w:val="00680272"/>
    <w:rsid w:val="00687F1C"/>
    <w:rsid w:val="006906DE"/>
    <w:rsid w:val="00690C72"/>
    <w:rsid w:val="006930FB"/>
    <w:rsid w:val="00693CA1"/>
    <w:rsid w:val="00694B43"/>
    <w:rsid w:val="00695A0A"/>
    <w:rsid w:val="006A142D"/>
    <w:rsid w:val="006A215F"/>
    <w:rsid w:val="006A407B"/>
    <w:rsid w:val="006A548C"/>
    <w:rsid w:val="006A640C"/>
    <w:rsid w:val="006A6D72"/>
    <w:rsid w:val="006A73F3"/>
    <w:rsid w:val="006A7FAF"/>
    <w:rsid w:val="006B159D"/>
    <w:rsid w:val="006B221B"/>
    <w:rsid w:val="006B5E8C"/>
    <w:rsid w:val="006C14C6"/>
    <w:rsid w:val="006C1B85"/>
    <w:rsid w:val="006C2C19"/>
    <w:rsid w:val="006C3B07"/>
    <w:rsid w:val="006C468F"/>
    <w:rsid w:val="006C5FF0"/>
    <w:rsid w:val="006C7437"/>
    <w:rsid w:val="006D1B3C"/>
    <w:rsid w:val="006D30AD"/>
    <w:rsid w:val="006D3BB0"/>
    <w:rsid w:val="006D4448"/>
    <w:rsid w:val="006D6958"/>
    <w:rsid w:val="006D6C53"/>
    <w:rsid w:val="006D7124"/>
    <w:rsid w:val="006E0484"/>
    <w:rsid w:val="006E1B39"/>
    <w:rsid w:val="006E3696"/>
    <w:rsid w:val="006E4EB8"/>
    <w:rsid w:val="006F1918"/>
    <w:rsid w:val="006F301A"/>
    <w:rsid w:val="006F6E89"/>
    <w:rsid w:val="007009C3"/>
    <w:rsid w:val="00701E7D"/>
    <w:rsid w:val="007051CE"/>
    <w:rsid w:val="007079D9"/>
    <w:rsid w:val="00712154"/>
    <w:rsid w:val="007126F7"/>
    <w:rsid w:val="00712A5C"/>
    <w:rsid w:val="007151A2"/>
    <w:rsid w:val="007172F4"/>
    <w:rsid w:val="007204EB"/>
    <w:rsid w:val="00720531"/>
    <w:rsid w:val="0072188C"/>
    <w:rsid w:val="00725757"/>
    <w:rsid w:val="007263CC"/>
    <w:rsid w:val="00731C13"/>
    <w:rsid w:val="0073216A"/>
    <w:rsid w:val="007330FF"/>
    <w:rsid w:val="00733752"/>
    <w:rsid w:val="0073393A"/>
    <w:rsid w:val="00734EB4"/>
    <w:rsid w:val="007356CD"/>
    <w:rsid w:val="00740D1A"/>
    <w:rsid w:val="007445F8"/>
    <w:rsid w:val="0074650D"/>
    <w:rsid w:val="00750D92"/>
    <w:rsid w:val="00752AE7"/>
    <w:rsid w:val="007536B0"/>
    <w:rsid w:val="00755223"/>
    <w:rsid w:val="00756780"/>
    <w:rsid w:val="00756C0E"/>
    <w:rsid w:val="00760564"/>
    <w:rsid w:val="00761981"/>
    <w:rsid w:val="0076315B"/>
    <w:rsid w:val="00763266"/>
    <w:rsid w:val="0076481B"/>
    <w:rsid w:val="00764F71"/>
    <w:rsid w:val="0076648D"/>
    <w:rsid w:val="0076672B"/>
    <w:rsid w:val="007669BB"/>
    <w:rsid w:val="00767C53"/>
    <w:rsid w:val="00770163"/>
    <w:rsid w:val="00771BA9"/>
    <w:rsid w:val="00772E71"/>
    <w:rsid w:val="00773B78"/>
    <w:rsid w:val="00781AAF"/>
    <w:rsid w:val="007835AA"/>
    <w:rsid w:val="0078446D"/>
    <w:rsid w:val="007850B2"/>
    <w:rsid w:val="00786BF0"/>
    <w:rsid w:val="00787620"/>
    <w:rsid w:val="00790E5A"/>
    <w:rsid w:val="007911C9"/>
    <w:rsid w:val="007917F7"/>
    <w:rsid w:val="00793FD6"/>
    <w:rsid w:val="00795F60"/>
    <w:rsid w:val="007A09D2"/>
    <w:rsid w:val="007A11C8"/>
    <w:rsid w:val="007A2A42"/>
    <w:rsid w:val="007A3B79"/>
    <w:rsid w:val="007A578C"/>
    <w:rsid w:val="007B18AC"/>
    <w:rsid w:val="007B36D1"/>
    <w:rsid w:val="007B4123"/>
    <w:rsid w:val="007B5D6E"/>
    <w:rsid w:val="007B5F4B"/>
    <w:rsid w:val="007C0A56"/>
    <w:rsid w:val="007C1E0D"/>
    <w:rsid w:val="007C49C5"/>
    <w:rsid w:val="007D017D"/>
    <w:rsid w:val="007D3DB9"/>
    <w:rsid w:val="007D630A"/>
    <w:rsid w:val="007D7BFB"/>
    <w:rsid w:val="007E05A6"/>
    <w:rsid w:val="007E1744"/>
    <w:rsid w:val="007E365A"/>
    <w:rsid w:val="007F1663"/>
    <w:rsid w:val="007F20FB"/>
    <w:rsid w:val="007F6F05"/>
    <w:rsid w:val="008006A3"/>
    <w:rsid w:val="0080272F"/>
    <w:rsid w:val="00804C8F"/>
    <w:rsid w:val="00807408"/>
    <w:rsid w:val="00812CC9"/>
    <w:rsid w:val="00812E8D"/>
    <w:rsid w:val="0081322E"/>
    <w:rsid w:val="00815C22"/>
    <w:rsid w:val="008207E6"/>
    <w:rsid w:val="00820807"/>
    <w:rsid w:val="0082085B"/>
    <w:rsid w:val="0082286E"/>
    <w:rsid w:val="008241DD"/>
    <w:rsid w:val="00824754"/>
    <w:rsid w:val="008248E5"/>
    <w:rsid w:val="00825E33"/>
    <w:rsid w:val="0082644C"/>
    <w:rsid w:val="00830134"/>
    <w:rsid w:val="008304EE"/>
    <w:rsid w:val="00831857"/>
    <w:rsid w:val="00832B0B"/>
    <w:rsid w:val="00834E1D"/>
    <w:rsid w:val="00837E15"/>
    <w:rsid w:val="0084127A"/>
    <w:rsid w:val="00841DAF"/>
    <w:rsid w:val="00843886"/>
    <w:rsid w:val="00845441"/>
    <w:rsid w:val="00851A13"/>
    <w:rsid w:val="00851A99"/>
    <w:rsid w:val="008531EB"/>
    <w:rsid w:val="0085505E"/>
    <w:rsid w:val="00856A6A"/>
    <w:rsid w:val="00865CC8"/>
    <w:rsid w:val="00865F9E"/>
    <w:rsid w:val="00866B8E"/>
    <w:rsid w:val="00870499"/>
    <w:rsid w:val="00870CFC"/>
    <w:rsid w:val="0087298C"/>
    <w:rsid w:val="00873A64"/>
    <w:rsid w:val="00880042"/>
    <w:rsid w:val="00881425"/>
    <w:rsid w:val="00882FAF"/>
    <w:rsid w:val="00883EA0"/>
    <w:rsid w:val="008857B1"/>
    <w:rsid w:val="008869A9"/>
    <w:rsid w:val="008873CA"/>
    <w:rsid w:val="00890EE2"/>
    <w:rsid w:val="00891296"/>
    <w:rsid w:val="00891B42"/>
    <w:rsid w:val="00892B68"/>
    <w:rsid w:val="00893FA9"/>
    <w:rsid w:val="00893FAE"/>
    <w:rsid w:val="008962F7"/>
    <w:rsid w:val="008965D7"/>
    <w:rsid w:val="008969C0"/>
    <w:rsid w:val="00896A5D"/>
    <w:rsid w:val="00897B06"/>
    <w:rsid w:val="008A0080"/>
    <w:rsid w:val="008A0136"/>
    <w:rsid w:val="008A1512"/>
    <w:rsid w:val="008A15CC"/>
    <w:rsid w:val="008A3599"/>
    <w:rsid w:val="008A36AA"/>
    <w:rsid w:val="008A5417"/>
    <w:rsid w:val="008A621F"/>
    <w:rsid w:val="008B065A"/>
    <w:rsid w:val="008B212B"/>
    <w:rsid w:val="008B350A"/>
    <w:rsid w:val="008C08C7"/>
    <w:rsid w:val="008C26B3"/>
    <w:rsid w:val="008C3351"/>
    <w:rsid w:val="008C4332"/>
    <w:rsid w:val="008C4D70"/>
    <w:rsid w:val="008C7FCF"/>
    <w:rsid w:val="008D0A2D"/>
    <w:rsid w:val="008D1FE2"/>
    <w:rsid w:val="008D2FB6"/>
    <w:rsid w:val="008D46C2"/>
    <w:rsid w:val="008D618C"/>
    <w:rsid w:val="008D7579"/>
    <w:rsid w:val="008E14B1"/>
    <w:rsid w:val="008E2A55"/>
    <w:rsid w:val="008E3F8B"/>
    <w:rsid w:val="008E7B56"/>
    <w:rsid w:val="008F00B2"/>
    <w:rsid w:val="008F17A3"/>
    <w:rsid w:val="008F1DA8"/>
    <w:rsid w:val="008F22CB"/>
    <w:rsid w:val="008F2DDD"/>
    <w:rsid w:val="008F3807"/>
    <w:rsid w:val="008F4A16"/>
    <w:rsid w:val="008F5262"/>
    <w:rsid w:val="009003C9"/>
    <w:rsid w:val="00900679"/>
    <w:rsid w:val="00900D89"/>
    <w:rsid w:val="00900F21"/>
    <w:rsid w:val="009012E7"/>
    <w:rsid w:val="00904239"/>
    <w:rsid w:val="0090471D"/>
    <w:rsid w:val="00905CB8"/>
    <w:rsid w:val="00907050"/>
    <w:rsid w:val="00907EF2"/>
    <w:rsid w:val="00911317"/>
    <w:rsid w:val="00911A49"/>
    <w:rsid w:val="00912684"/>
    <w:rsid w:val="00913544"/>
    <w:rsid w:val="0091381B"/>
    <w:rsid w:val="0092277B"/>
    <w:rsid w:val="0092406F"/>
    <w:rsid w:val="00927060"/>
    <w:rsid w:val="0092776A"/>
    <w:rsid w:val="00927CE9"/>
    <w:rsid w:val="00930FDB"/>
    <w:rsid w:val="00931A42"/>
    <w:rsid w:val="00933A64"/>
    <w:rsid w:val="00935651"/>
    <w:rsid w:val="00935C89"/>
    <w:rsid w:val="009363E9"/>
    <w:rsid w:val="00945F6F"/>
    <w:rsid w:val="009566FA"/>
    <w:rsid w:val="00956DCC"/>
    <w:rsid w:val="00960CAB"/>
    <w:rsid w:val="00963FC7"/>
    <w:rsid w:val="00964873"/>
    <w:rsid w:val="009653CC"/>
    <w:rsid w:val="0096643C"/>
    <w:rsid w:val="00966E6C"/>
    <w:rsid w:val="0097200C"/>
    <w:rsid w:val="00972338"/>
    <w:rsid w:val="00972C5A"/>
    <w:rsid w:val="00973C0B"/>
    <w:rsid w:val="00982F74"/>
    <w:rsid w:val="00983F77"/>
    <w:rsid w:val="00987F3B"/>
    <w:rsid w:val="00992EAC"/>
    <w:rsid w:val="009A012A"/>
    <w:rsid w:val="009A0FFB"/>
    <w:rsid w:val="009A12F6"/>
    <w:rsid w:val="009A136D"/>
    <w:rsid w:val="009A1734"/>
    <w:rsid w:val="009A20EC"/>
    <w:rsid w:val="009A2A5B"/>
    <w:rsid w:val="009A563C"/>
    <w:rsid w:val="009B02C6"/>
    <w:rsid w:val="009B0651"/>
    <w:rsid w:val="009B2A01"/>
    <w:rsid w:val="009B2F5C"/>
    <w:rsid w:val="009B38BD"/>
    <w:rsid w:val="009B442B"/>
    <w:rsid w:val="009B49E2"/>
    <w:rsid w:val="009B4DFD"/>
    <w:rsid w:val="009B6961"/>
    <w:rsid w:val="009C1905"/>
    <w:rsid w:val="009C3506"/>
    <w:rsid w:val="009C3AE5"/>
    <w:rsid w:val="009C486D"/>
    <w:rsid w:val="009C4C15"/>
    <w:rsid w:val="009C611E"/>
    <w:rsid w:val="009C6772"/>
    <w:rsid w:val="009C6D21"/>
    <w:rsid w:val="009C7690"/>
    <w:rsid w:val="009D18F9"/>
    <w:rsid w:val="009D20F0"/>
    <w:rsid w:val="009D23D2"/>
    <w:rsid w:val="009D2FED"/>
    <w:rsid w:val="009D3655"/>
    <w:rsid w:val="009D4278"/>
    <w:rsid w:val="009D6F5E"/>
    <w:rsid w:val="009D73D9"/>
    <w:rsid w:val="009E1BDB"/>
    <w:rsid w:val="009E2FE7"/>
    <w:rsid w:val="009E5656"/>
    <w:rsid w:val="009F0E03"/>
    <w:rsid w:val="009F1F9C"/>
    <w:rsid w:val="009F27B4"/>
    <w:rsid w:val="009F39C7"/>
    <w:rsid w:val="009F532B"/>
    <w:rsid w:val="009F7112"/>
    <w:rsid w:val="009F723C"/>
    <w:rsid w:val="00A00471"/>
    <w:rsid w:val="00A02057"/>
    <w:rsid w:val="00A033D6"/>
    <w:rsid w:val="00A0455E"/>
    <w:rsid w:val="00A05B65"/>
    <w:rsid w:val="00A07094"/>
    <w:rsid w:val="00A07D6F"/>
    <w:rsid w:val="00A11B1C"/>
    <w:rsid w:val="00A12F83"/>
    <w:rsid w:val="00A135AF"/>
    <w:rsid w:val="00A13731"/>
    <w:rsid w:val="00A1523A"/>
    <w:rsid w:val="00A15695"/>
    <w:rsid w:val="00A169F3"/>
    <w:rsid w:val="00A209FE"/>
    <w:rsid w:val="00A24B25"/>
    <w:rsid w:val="00A2518D"/>
    <w:rsid w:val="00A25713"/>
    <w:rsid w:val="00A27350"/>
    <w:rsid w:val="00A27D41"/>
    <w:rsid w:val="00A30478"/>
    <w:rsid w:val="00A30D66"/>
    <w:rsid w:val="00A3188C"/>
    <w:rsid w:val="00A3314E"/>
    <w:rsid w:val="00A33FC7"/>
    <w:rsid w:val="00A34832"/>
    <w:rsid w:val="00A35A48"/>
    <w:rsid w:val="00A365FA"/>
    <w:rsid w:val="00A36FC6"/>
    <w:rsid w:val="00A41287"/>
    <w:rsid w:val="00A42A38"/>
    <w:rsid w:val="00A44DBB"/>
    <w:rsid w:val="00A45761"/>
    <w:rsid w:val="00A52C3B"/>
    <w:rsid w:val="00A54C4A"/>
    <w:rsid w:val="00A5512B"/>
    <w:rsid w:val="00A55942"/>
    <w:rsid w:val="00A55C92"/>
    <w:rsid w:val="00A61BA8"/>
    <w:rsid w:val="00A63CF7"/>
    <w:rsid w:val="00A64CCD"/>
    <w:rsid w:val="00A6512D"/>
    <w:rsid w:val="00A66BA6"/>
    <w:rsid w:val="00A76200"/>
    <w:rsid w:val="00A772C6"/>
    <w:rsid w:val="00A77850"/>
    <w:rsid w:val="00A8023D"/>
    <w:rsid w:val="00A8101F"/>
    <w:rsid w:val="00A82D8C"/>
    <w:rsid w:val="00A83CD4"/>
    <w:rsid w:val="00A83D99"/>
    <w:rsid w:val="00A85169"/>
    <w:rsid w:val="00A87004"/>
    <w:rsid w:val="00A8728B"/>
    <w:rsid w:val="00A904DF"/>
    <w:rsid w:val="00A914CC"/>
    <w:rsid w:val="00A914D3"/>
    <w:rsid w:val="00A91988"/>
    <w:rsid w:val="00A938D2"/>
    <w:rsid w:val="00A94364"/>
    <w:rsid w:val="00A9576A"/>
    <w:rsid w:val="00A96162"/>
    <w:rsid w:val="00A96853"/>
    <w:rsid w:val="00A97D65"/>
    <w:rsid w:val="00AA0935"/>
    <w:rsid w:val="00AA129F"/>
    <w:rsid w:val="00AA3319"/>
    <w:rsid w:val="00AA35D2"/>
    <w:rsid w:val="00AA4D36"/>
    <w:rsid w:val="00AA52AC"/>
    <w:rsid w:val="00AA592F"/>
    <w:rsid w:val="00AB0890"/>
    <w:rsid w:val="00AB3228"/>
    <w:rsid w:val="00AB4254"/>
    <w:rsid w:val="00AB49FC"/>
    <w:rsid w:val="00AB7D1B"/>
    <w:rsid w:val="00AC09C9"/>
    <w:rsid w:val="00AC28CE"/>
    <w:rsid w:val="00AC3CCC"/>
    <w:rsid w:val="00AC3F72"/>
    <w:rsid w:val="00AC4277"/>
    <w:rsid w:val="00AC4562"/>
    <w:rsid w:val="00AC5073"/>
    <w:rsid w:val="00AC5FFF"/>
    <w:rsid w:val="00AC7A25"/>
    <w:rsid w:val="00AD2045"/>
    <w:rsid w:val="00AD2117"/>
    <w:rsid w:val="00AD2236"/>
    <w:rsid w:val="00AD3674"/>
    <w:rsid w:val="00AD558A"/>
    <w:rsid w:val="00AD62C4"/>
    <w:rsid w:val="00AD76CA"/>
    <w:rsid w:val="00AD7896"/>
    <w:rsid w:val="00AE041F"/>
    <w:rsid w:val="00AE0A7E"/>
    <w:rsid w:val="00AE197F"/>
    <w:rsid w:val="00AE2573"/>
    <w:rsid w:val="00AE3DAF"/>
    <w:rsid w:val="00AE5EF6"/>
    <w:rsid w:val="00AE7911"/>
    <w:rsid w:val="00AE7A88"/>
    <w:rsid w:val="00AE7E29"/>
    <w:rsid w:val="00AF2EC8"/>
    <w:rsid w:val="00AF41BE"/>
    <w:rsid w:val="00AF72F6"/>
    <w:rsid w:val="00AF75EC"/>
    <w:rsid w:val="00B01B21"/>
    <w:rsid w:val="00B02164"/>
    <w:rsid w:val="00B0217E"/>
    <w:rsid w:val="00B031B6"/>
    <w:rsid w:val="00B03935"/>
    <w:rsid w:val="00B03FB0"/>
    <w:rsid w:val="00B04CB8"/>
    <w:rsid w:val="00B0508E"/>
    <w:rsid w:val="00B051CE"/>
    <w:rsid w:val="00B0673A"/>
    <w:rsid w:val="00B13F5B"/>
    <w:rsid w:val="00B154EC"/>
    <w:rsid w:val="00B15651"/>
    <w:rsid w:val="00B16501"/>
    <w:rsid w:val="00B21B50"/>
    <w:rsid w:val="00B22D01"/>
    <w:rsid w:val="00B25B55"/>
    <w:rsid w:val="00B32F9B"/>
    <w:rsid w:val="00B33E3C"/>
    <w:rsid w:val="00B35191"/>
    <w:rsid w:val="00B35BC3"/>
    <w:rsid w:val="00B37DFD"/>
    <w:rsid w:val="00B438F7"/>
    <w:rsid w:val="00B4544A"/>
    <w:rsid w:val="00B471BF"/>
    <w:rsid w:val="00B475C7"/>
    <w:rsid w:val="00B47B95"/>
    <w:rsid w:val="00B47E02"/>
    <w:rsid w:val="00B51737"/>
    <w:rsid w:val="00B525AF"/>
    <w:rsid w:val="00B5379A"/>
    <w:rsid w:val="00B54873"/>
    <w:rsid w:val="00B566FE"/>
    <w:rsid w:val="00B577A4"/>
    <w:rsid w:val="00B579CB"/>
    <w:rsid w:val="00B57CFB"/>
    <w:rsid w:val="00B6395A"/>
    <w:rsid w:val="00B640E9"/>
    <w:rsid w:val="00B65507"/>
    <w:rsid w:val="00B661F5"/>
    <w:rsid w:val="00B66486"/>
    <w:rsid w:val="00B67B87"/>
    <w:rsid w:val="00B67CFE"/>
    <w:rsid w:val="00B72726"/>
    <w:rsid w:val="00B731C5"/>
    <w:rsid w:val="00B73B2D"/>
    <w:rsid w:val="00B73F43"/>
    <w:rsid w:val="00B7499E"/>
    <w:rsid w:val="00B753C6"/>
    <w:rsid w:val="00B8317B"/>
    <w:rsid w:val="00B83B8D"/>
    <w:rsid w:val="00B86954"/>
    <w:rsid w:val="00B913E3"/>
    <w:rsid w:val="00B920D6"/>
    <w:rsid w:val="00B92674"/>
    <w:rsid w:val="00B92C25"/>
    <w:rsid w:val="00B94534"/>
    <w:rsid w:val="00B96935"/>
    <w:rsid w:val="00B97E6F"/>
    <w:rsid w:val="00BA2F3C"/>
    <w:rsid w:val="00BA4204"/>
    <w:rsid w:val="00BA6A9B"/>
    <w:rsid w:val="00BB0EC6"/>
    <w:rsid w:val="00BB1130"/>
    <w:rsid w:val="00BB1297"/>
    <w:rsid w:val="00BB2B34"/>
    <w:rsid w:val="00BB35FA"/>
    <w:rsid w:val="00BB4170"/>
    <w:rsid w:val="00BC1B34"/>
    <w:rsid w:val="00BC21CA"/>
    <w:rsid w:val="00BC36B1"/>
    <w:rsid w:val="00BC7000"/>
    <w:rsid w:val="00BD0047"/>
    <w:rsid w:val="00BD029B"/>
    <w:rsid w:val="00BD0991"/>
    <w:rsid w:val="00BD0D23"/>
    <w:rsid w:val="00BD0F12"/>
    <w:rsid w:val="00BD119A"/>
    <w:rsid w:val="00BD3F8A"/>
    <w:rsid w:val="00BD498A"/>
    <w:rsid w:val="00BD66D3"/>
    <w:rsid w:val="00BD6847"/>
    <w:rsid w:val="00BD688A"/>
    <w:rsid w:val="00BE0638"/>
    <w:rsid w:val="00BE1799"/>
    <w:rsid w:val="00BE2097"/>
    <w:rsid w:val="00BE4BFF"/>
    <w:rsid w:val="00BE4CBE"/>
    <w:rsid w:val="00BE5CD8"/>
    <w:rsid w:val="00BE605D"/>
    <w:rsid w:val="00BE6918"/>
    <w:rsid w:val="00BE78DD"/>
    <w:rsid w:val="00BF2B11"/>
    <w:rsid w:val="00BF35DC"/>
    <w:rsid w:val="00BF5735"/>
    <w:rsid w:val="00BF7B26"/>
    <w:rsid w:val="00C00B58"/>
    <w:rsid w:val="00C016C2"/>
    <w:rsid w:val="00C02671"/>
    <w:rsid w:val="00C05A2A"/>
    <w:rsid w:val="00C06E91"/>
    <w:rsid w:val="00C0776E"/>
    <w:rsid w:val="00C0792A"/>
    <w:rsid w:val="00C14E90"/>
    <w:rsid w:val="00C15365"/>
    <w:rsid w:val="00C2034A"/>
    <w:rsid w:val="00C218CE"/>
    <w:rsid w:val="00C25AD3"/>
    <w:rsid w:val="00C26057"/>
    <w:rsid w:val="00C27C71"/>
    <w:rsid w:val="00C30DEE"/>
    <w:rsid w:val="00C31D0F"/>
    <w:rsid w:val="00C3280E"/>
    <w:rsid w:val="00C33602"/>
    <w:rsid w:val="00C34552"/>
    <w:rsid w:val="00C35A78"/>
    <w:rsid w:val="00C4060F"/>
    <w:rsid w:val="00C40967"/>
    <w:rsid w:val="00C41606"/>
    <w:rsid w:val="00C41C7C"/>
    <w:rsid w:val="00C4473E"/>
    <w:rsid w:val="00C4537B"/>
    <w:rsid w:val="00C46899"/>
    <w:rsid w:val="00C47AF5"/>
    <w:rsid w:val="00C52E7E"/>
    <w:rsid w:val="00C5333D"/>
    <w:rsid w:val="00C53D6D"/>
    <w:rsid w:val="00C564E4"/>
    <w:rsid w:val="00C56B01"/>
    <w:rsid w:val="00C571C6"/>
    <w:rsid w:val="00C71C62"/>
    <w:rsid w:val="00C71E8E"/>
    <w:rsid w:val="00C748DA"/>
    <w:rsid w:val="00C76239"/>
    <w:rsid w:val="00C779DC"/>
    <w:rsid w:val="00C80070"/>
    <w:rsid w:val="00C80D27"/>
    <w:rsid w:val="00C8251D"/>
    <w:rsid w:val="00C83654"/>
    <w:rsid w:val="00C838ED"/>
    <w:rsid w:val="00C874BC"/>
    <w:rsid w:val="00C91281"/>
    <w:rsid w:val="00C91A42"/>
    <w:rsid w:val="00C95522"/>
    <w:rsid w:val="00C957A8"/>
    <w:rsid w:val="00C97FAD"/>
    <w:rsid w:val="00CA155E"/>
    <w:rsid w:val="00CA68DE"/>
    <w:rsid w:val="00CA6D58"/>
    <w:rsid w:val="00CA762C"/>
    <w:rsid w:val="00CB06E1"/>
    <w:rsid w:val="00CB2945"/>
    <w:rsid w:val="00CB3620"/>
    <w:rsid w:val="00CB5187"/>
    <w:rsid w:val="00CB5BE5"/>
    <w:rsid w:val="00CC168C"/>
    <w:rsid w:val="00CC19EB"/>
    <w:rsid w:val="00CC362C"/>
    <w:rsid w:val="00CC68B3"/>
    <w:rsid w:val="00CC78B9"/>
    <w:rsid w:val="00CD3431"/>
    <w:rsid w:val="00CE0C13"/>
    <w:rsid w:val="00CE14DB"/>
    <w:rsid w:val="00CE50FA"/>
    <w:rsid w:val="00CE63A8"/>
    <w:rsid w:val="00CE653D"/>
    <w:rsid w:val="00CE706D"/>
    <w:rsid w:val="00CF077A"/>
    <w:rsid w:val="00CF0D88"/>
    <w:rsid w:val="00CF28B6"/>
    <w:rsid w:val="00CF29B4"/>
    <w:rsid w:val="00CF3057"/>
    <w:rsid w:val="00CF5FB7"/>
    <w:rsid w:val="00CF7062"/>
    <w:rsid w:val="00CF7472"/>
    <w:rsid w:val="00CF7893"/>
    <w:rsid w:val="00D010F9"/>
    <w:rsid w:val="00D01372"/>
    <w:rsid w:val="00D01EC5"/>
    <w:rsid w:val="00D0260B"/>
    <w:rsid w:val="00D06526"/>
    <w:rsid w:val="00D06DF7"/>
    <w:rsid w:val="00D075FD"/>
    <w:rsid w:val="00D10537"/>
    <w:rsid w:val="00D10B3C"/>
    <w:rsid w:val="00D11C22"/>
    <w:rsid w:val="00D12440"/>
    <w:rsid w:val="00D13215"/>
    <w:rsid w:val="00D1357B"/>
    <w:rsid w:val="00D142CF"/>
    <w:rsid w:val="00D159D5"/>
    <w:rsid w:val="00D16793"/>
    <w:rsid w:val="00D22EAB"/>
    <w:rsid w:val="00D24E5E"/>
    <w:rsid w:val="00D26097"/>
    <w:rsid w:val="00D26CE9"/>
    <w:rsid w:val="00D2791F"/>
    <w:rsid w:val="00D31954"/>
    <w:rsid w:val="00D32C1C"/>
    <w:rsid w:val="00D33DAD"/>
    <w:rsid w:val="00D34D3C"/>
    <w:rsid w:val="00D363DC"/>
    <w:rsid w:val="00D36413"/>
    <w:rsid w:val="00D3746B"/>
    <w:rsid w:val="00D446E4"/>
    <w:rsid w:val="00D45163"/>
    <w:rsid w:val="00D46C63"/>
    <w:rsid w:val="00D5040E"/>
    <w:rsid w:val="00D5090D"/>
    <w:rsid w:val="00D50997"/>
    <w:rsid w:val="00D51057"/>
    <w:rsid w:val="00D51F82"/>
    <w:rsid w:val="00D531B2"/>
    <w:rsid w:val="00D54698"/>
    <w:rsid w:val="00D54E39"/>
    <w:rsid w:val="00D561F3"/>
    <w:rsid w:val="00D63CD0"/>
    <w:rsid w:val="00D6452D"/>
    <w:rsid w:val="00D652CB"/>
    <w:rsid w:val="00D66166"/>
    <w:rsid w:val="00D663D5"/>
    <w:rsid w:val="00D675FA"/>
    <w:rsid w:val="00D70393"/>
    <w:rsid w:val="00D71D42"/>
    <w:rsid w:val="00D72465"/>
    <w:rsid w:val="00D7271B"/>
    <w:rsid w:val="00D7280C"/>
    <w:rsid w:val="00D732C8"/>
    <w:rsid w:val="00D73921"/>
    <w:rsid w:val="00D740B8"/>
    <w:rsid w:val="00D75580"/>
    <w:rsid w:val="00D75811"/>
    <w:rsid w:val="00D76927"/>
    <w:rsid w:val="00D77918"/>
    <w:rsid w:val="00D8335C"/>
    <w:rsid w:val="00D83480"/>
    <w:rsid w:val="00D84A65"/>
    <w:rsid w:val="00D852E5"/>
    <w:rsid w:val="00D86C03"/>
    <w:rsid w:val="00D912B7"/>
    <w:rsid w:val="00D97F1E"/>
    <w:rsid w:val="00DA0CFC"/>
    <w:rsid w:val="00DA3E16"/>
    <w:rsid w:val="00DA616D"/>
    <w:rsid w:val="00DB06E9"/>
    <w:rsid w:val="00DB0902"/>
    <w:rsid w:val="00DB3B2F"/>
    <w:rsid w:val="00DB6487"/>
    <w:rsid w:val="00DB6B57"/>
    <w:rsid w:val="00DC1D50"/>
    <w:rsid w:val="00DC6539"/>
    <w:rsid w:val="00DC6E6F"/>
    <w:rsid w:val="00DC70F7"/>
    <w:rsid w:val="00DC7B4D"/>
    <w:rsid w:val="00DC7C01"/>
    <w:rsid w:val="00DD16FF"/>
    <w:rsid w:val="00DD1CBF"/>
    <w:rsid w:val="00DD1ECA"/>
    <w:rsid w:val="00DD686A"/>
    <w:rsid w:val="00DE0315"/>
    <w:rsid w:val="00DE3A18"/>
    <w:rsid w:val="00DE6CDB"/>
    <w:rsid w:val="00DF0AA6"/>
    <w:rsid w:val="00DF392D"/>
    <w:rsid w:val="00DF5503"/>
    <w:rsid w:val="00E01381"/>
    <w:rsid w:val="00E01A52"/>
    <w:rsid w:val="00E0426D"/>
    <w:rsid w:val="00E05358"/>
    <w:rsid w:val="00E0662E"/>
    <w:rsid w:val="00E105B6"/>
    <w:rsid w:val="00E109F2"/>
    <w:rsid w:val="00E114EC"/>
    <w:rsid w:val="00E11DA6"/>
    <w:rsid w:val="00E12454"/>
    <w:rsid w:val="00E14483"/>
    <w:rsid w:val="00E15154"/>
    <w:rsid w:val="00E156F1"/>
    <w:rsid w:val="00E16759"/>
    <w:rsid w:val="00E16767"/>
    <w:rsid w:val="00E16DF1"/>
    <w:rsid w:val="00E172F2"/>
    <w:rsid w:val="00E178FD"/>
    <w:rsid w:val="00E17D7D"/>
    <w:rsid w:val="00E2196A"/>
    <w:rsid w:val="00E21A50"/>
    <w:rsid w:val="00E235A8"/>
    <w:rsid w:val="00E25441"/>
    <w:rsid w:val="00E25B38"/>
    <w:rsid w:val="00E26FCE"/>
    <w:rsid w:val="00E30CA7"/>
    <w:rsid w:val="00E31F2A"/>
    <w:rsid w:val="00E3254D"/>
    <w:rsid w:val="00E33C26"/>
    <w:rsid w:val="00E34053"/>
    <w:rsid w:val="00E34A20"/>
    <w:rsid w:val="00E35124"/>
    <w:rsid w:val="00E37E89"/>
    <w:rsid w:val="00E40736"/>
    <w:rsid w:val="00E40A49"/>
    <w:rsid w:val="00E436AA"/>
    <w:rsid w:val="00E43E15"/>
    <w:rsid w:val="00E4616F"/>
    <w:rsid w:val="00E46B1B"/>
    <w:rsid w:val="00E54531"/>
    <w:rsid w:val="00E5497C"/>
    <w:rsid w:val="00E55344"/>
    <w:rsid w:val="00E5752F"/>
    <w:rsid w:val="00E63088"/>
    <w:rsid w:val="00E64B2E"/>
    <w:rsid w:val="00E64E78"/>
    <w:rsid w:val="00E668D0"/>
    <w:rsid w:val="00E66A35"/>
    <w:rsid w:val="00E6711F"/>
    <w:rsid w:val="00E67EBA"/>
    <w:rsid w:val="00E725F1"/>
    <w:rsid w:val="00E74357"/>
    <w:rsid w:val="00E7455E"/>
    <w:rsid w:val="00E74A9B"/>
    <w:rsid w:val="00E75D9B"/>
    <w:rsid w:val="00E76738"/>
    <w:rsid w:val="00E77578"/>
    <w:rsid w:val="00E810C9"/>
    <w:rsid w:val="00E82645"/>
    <w:rsid w:val="00E86A68"/>
    <w:rsid w:val="00E907D1"/>
    <w:rsid w:val="00E93268"/>
    <w:rsid w:val="00E93DFA"/>
    <w:rsid w:val="00E96619"/>
    <w:rsid w:val="00E96923"/>
    <w:rsid w:val="00E969EE"/>
    <w:rsid w:val="00E97CA0"/>
    <w:rsid w:val="00EA0670"/>
    <w:rsid w:val="00EA254A"/>
    <w:rsid w:val="00EA276D"/>
    <w:rsid w:val="00EA2897"/>
    <w:rsid w:val="00EA2977"/>
    <w:rsid w:val="00EA3941"/>
    <w:rsid w:val="00EA6347"/>
    <w:rsid w:val="00EB02A6"/>
    <w:rsid w:val="00EB0B5D"/>
    <w:rsid w:val="00EB60ED"/>
    <w:rsid w:val="00EB6DC6"/>
    <w:rsid w:val="00EC0016"/>
    <w:rsid w:val="00EC084F"/>
    <w:rsid w:val="00EC0C8F"/>
    <w:rsid w:val="00EC2847"/>
    <w:rsid w:val="00EC5C8B"/>
    <w:rsid w:val="00EC5E21"/>
    <w:rsid w:val="00EC66D2"/>
    <w:rsid w:val="00ED26D3"/>
    <w:rsid w:val="00ED63FA"/>
    <w:rsid w:val="00ED73A2"/>
    <w:rsid w:val="00EE0247"/>
    <w:rsid w:val="00EE0719"/>
    <w:rsid w:val="00EE1526"/>
    <w:rsid w:val="00EE1B7A"/>
    <w:rsid w:val="00EE1CB2"/>
    <w:rsid w:val="00EE235E"/>
    <w:rsid w:val="00EE23C8"/>
    <w:rsid w:val="00EE26C6"/>
    <w:rsid w:val="00EE2CCF"/>
    <w:rsid w:val="00EE7E9C"/>
    <w:rsid w:val="00EF15A5"/>
    <w:rsid w:val="00EF4649"/>
    <w:rsid w:val="00EF49F7"/>
    <w:rsid w:val="00EF529B"/>
    <w:rsid w:val="00EF7576"/>
    <w:rsid w:val="00F049B2"/>
    <w:rsid w:val="00F05394"/>
    <w:rsid w:val="00F06427"/>
    <w:rsid w:val="00F064C4"/>
    <w:rsid w:val="00F06562"/>
    <w:rsid w:val="00F06808"/>
    <w:rsid w:val="00F1208E"/>
    <w:rsid w:val="00F125C0"/>
    <w:rsid w:val="00F13360"/>
    <w:rsid w:val="00F143BE"/>
    <w:rsid w:val="00F14708"/>
    <w:rsid w:val="00F148C4"/>
    <w:rsid w:val="00F14E1E"/>
    <w:rsid w:val="00F14E37"/>
    <w:rsid w:val="00F20006"/>
    <w:rsid w:val="00F202AB"/>
    <w:rsid w:val="00F2270E"/>
    <w:rsid w:val="00F22B47"/>
    <w:rsid w:val="00F246F2"/>
    <w:rsid w:val="00F26D30"/>
    <w:rsid w:val="00F27339"/>
    <w:rsid w:val="00F3033F"/>
    <w:rsid w:val="00F306B0"/>
    <w:rsid w:val="00F313E7"/>
    <w:rsid w:val="00F32E3D"/>
    <w:rsid w:val="00F340F8"/>
    <w:rsid w:val="00F34740"/>
    <w:rsid w:val="00F35AD5"/>
    <w:rsid w:val="00F452EF"/>
    <w:rsid w:val="00F50403"/>
    <w:rsid w:val="00F53EB0"/>
    <w:rsid w:val="00F57A20"/>
    <w:rsid w:val="00F60B43"/>
    <w:rsid w:val="00F61493"/>
    <w:rsid w:val="00F62607"/>
    <w:rsid w:val="00F65DBF"/>
    <w:rsid w:val="00F72217"/>
    <w:rsid w:val="00F72943"/>
    <w:rsid w:val="00F73D02"/>
    <w:rsid w:val="00F746F8"/>
    <w:rsid w:val="00F749BB"/>
    <w:rsid w:val="00F7730C"/>
    <w:rsid w:val="00F80A26"/>
    <w:rsid w:val="00F81215"/>
    <w:rsid w:val="00F83313"/>
    <w:rsid w:val="00F83E10"/>
    <w:rsid w:val="00F84AFA"/>
    <w:rsid w:val="00F85B46"/>
    <w:rsid w:val="00F86B3C"/>
    <w:rsid w:val="00F87DD7"/>
    <w:rsid w:val="00F916D5"/>
    <w:rsid w:val="00F947EB"/>
    <w:rsid w:val="00F960BC"/>
    <w:rsid w:val="00F97ACB"/>
    <w:rsid w:val="00FA0263"/>
    <w:rsid w:val="00FA1CEC"/>
    <w:rsid w:val="00FA31BB"/>
    <w:rsid w:val="00FA325B"/>
    <w:rsid w:val="00FA3D53"/>
    <w:rsid w:val="00FA55F0"/>
    <w:rsid w:val="00FB0774"/>
    <w:rsid w:val="00FB36D1"/>
    <w:rsid w:val="00FB3BE4"/>
    <w:rsid w:val="00FB4855"/>
    <w:rsid w:val="00FB5296"/>
    <w:rsid w:val="00FB5591"/>
    <w:rsid w:val="00FB59AD"/>
    <w:rsid w:val="00FB6389"/>
    <w:rsid w:val="00FB7211"/>
    <w:rsid w:val="00FC3E66"/>
    <w:rsid w:val="00FC571C"/>
    <w:rsid w:val="00FC5841"/>
    <w:rsid w:val="00FC5B2E"/>
    <w:rsid w:val="00FD11D2"/>
    <w:rsid w:val="00FD23FF"/>
    <w:rsid w:val="00FD2CBD"/>
    <w:rsid w:val="00FD5EA1"/>
    <w:rsid w:val="00FD683D"/>
    <w:rsid w:val="00FD7CC2"/>
    <w:rsid w:val="00FE353E"/>
    <w:rsid w:val="00FE4938"/>
    <w:rsid w:val="00FE52F9"/>
    <w:rsid w:val="00FE744E"/>
    <w:rsid w:val="00FF05C0"/>
    <w:rsid w:val="00FF0D60"/>
    <w:rsid w:val="00FF2109"/>
    <w:rsid w:val="00FF21D8"/>
    <w:rsid w:val="00FF4430"/>
    <w:rsid w:val="00FF4BC1"/>
    <w:rsid w:val="00FF55C8"/>
    <w:rsid w:val="00FF7032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D493A"/>
  <w15:chartTrackingRefBased/>
  <w15:docId w15:val="{16D91643-5D16-458F-A3EE-2BF00DD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E6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uiPriority w:val="99"/>
    <w:unhideWhenUsed/>
    <w:rsid w:val="00087FD0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rsid w:val="006A73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73F3"/>
    <w:rPr>
      <w:sz w:val="22"/>
      <w:szCs w:val="22"/>
      <w:lang w:eastAsia="en-US"/>
    </w:rPr>
  </w:style>
  <w:style w:type="paragraph" w:customStyle="1" w:styleId="Default">
    <w:name w:val="Default"/>
    <w:rsid w:val="00EB6DC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F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E52F9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0F4A09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713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5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698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D5469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6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4698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1153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22"/>
    <w:qFormat/>
    <w:rsid w:val="00115318"/>
    <w:rPr>
      <w:b/>
      <w:bCs/>
    </w:rPr>
  </w:style>
  <w:style w:type="paragraph" w:styleId="Revisin">
    <w:name w:val="Revision"/>
    <w:hidden/>
    <w:uiPriority w:val="99"/>
    <w:semiHidden/>
    <w:rsid w:val="00506A8A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4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link w:val="SubttuloCar"/>
    <w:qFormat/>
    <w:rsid w:val="00EA2897"/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A2897"/>
    <w:rPr>
      <w:rFonts w:ascii="Arial" w:eastAsia="Times New Roman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E11C8-D72A-4C8C-B5B2-E81462CA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1383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Rubrica de evaluación Primera Tarea Calificada</vt:lpstr>
      <vt:lpstr>Rubrica de evaluación Primera Tarea Calificada</vt:lpstr>
    </vt:vector>
  </TitlesOfParts>
  <Company>Hewlett-Packard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 Primera Tarea Calificada</dc:title>
  <dc:subject/>
  <dc:creator>Alejandra Gajardo</dc:creator>
  <cp:keywords/>
  <dc:description/>
  <cp:lastModifiedBy>WarriorMachine</cp:lastModifiedBy>
  <cp:revision>7</cp:revision>
  <cp:lastPrinted>2012-09-10T19:13:00Z</cp:lastPrinted>
  <dcterms:created xsi:type="dcterms:W3CDTF">2019-06-18T03:35:00Z</dcterms:created>
  <dcterms:modified xsi:type="dcterms:W3CDTF">2025-07-19T18:14:00Z</dcterms:modified>
</cp:coreProperties>
</file>