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 · Implementación del listado de mejoras</w:t>
      </w:r>
    </w:p>
    <w:p>
      <w:r>
        <w:t>Sistema de producción y stock · 18/10/2026</w:t>
      </w:r>
    </w:p>
    <w:p>
      <w:pPr>
        <w:pStyle w:val="Heading1"/>
      </w:pPr>
      <w:r>
        <w:t>Resumen</w:t>
      </w:r>
    </w:p>
    <w:p>
      <w:r>
        <w:t>Se implementaron los pedidos del documento «Listado mejoras NEXA», separados en 49 requerimientos individuales. 45 quedan completados y verificados; 4 quedan implementados en lo que depende del sistema y a la espera de una definición de NEXA (formato del remito, uso del código de barras en planta, productos que aceptan sobrante y horarios de turno). No queda ningún requerimiento sin implementar ni con pruebas fallidas.</w:t>
      </w:r>
    </w:p>
    <w:p>
      <w:r>
        <w:t>Las pruebas se hicieron en dos niveles: pruebas automatizadas (139, todas aprobadas) y recorrido de la interfaz real sobre una copia de la base, para no mezclar datos de prueba con la información de producción. La base real no se modificó durante las pruebas.</w:t>
      </w:r>
    </w:p>
    <w:p>
      <w:pPr>
        <w:pStyle w:val="Heading1"/>
      </w:pPr>
      <w:r>
        <w:t>Matriz de cumplimiento</w:t>
      </w:r>
    </w:p>
    <w:tbl>
      <w:tblPr>
        <w:tblStyle w:val="TableGrid"/>
        <w:tblW w:type="auto" w:w="0"/>
        <w:tblLayout w:type="fixed"/>
        <w:tblLook w:firstColumn="1" w:firstRow="1" w:lastColumn="0" w:lastRow="0" w:noHBand="0" w:noVBand="1" w:val="04A0"/>
      </w:tblPr>
      <w:tblGrid>
        <w:gridCol w:w="2338"/>
        <w:gridCol w:w="2338"/>
        <w:gridCol w:w="2338"/>
        <w:gridCol w:w="2338"/>
        <w:gridCol w:w="2338"/>
        <w:gridCol w:w="2338"/>
      </w:tblGrid>
      <w:tr>
        <w:tc>
          <w:tcPr>
            <w:tcW w:type="dxa" w:w="737"/>
            <w:shd w:val="clear" w:color="auto" w:fill="E6EAF5"/>
          </w:tcPr>
          <w:p>
            <w:r/>
            <w:r>
              <w:rPr>
                <w:b/>
                <w:sz w:val="17"/>
              </w:rPr>
              <w:t>ID</w:t>
            </w:r>
          </w:p>
        </w:tc>
        <w:tc>
          <w:tcPr>
            <w:tcW w:type="dxa" w:w="1474"/>
            <w:shd w:val="clear" w:color="auto" w:fill="E6EAF5"/>
          </w:tcPr>
          <w:p>
            <w:r/>
            <w:r>
              <w:rPr>
                <w:b/>
                <w:sz w:val="17"/>
              </w:rPr>
              <w:t>Página / sección</w:t>
            </w:r>
          </w:p>
        </w:tc>
        <w:tc>
          <w:tcPr>
            <w:tcW w:type="dxa" w:w="3061"/>
            <w:shd w:val="clear" w:color="auto" w:fill="E6EAF5"/>
          </w:tcPr>
          <w:p>
            <w:r/>
            <w:r>
              <w:rPr>
                <w:b/>
                <w:sz w:val="17"/>
              </w:rPr>
              <w:t>Requerimiento</w:t>
            </w:r>
          </w:p>
        </w:tc>
        <w:tc>
          <w:tcPr>
            <w:tcW w:type="dxa" w:w="1587"/>
            <w:shd w:val="clear" w:color="auto" w:fill="E6EAF5"/>
          </w:tcPr>
          <w:p>
            <w:r/>
            <w:r>
              <w:rPr>
                <w:b/>
                <w:sz w:val="17"/>
              </w:rPr>
              <w:t>Estado</w:t>
            </w:r>
          </w:p>
        </w:tc>
        <w:tc>
          <w:tcPr>
            <w:tcW w:type="dxa" w:w="3402"/>
            <w:shd w:val="clear" w:color="auto" w:fill="E6EAF5"/>
          </w:tcPr>
          <w:p>
            <w:r/>
            <w:r>
              <w:rPr>
                <w:b/>
                <w:sz w:val="17"/>
              </w:rPr>
              <w:t>Evidencia</w:t>
            </w:r>
          </w:p>
        </w:tc>
        <w:tc>
          <w:tcPr>
            <w:tcW w:type="dxa" w:w="3742"/>
            <w:shd w:val="clear" w:color="auto" w:fill="E6EAF5"/>
          </w:tcPr>
          <w:p>
            <w:r/>
            <w:r>
              <w:rPr>
                <w:b/>
                <w:sz w:val="17"/>
              </w:rPr>
              <w:t>Prueba y resultado</w:t>
            </w:r>
          </w:p>
        </w:tc>
      </w:tr>
      <w:tr>
        <w:tc>
          <w:tcPr>
            <w:tcW w:type="dxa" w:w="737"/>
          </w:tcPr>
          <w:p>
            <w:pPr>
              <w:spacing w:after="0"/>
            </w:pPr>
            <w:r/>
            <w:r>
              <w:rPr>
                <w:sz w:val="17"/>
              </w:rPr>
              <w:t>P-01</w:t>
            </w:r>
          </w:p>
        </w:tc>
        <w:tc>
          <w:tcPr>
            <w:tcW w:type="dxa" w:w="1474"/>
          </w:tcPr>
          <w:p>
            <w:pPr>
              <w:spacing w:after="0"/>
            </w:pPr>
            <w:r/>
            <w:r>
              <w:rPr>
                <w:sz w:val="17"/>
              </w:rPr>
              <w:t>Pedidos · alta</w:t>
            </w:r>
          </w:p>
        </w:tc>
        <w:tc>
          <w:tcPr>
            <w:tcW w:type="dxa" w:w="3061"/>
          </w:tcPr>
          <w:p>
            <w:pPr>
              <w:spacing w:after="0"/>
            </w:pPr>
            <w:r/>
            <w:r>
              <w:rPr>
                <w:sz w:val="17"/>
              </w:rPr>
              <w:t>El número de orden se asigna solo.</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Secuencia pedido_numero_seq (migración 0010), continúa desde el mayor número existente; crearPedido.</w:t>
            </w:r>
          </w:p>
        </w:tc>
        <w:tc>
          <w:tcPr>
            <w:tcW w:type="dxa" w:w="3742"/>
          </w:tcPr>
          <w:p>
            <w:pPr>
              <w:spacing w:after="0"/>
            </w:pPr>
            <w:r/>
            <w:r>
              <w:rPr>
                <w:sz w:val="17"/>
              </w:rPr>
              <w:t>Interfaz: pedido nuevo recibió N° 81475 sin escribirlo. Test: correlativo y número duplicado rechazado. OK.</w:t>
            </w:r>
          </w:p>
        </w:tc>
      </w:tr>
      <w:tr>
        <w:tc>
          <w:tcPr>
            <w:tcW w:type="dxa" w:w="737"/>
          </w:tcPr>
          <w:p>
            <w:pPr>
              <w:spacing w:after="0"/>
            </w:pPr>
            <w:r/>
            <w:r>
              <w:rPr>
                <w:sz w:val="17"/>
              </w:rPr>
              <w:t>P-02</w:t>
            </w:r>
          </w:p>
        </w:tc>
        <w:tc>
          <w:tcPr>
            <w:tcW w:type="dxa" w:w="1474"/>
          </w:tcPr>
          <w:p>
            <w:pPr>
              <w:spacing w:after="0"/>
            </w:pPr>
            <w:r/>
            <w:r>
              <w:rPr>
                <w:sz w:val="17"/>
              </w:rPr>
              <w:t>Pedidos · alta</w:t>
            </w:r>
          </w:p>
        </w:tc>
        <w:tc>
          <w:tcPr>
            <w:tcW w:type="dxa" w:w="3061"/>
          </w:tcPr>
          <w:p>
            <w:pPr>
              <w:spacing w:after="0"/>
            </w:pPr>
            <w:r/>
            <w:r>
              <w:rPr>
                <w:sz w:val="17"/>
              </w:rPr>
              <w:t>Sin fecha de entrega comprometida, se propone una semana después del pedido.</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entregaPorDefecto(); campo precargado y editable.</w:t>
            </w:r>
          </w:p>
        </w:tc>
        <w:tc>
          <w:tcPr>
            <w:tcW w:type="dxa" w:w="3742"/>
          </w:tcPr>
          <w:p>
            <w:pPr>
              <w:spacing w:after="0"/>
            </w:pPr>
            <w:r/>
            <w:r>
              <w:rPr>
                <w:sz w:val="17"/>
              </w:rPr>
              <w:t>Interfaz: pedido del 18/10 propone 25/10. Test de la regla. OK.</w:t>
            </w:r>
          </w:p>
        </w:tc>
      </w:tr>
      <w:tr>
        <w:tc>
          <w:tcPr>
            <w:tcW w:type="dxa" w:w="737"/>
          </w:tcPr>
          <w:p>
            <w:pPr>
              <w:spacing w:after="0"/>
            </w:pPr>
            <w:r/>
            <w:r>
              <w:rPr>
                <w:sz w:val="17"/>
              </w:rPr>
              <w:t>P-03</w:t>
            </w:r>
          </w:p>
        </w:tc>
        <w:tc>
          <w:tcPr>
            <w:tcW w:type="dxa" w:w="1474"/>
          </w:tcPr>
          <w:p>
            <w:pPr>
              <w:spacing w:after="0"/>
            </w:pPr>
            <w:r/>
            <w:r>
              <w:rPr>
                <w:sz w:val="17"/>
              </w:rPr>
              <w:t>Pedidos · alta</w:t>
            </w:r>
          </w:p>
        </w:tc>
        <w:tc>
          <w:tcPr>
            <w:tcW w:type="dxa" w:w="3061"/>
          </w:tcPr>
          <w:p>
            <w:pPr>
              <w:spacing w:after="0"/>
            </w:pPr>
            <w:r/>
            <w:r>
              <w:rPr>
                <w:sz w:val="17"/>
              </w:rPr>
              <w:t>Lista desplegable con dibujo chico al costado del modelo y del color.</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Selector visual con foto de Rejilla, Ciego Trama y Ciego Moneda (tomadas del documento) y muestra de color (color.hex).</w:t>
            </w:r>
          </w:p>
        </w:tc>
        <w:tc>
          <w:tcPr>
            <w:tcW w:type="dxa" w:w="3742"/>
          </w:tcPr>
          <w:p>
            <w:pPr>
              <w:spacing w:after="0"/>
            </w:pPr>
            <w:r/>
            <w:r>
              <w:rPr>
                <w:sz w:val="17"/>
              </w:rPr>
              <w:t>Interfaz: fotos y muestras visibles. Se corrigió un defecto de diseño del botón (imagen y texto apilados). Accesorios sin imagen: no se proveyeron.</w:t>
            </w:r>
          </w:p>
        </w:tc>
      </w:tr>
      <w:tr>
        <w:tc>
          <w:tcPr>
            <w:tcW w:type="dxa" w:w="737"/>
          </w:tcPr>
          <w:p>
            <w:pPr>
              <w:spacing w:after="0"/>
            </w:pPr>
            <w:r/>
            <w:r>
              <w:rPr>
                <w:sz w:val="17"/>
              </w:rPr>
              <w:t>P-04</w:t>
            </w:r>
          </w:p>
        </w:tc>
        <w:tc>
          <w:tcPr>
            <w:tcW w:type="dxa" w:w="1474"/>
          </w:tcPr>
          <w:p>
            <w:pPr>
              <w:spacing w:after="0"/>
            </w:pPr>
            <w:r/>
            <w:r>
              <w:rPr>
                <w:sz w:val="17"/>
              </w:rPr>
              <w:t>Pedidos · listado</w:t>
            </w:r>
          </w:p>
        </w:tc>
        <w:tc>
          <w:tcPr>
            <w:tcW w:type="dxa" w:w="3061"/>
          </w:tcPr>
          <w:p>
            <w:pPr>
              <w:spacing w:after="0"/>
            </w:pPr>
            <w:r/>
            <w:r>
              <w:rPr>
                <w:sz w:val="17"/>
              </w:rPr>
              <w:t>Ordenado por fecha, lo más nuevo arriba.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listarPedidos: orden por defecto fecha de pedido descendente.</w:t>
            </w:r>
          </w:p>
        </w:tc>
        <w:tc>
          <w:tcPr>
            <w:tcW w:type="dxa" w:w="3742"/>
          </w:tcPr>
          <w:p>
            <w:pPr>
              <w:spacing w:after="0"/>
            </w:pPr>
            <w:r/>
            <w:r>
              <w:rPr>
                <w:sz w:val="17"/>
              </w:rPr>
              <w:t>Interfaz: el pedido recién cargado aparece primero. Test. OK.</w:t>
            </w:r>
          </w:p>
        </w:tc>
      </w:tr>
      <w:tr>
        <w:tc>
          <w:tcPr>
            <w:tcW w:type="dxa" w:w="737"/>
          </w:tcPr>
          <w:p>
            <w:pPr>
              <w:spacing w:after="0"/>
            </w:pPr>
            <w:r/>
            <w:r>
              <w:rPr>
                <w:sz w:val="17"/>
              </w:rPr>
              <w:t>P-05</w:t>
            </w:r>
          </w:p>
        </w:tc>
        <w:tc>
          <w:tcPr>
            <w:tcW w:type="dxa" w:w="1474"/>
          </w:tcPr>
          <w:p>
            <w:pPr>
              <w:spacing w:after="0"/>
            </w:pPr>
            <w:r/>
            <w:r>
              <w:rPr>
                <w:sz w:val="17"/>
              </w:rPr>
              <w:t>Pedidos · listado</w:t>
            </w:r>
          </w:p>
        </w:tc>
        <w:tc>
          <w:tcPr>
            <w:tcW w:type="dxa" w:w="3061"/>
          </w:tcPr>
          <w:p>
            <w:pPr>
              <w:spacing w:after="0"/>
            </w:pPr>
            <w:r/>
            <w:r>
              <w:rPr>
                <w:sz w:val="17"/>
              </w:rPr>
              <w:t>Botones para ordenar por fecha de pedido, alfabético o fecha de entrega.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Botones «Fecha de pedido», «Cliente (A-Z)», «Fecha de entrega».</w:t>
            </w:r>
          </w:p>
        </w:tc>
        <w:tc>
          <w:tcPr>
            <w:tcW w:type="dxa" w:w="3742"/>
          </w:tcPr>
          <w:p>
            <w:pPr>
              <w:spacing w:after="0"/>
            </w:pPr>
            <w:r/>
            <w:r>
              <w:rPr>
                <w:sz w:val="17"/>
              </w:rPr>
              <w:t>Interfaz: los tres órdenes. Test de los tres criterios. OK.</w:t>
            </w:r>
          </w:p>
        </w:tc>
      </w:tr>
      <w:tr>
        <w:tc>
          <w:tcPr>
            <w:tcW w:type="dxa" w:w="737"/>
          </w:tcPr>
          <w:p>
            <w:pPr>
              <w:spacing w:after="0"/>
            </w:pPr>
            <w:r/>
            <w:r>
              <w:rPr>
                <w:sz w:val="17"/>
              </w:rPr>
              <w:t>P-06</w:t>
            </w:r>
          </w:p>
        </w:tc>
        <w:tc>
          <w:tcPr>
            <w:tcW w:type="dxa" w:w="1474"/>
          </w:tcPr>
          <w:p>
            <w:pPr>
              <w:spacing w:after="0"/>
            </w:pPr>
            <w:r/>
            <w:r>
              <w:rPr>
                <w:sz w:val="17"/>
              </w:rPr>
              <w:t>Pedidos · alta</w:t>
            </w:r>
          </w:p>
        </w:tc>
        <w:tc>
          <w:tcPr>
            <w:tcW w:type="dxa" w:w="3061"/>
          </w:tcPr>
          <w:p>
            <w:pPr>
              <w:spacing w:after="0"/>
            </w:pPr>
            <w:r/>
            <w:r>
              <w:rPr>
                <w:sz w:val="17"/>
              </w:rPr>
              <w:t>La prioridad se pregunta en la misma pantalla de carga.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Campo Prioridad junto a la fecha de entrega; si no es automática pide motivo (queda en historial).</w:t>
            </w:r>
          </w:p>
        </w:tc>
        <w:tc>
          <w:tcPr>
            <w:tcW w:type="dxa" w:w="3742"/>
          </w:tcPr>
          <w:p>
            <w:pPr>
              <w:spacing w:after="0"/>
            </w:pPr>
            <w:r/>
            <w:r>
              <w:rPr>
                <w:sz w:val="17"/>
              </w:rPr>
              <w:t>Interfaz: pedido cargado como Urgente con motivo, sin pantalla intermedia. OK.</w:t>
            </w:r>
          </w:p>
        </w:tc>
      </w:tr>
      <w:tr>
        <w:tc>
          <w:tcPr>
            <w:tcW w:type="dxa" w:w="737"/>
          </w:tcPr>
          <w:p>
            <w:pPr>
              <w:spacing w:after="0"/>
            </w:pPr>
            <w:r/>
            <w:r>
              <w:rPr>
                <w:sz w:val="17"/>
              </w:rPr>
              <w:t>P-07</w:t>
            </w:r>
          </w:p>
        </w:tc>
        <w:tc>
          <w:tcPr>
            <w:tcW w:type="dxa" w:w="1474"/>
          </w:tcPr>
          <w:p>
            <w:pPr>
              <w:spacing w:after="0"/>
            </w:pPr>
            <w:r/>
            <w:r>
              <w:rPr>
                <w:sz w:val="17"/>
              </w:rPr>
              <w:t>Pedidos · alta</w:t>
            </w:r>
          </w:p>
        </w:tc>
        <w:tc>
          <w:tcPr>
            <w:tcW w:type="dxa" w:w="3061"/>
          </w:tcPr>
          <w:p>
            <w:pPr>
              <w:spacing w:after="0"/>
            </w:pPr>
            <w:r/>
            <w:r>
              <w:rPr>
                <w:sz w:val="17"/>
              </w:rPr>
              <w:t>Después de cargar, vuelve a Pedidos con un mensaje que aparece y desaparece.</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Redirección a /pedidos con aviso temporal; el parámetro se limpia de la dirección (recargar no repite el aviso).</w:t>
            </w:r>
          </w:p>
        </w:tc>
        <w:tc>
          <w:tcPr>
            <w:tcW w:type="dxa" w:w="3742"/>
          </w:tcPr>
          <w:p>
            <w:pPr>
              <w:spacing w:after="0"/>
            </w:pPr>
            <w:r/>
            <w:r>
              <w:rPr>
                <w:sz w:val="17"/>
              </w:rPr>
              <w:t>Interfaz: «Su pedido fue cargado con éxito», desaparece a los pocos segundos. OK.</w:t>
            </w:r>
          </w:p>
        </w:tc>
      </w:tr>
      <w:tr>
        <w:tc>
          <w:tcPr>
            <w:tcW w:type="dxa" w:w="737"/>
          </w:tcPr>
          <w:p>
            <w:pPr>
              <w:spacing w:after="0"/>
            </w:pPr>
            <w:r/>
            <w:r>
              <w:rPr>
                <w:sz w:val="17"/>
              </w:rPr>
              <w:t>P-08</w:t>
            </w:r>
          </w:p>
        </w:tc>
        <w:tc>
          <w:tcPr>
            <w:tcW w:type="dxa" w:w="1474"/>
          </w:tcPr>
          <w:p>
            <w:pPr>
              <w:spacing w:after="0"/>
            </w:pPr>
            <w:r/>
            <w:r>
              <w:rPr>
                <w:sz w:val="17"/>
              </w:rPr>
              <w:t>Pedidos · listado</w:t>
            </w:r>
          </w:p>
        </w:tc>
        <w:tc>
          <w:tcPr>
            <w:tcW w:type="dxa" w:w="3061"/>
          </w:tcPr>
          <w:p>
            <w:pPr>
              <w:spacing w:after="0"/>
            </w:pPr>
            <w:r/>
            <w:r>
              <w:rPr>
                <w:sz w:val="17"/>
              </w:rPr>
              <w:t>Quitar de Pedidos el material comprometido; a lo sumo en Stock de productos.</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La tabla se movió a Stock de productos; en Pedidos queda una línea que indica dónde está.</w:t>
            </w:r>
          </w:p>
        </w:tc>
        <w:tc>
          <w:tcPr>
            <w:tcW w:type="dxa" w:w="3742"/>
          </w:tcPr>
          <w:p>
            <w:pPr>
              <w:spacing w:after="0"/>
            </w:pPr>
            <w:r/>
            <w:r>
              <w:rPr>
                <w:sz w:val="17"/>
              </w:rPr>
              <w:t>Interfaz: verificado en ambas pantallas. OK.</w:t>
            </w:r>
          </w:p>
        </w:tc>
      </w:tr>
      <w:tr>
        <w:tc>
          <w:tcPr>
            <w:tcW w:type="dxa" w:w="737"/>
          </w:tcPr>
          <w:p>
            <w:pPr>
              <w:spacing w:after="0"/>
            </w:pPr>
            <w:r/>
            <w:r>
              <w:rPr>
                <w:sz w:val="17"/>
              </w:rPr>
              <w:t>P-09</w:t>
            </w:r>
          </w:p>
        </w:tc>
        <w:tc>
          <w:tcPr>
            <w:tcW w:type="dxa" w:w="1474"/>
          </w:tcPr>
          <w:p>
            <w:pPr>
              <w:spacing w:after="0"/>
            </w:pPr>
            <w:r/>
            <w:r>
              <w:rPr>
                <w:sz w:val="17"/>
              </w:rPr>
              <w:t>Pedidos · a armar</w:t>
            </w:r>
          </w:p>
        </w:tc>
        <w:tc>
          <w:tcPr>
            <w:tcW w:type="dxa" w:w="3061"/>
          </w:tcPr>
          <w:p>
            <w:pPr>
              <w:spacing w:after="0"/>
            </w:pPr>
            <w:r/>
            <w:r>
              <w:rPr>
                <w:sz w:val="17"/>
              </w:rPr>
              <w:t>Listado de pedidos a armar con botón «Comenzar a armar pedido» en cada renglón.</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Vista «A armar»; columnas ajustadas para que el botón se vea sin desplazar la tabla.</w:t>
            </w:r>
          </w:p>
        </w:tc>
        <w:tc>
          <w:tcPr>
            <w:tcW w:type="dxa" w:w="3742"/>
          </w:tcPr>
          <w:p>
            <w:pPr>
              <w:spacing w:after="0"/>
            </w:pPr>
            <w:r/>
            <w:r>
              <w:rPr>
                <w:sz w:val="17"/>
              </w:rPr>
              <w:t>Interfaz: botón por renglón (se corrigió que quedaba fuera de pantalla a 1024 px). OK.</w:t>
            </w:r>
          </w:p>
        </w:tc>
      </w:tr>
      <w:tr>
        <w:tc>
          <w:tcPr>
            <w:tcW w:type="dxa" w:w="737"/>
          </w:tcPr>
          <w:p>
            <w:pPr>
              <w:spacing w:after="0"/>
            </w:pPr>
            <w:r/>
            <w:r>
              <w:rPr>
                <w:sz w:val="17"/>
              </w:rPr>
              <w:t>P-10</w:t>
            </w:r>
          </w:p>
        </w:tc>
        <w:tc>
          <w:tcPr>
            <w:tcW w:type="dxa" w:w="1474"/>
          </w:tcPr>
          <w:p>
            <w:pPr>
              <w:spacing w:after="0"/>
            </w:pPr>
            <w:r/>
            <w:r>
              <w:rPr>
                <w:sz w:val="17"/>
              </w:rPr>
              <w:t>Pedidos · a armar</w:t>
            </w:r>
          </w:p>
        </w:tc>
        <w:tc>
          <w:tcPr>
            <w:tcW w:type="dxa" w:w="3061"/>
          </w:tcPr>
          <w:p>
            <w:pPr>
              <w:spacing w:after="0"/>
            </w:pPr>
            <w:r/>
            <w:r>
              <w:rPr>
                <w:sz w:val="17"/>
              </w:rPr>
              <w:t>Si hace falta producir primero, el botón aparece en gris.</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disponibilidadArmado(): sin stock libre el botón se deshabilita con la leyenda «Necesita producción o stock libre».</w:t>
            </w:r>
          </w:p>
        </w:tc>
        <w:tc>
          <w:tcPr>
            <w:tcW w:type="dxa" w:w="3742"/>
          </w:tcPr>
          <w:p>
            <w:pPr>
              <w:spacing w:after="0"/>
            </w:pPr>
            <w:r/>
            <w:r>
              <w:rPr>
                <w:sz w:val="17"/>
              </w:rPr>
              <w:t>Test automatizado OK. En los datos actuales no hay un pedido sin nada de stock para verlo en pantalla.</w:t>
            </w:r>
          </w:p>
        </w:tc>
      </w:tr>
      <w:tr>
        <w:tc>
          <w:tcPr>
            <w:tcW w:type="dxa" w:w="737"/>
          </w:tcPr>
          <w:p>
            <w:pPr>
              <w:spacing w:after="0"/>
            </w:pPr>
            <w:r/>
            <w:r>
              <w:rPr>
                <w:sz w:val="17"/>
              </w:rPr>
              <w:t>P-11</w:t>
            </w:r>
          </w:p>
        </w:tc>
        <w:tc>
          <w:tcPr>
            <w:tcW w:type="dxa" w:w="1474"/>
          </w:tcPr>
          <w:p>
            <w:pPr>
              <w:spacing w:after="0"/>
            </w:pPr>
            <w:r/>
            <w:r>
              <w:rPr>
                <w:sz w:val="17"/>
              </w:rPr>
              <w:t>Pedidos · a armar</w:t>
            </w:r>
          </w:p>
        </w:tc>
        <w:tc>
          <w:tcPr>
            <w:tcW w:type="dxa" w:w="3061"/>
          </w:tcPr>
          <w:p>
            <w:pPr>
              <w:spacing w:after="0"/>
            </w:pPr>
            <w:r/>
            <w:r>
              <w:rPr>
                <w:sz w:val="17"/>
              </w:rPr>
              <w:t>Si se puede armar una parte, lo permite con una alerta de que falta producir.</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Leyenda en el renglón y confirmación al tocar el botón.</w:t>
            </w:r>
          </w:p>
        </w:tc>
        <w:tc>
          <w:tcPr>
            <w:tcW w:type="dxa" w:w="3742"/>
          </w:tcPr>
          <w:p>
            <w:pPr>
              <w:spacing w:after="0"/>
            </w:pPr>
            <w:r/>
            <w:r>
              <w:rPr>
                <w:sz w:val="17"/>
              </w:rPr>
              <w:t>Interfaz: «Se pueden armar 73 de 508 unidades; faltan 435 por producir». OK.</w:t>
            </w:r>
          </w:p>
        </w:tc>
      </w:tr>
      <w:tr>
        <w:tc>
          <w:tcPr>
            <w:tcW w:type="dxa" w:w="737"/>
          </w:tcPr>
          <w:p>
            <w:pPr>
              <w:spacing w:after="0"/>
            </w:pPr>
            <w:r/>
            <w:r>
              <w:rPr>
                <w:sz w:val="17"/>
              </w:rPr>
              <w:t>P-12</w:t>
            </w:r>
          </w:p>
        </w:tc>
        <w:tc>
          <w:tcPr>
            <w:tcW w:type="dxa" w:w="1474"/>
          </w:tcPr>
          <w:p>
            <w:pPr>
              <w:spacing w:after="0"/>
            </w:pPr>
            <w:r/>
            <w:r>
              <w:rPr>
                <w:sz w:val="17"/>
              </w:rPr>
              <w:t>Armado</w:t>
            </w:r>
          </w:p>
        </w:tc>
        <w:tc>
          <w:tcPr>
            <w:tcW w:type="dxa" w:w="3061"/>
          </w:tcPr>
          <w:p>
            <w:pPr>
              <w:spacing w:after="0"/>
            </w:pPr>
            <w:r/>
            <w:r>
              <w:rPr>
                <w:sz w:val="17"/>
              </w:rPr>
              <w:t>Lo que se llamaba despacho pasa a llamarse «Armado de pedido».</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Títulos y pasos: «Armado de pedido y primer control» / «Segundo picking y despacho».</w:t>
            </w:r>
          </w:p>
        </w:tc>
        <w:tc>
          <w:tcPr>
            <w:tcW w:type="dxa" w:w="3742"/>
          </w:tcPr>
          <w:p>
            <w:pPr>
              <w:spacing w:after="0"/>
            </w:pPr>
            <w:r/>
            <w:r>
              <w:rPr>
                <w:sz w:val="17"/>
              </w:rPr>
              <w:t>Interfaz. OK.</w:t>
            </w:r>
          </w:p>
        </w:tc>
      </w:tr>
      <w:tr>
        <w:tc>
          <w:tcPr>
            <w:tcW w:type="dxa" w:w="737"/>
          </w:tcPr>
          <w:p>
            <w:pPr>
              <w:spacing w:after="0"/>
            </w:pPr>
            <w:r/>
            <w:r>
              <w:rPr>
                <w:sz w:val="17"/>
              </w:rPr>
              <w:t>P-13</w:t>
            </w:r>
          </w:p>
        </w:tc>
        <w:tc>
          <w:tcPr>
            <w:tcW w:type="dxa" w:w="1474"/>
          </w:tcPr>
          <w:p>
            <w:pPr>
              <w:spacing w:after="0"/>
            </w:pPr>
            <w:r/>
            <w:r>
              <w:rPr>
                <w:sz w:val="17"/>
              </w:rPr>
              <w:t>Armado</w:t>
            </w:r>
          </w:p>
        </w:tc>
        <w:tc>
          <w:tcPr>
            <w:tcW w:type="dxa" w:w="3061"/>
          </w:tcPr>
          <w:p>
            <w:pPr>
              <w:spacing w:after="0"/>
            </w:pPr>
            <w:r/>
            <w:r>
              <w:rPr>
                <w:sz w:val="17"/>
              </w:rPr>
              <w:t>Tilde «Caja completa» que bloquea la cantidad; al destildar se habilita.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Lector con tilde; con tilde toma todo lo que tiene la caja.</w:t>
            </w:r>
          </w:p>
        </w:tc>
        <w:tc>
          <w:tcPr>
            <w:tcW w:type="dxa" w:w="3742"/>
          </w:tcPr>
          <w:p>
            <w:pPr>
              <w:spacing w:after="0"/>
            </w:pPr>
            <w:r/>
            <w:r>
              <w:rPr>
                <w:sz w:val="17"/>
              </w:rPr>
              <w:t>Interfaz: caja completa (25 u.) y caja abierta destildando (3 u.). Se agregó la columna «Falta armar». OK.</w:t>
            </w:r>
          </w:p>
        </w:tc>
      </w:tr>
      <w:tr>
        <w:tc>
          <w:tcPr>
            <w:tcW w:type="dxa" w:w="737"/>
          </w:tcPr>
          <w:p>
            <w:pPr>
              <w:spacing w:after="0"/>
            </w:pPr>
            <w:r/>
            <w:r>
              <w:rPr>
                <w:sz w:val="17"/>
              </w:rPr>
              <w:t>P-14</w:t>
            </w:r>
          </w:p>
        </w:tc>
        <w:tc>
          <w:tcPr>
            <w:tcW w:type="dxa" w:w="1474"/>
          </w:tcPr>
          <w:p>
            <w:pPr>
              <w:spacing w:after="0"/>
            </w:pPr>
            <w:r/>
            <w:r>
              <w:rPr>
                <w:sz w:val="17"/>
              </w:rPr>
              <w:t>Armado</w:t>
            </w:r>
          </w:p>
        </w:tc>
        <w:tc>
          <w:tcPr>
            <w:tcW w:type="dxa" w:w="3061"/>
          </w:tcPr>
          <w:p>
            <w:pPr>
              <w:spacing w:after="0"/>
            </w:pPr>
            <w:r/>
            <w:r>
              <w:rPr>
                <w:sz w:val="17"/>
              </w:rPr>
              <w:t>Al confirmar el primer control, cartel «listo para despachar» o «parcialmente armado».</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confirmarPrimerControl devuelve si fue parcial; mensaje según el caso.</w:t>
            </w:r>
          </w:p>
        </w:tc>
        <w:tc>
          <w:tcPr>
            <w:tcW w:type="dxa" w:w="3742"/>
          </w:tcPr>
          <w:p>
            <w:pPr>
              <w:spacing w:after="0"/>
            </w:pPr>
            <w:r/>
            <w:r>
              <w:rPr>
                <w:sz w:val="17"/>
              </w:rPr>
              <w:t>Interfaz: «el pedido quedó parcialmente armado…». Test de ambos casos. OK.</w:t>
            </w:r>
          </w:p>
        </w:tc>
      </w:tr>
      <w:tr>
        <w:tc>
          <w:tcPr>
            <w:tcW w:type="dxa" w:w="737"/>
          </w:tcPr>
          <w:p>
            <w:pPr>
              <w:spacing w:after="0"/>
            </w:pPr>
            <w:r/>
            <w:r>
              <w:rPr>
                <w:sz w:val="17"/>
              </w:rPr>
              <w:t>P-15</w:t>
            </w:r>
          </w:p>
        </w:tc>
        <w:tc>
          <w:tcPr>
            <w:tcW w:type="dxa" w:w="1474"/>
          </w:tcPr>
          <w:p>
            <w:pPr>
              <w:spacing w:after="0"/>
            </w:pPr>
            <w:r/>
            <w:r>
              <w:rPr>
                <w:sz w:val="17"/>
              </w:rPr>
              <w:t>Armado</w:t>
            </w:r>
          </w:p>
        </w:tc>
        <w:tc>
          <w:tcPr>
            <w:tcW w:type="dxa" w:w="3061"/>
          </w:tcPr>
          <w:p>
            <w:pPr>
              <w:spacing w:after="0"/>
            </w:pPr>
            <w:r/>
            <w:r>
              <w:rPr>
                <w:sz w:val="17"/>
              </w:rPr>
              <w:t>Volver a Pedidos; no quedarse en el pedido ni permitir el control final.</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Redirección a /pedidos al confirmar.</w:t>
            </w:r>
          </w:p>
        </w:tc>
        <w:tc>
          <w:tcPr>
            <w:tcW w:type="dxa" w:w="3742"/>
          </w:tcPr>
          <w:p>
            <w:pPr>
              <w:spacing w:after="0"/>
            </w:pPr>
            <w:r/>
            <w:r>
              <w:rPr>
                <w:sz w:val="17"/>
              </w:rPr>
              <w:t>Interfaz. OK.</w:t>
            </w:r>
          </w:p>
        </w:tc>
      </w:tr>
      <w:tr>
        <w:tc>
          <w:tcPr>
            <w:tcW w:type="dxa" w:w="737"/>
          </w:tcPr>
          <w:p>
            <w:pPr>
              <w:spacing w:after="0"/>
            </w:pPr>
            <w:r/>
            <w:r>
              <w:rPr>
                <w:sz w:val="17"/>
              </w:rPr>
              <w:t>P-16</w:t>
            </w:r>
          </w:p>
        </w:tc>
        <w:tc>
          <w:tcPr>
            <w:tcW w:type="dxa" w:w="1474"/>
          </w:tcPr>
          <w:p>
            <w:pPr>
              <w:spacing w:after="0"/>
            </w:pPr>
            <w:r/>
            <w:r>
              <w:rPr>
                <w:sz w:val="17"/>
              </w:rPr>
              <w:t>Pedidos · listos</w:t>
            </w:r>
          </w:p>
        </w:tc>
        <w:tc>
          <w:tcPr>
            <w:tcW w:type="dxa" w:w="3061"/>
          </w:tcPr>
          <w:p>
            <w:pPr>
              <w:spacing w:after="0"/>
            </w:pPr>
            <w:r/>
            <w:r>
              <w:rPr>
                <w:sz w:val="17"/>
              </w:rPr>
              <w:t>En «Listo para despachar», botón «Despachar» que lleva a chequear, volver a pickear y despachar.</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Botón por renglón; pantalla con lo que incluye el despacho y segundo picking obligatorio.</w:t>
            </w:r>
          </w:p>
        </w:tc>
        <w:tc>
          <w:tcPr>
            <w:tcW w:type="dxa" w:w="3742"/>
          </w:tcPr>
          <w:p>
            <w:pPr>
              <w:spacing w:after="0"/>
            </w:pPr>
            <w:r/>
            <w:r>
              <w:rPr>
                <w:sz w:val="17"/>
              </w:rPr>
              <w:t>Interfaz: segundo picking 28/28 y entrega con remito interno. OK.</w:t>
            </w:r>
          </w:p>
        </w:tc>
      </w:tr>
      <w:tr>
        <w:tc>
          <w:tcPr>
            <w:tcW w:type="dxa" w:w="737"/>
          </w:tcPr>
          <w:p>
            <w:pPr>
              <w:spacing w:after="0"/>
            </w:pPr>
            <w:r/>
            <w:r>
              <w:rPr>
                <w:sz w:val="17"/>
              </w:rPr>
              <w:t>P-17</w:t>
            </w:r>
          </w:p>
        </w:tc>
        <w:tc>
          <w:tcPr>
            <w:tcW w:type="dxa" w:w="1474"/>
          </w:tcPr>
          <w:p>
            <w:pPr>
              <w:spacing w:after="0"/>
            </w:pPr>
            <w:r/>
            <w:r>
              <w:rPr>
                <w:sz w:val="17"/>
              </w:rPr>
              <w:t>Pedido</w:t>
            </w:r>
          </w:p>
        </w:tc>
        <w:tc>
          <w:tcPr>
            <w:tcW w:type="dxa" w:w="3061"/>
          </w:tcPr>
          <w:p>
            <w:pPr>
              <w:spacing w:after="0"/>
            </w:pPr>
            <w:r/>
            <w:r>
              <w:rPr>
                <w:sz w:val="17"/>
              </w:rPr>
              <w:t>Botón más grande «Imprimir remito para entrega».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Botón destacado tras la entrega; abre el remito con original y duplicado.</w:t>
            </w:r>
          </w:p>
        </w:tc>
        <w:tc>
          <w:tcPr>
            <w:tcW w:type="dxa" w:w="3742"/>
          </w:tcPr>
          <w:p>
            <w:pPr>
              <w:spacing w:after="0"/>
            </w:pPr>
            <w:r/>
            <w:r>
              <w:rPr>
                <w:sz w:val="17"/>
              </w:rPr>
              <w:t>Interfaz. OK.</w:t>
            </w:r>
          </w:p>
        </w:tc>
      </w:tr>
      <w:tr>
        <w:tc>
          <w:tcPr>
            <w:tcW w:type="dxa" w:w="737"/>
          </w:tcPr>
          <w:p>
            <w:pPr>
              <w:spacing w:after="0"/>
            </w:pPr>
            <w:r/>
            <w:r>
              <w:rPr>
                <w:sz w:val="17"/>
              </w:rPr>
              <w:t>P-18</w:t>
            </w:r>
          </w:p>
        </w:tc>
        <w:tc>
          <w:tcPr>
            <w:tcW w:type="dxa" w:w="1474"/>
          </w:tcPr>
          <w:p>
            <w:pPr>
              <w:spacing w:after="0"/>
            </w:pPr>
            <w:r/>
            <w:r>
              <w:rPr>
                <w:sz w:val="17"/>
              </w:rPr>
              <w:t>Pedido</w:t>
            </w:r>
          </w:p>
        </w:tc>
        <w:tc>
          <w:tcPr>
            <w:tcW w:type="dxa" w:w="3061"/>
          </w:tcPr>
          <w:p>
            <w:pPr>
              <w:spacing w:after="0"/>
            </w:pPr>
            <w:r/>
            <w:r>
              <w:rPr>
                <w:sz w:val="17"/>
              </w:rPr>
              <w:t>Formato del remito.</w:t>
            </w:r>
          </w:p>
        </w:tc>
        <w:tc>
          <w:tcPr>
            <w:tcW w:type="dxa" w:w="1587"/>
            <w:shd w:val="clear" w:color="auto" w:fill="FDF0E3"/>
          </w:tcPr>
          <w:p>
            <w:pPr>
              <w:spacing w:after="0"/>
            </w:pPr>
            <w:r/>
            <w:r>
              <w:rPr>
                <w:b/>
                <w:sz w:val="17"/>
              </w:rPr>
              <w:t>PENDIENTE POR DEFINICIÓN EXTERNA</w:t>
            </w:r>
          </w:p>
        </w:tc>
        <w:tc>
          <w:tcPr>
            <w:tcW w:type="dxa" w:w="3402"/>
          </w:tcPr>
          <w:p>
            <w:pPr>
              <w:spacing w:after="0"/>
            </w:pPr>
            <w:r/>
            <w:r>
              <w:rPr>
                <w:sz w:val="17"/>
              </w:rPr>
              <w:t>Se usa el remito interno actual.</w:t>
            </w:r>
          </w:p>
        </w:tc>
        <w:tc>
          <w:tcPr>
            <w:tcW w:type="dxa" w:w="3742"/>
          </w:tcPr>
          <w:p>
            <w:pPr>
              <w:spacing w:after="0"/>
            </w:pPr>
            <w:r/>
            <w:r>
              <w:rPr>
                <w:sz w:val="17"/>
              </w:rPr>
              <w:t>Lo indica el propio documento: falta definir el formato.</w:t>
            </w:r>
          </w:p>
        </w:tc>
      </w:tr>
      <w:tr>
        <w:tc>
          <w:tcPr>
            <w:tcW w:type="dxa" w:w="737"/>
          </w:tcPr>
          <w:p>
            <w:pPr>
              <w:spacing w:after="0"/>
            </w:pPr>
            <w:r/>
            <w:r>
              <w:rPr>
                <w:sz w:val="17"/>
              </w:rPr>
              <w:t>S-01</w:t>
            </w:r>
          </w:p>
        </w:tc>
        <w:tc>
          <w:tcPr>
            <w:tcW w:type="dxa" w:w="1474"/>
          </w:tcPr>
          <w:p>
            <w:pPr>
              <w:spacing w:after="0"/>
            </w:pPr>
            <w:r/>
            <w:r>
              <w:rPr>
                <w:sz w:val="17"/>
              </w:rPr>
              <w:t>Stock de productos</w:t>
            </w:r>
          </w:p>
        </w:tc>
        <w:tc>
          <w:tcPr>
            <w:tcW w:type="dxa" w:w="3061"/>
          </w:tcPr>
          <w:p>
            <w:pPr>
              <w:spacing w:after="0"/>
            </w:pPr>
            <w:r/>
            <w:r>
              <w:rPr>
                <w:sz w:val="17"/>
              </w:rPr>
              <w:t>«Ver existencias»: cajas con código y cantidad; ver rápido las cajas abiertas.</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existenciasProducto(); filtro «Sólo abiertas»; marca Completa / Abierta.</w:t>
            </w:r>
          </w:p>
        </w:tc>
        <w:tc>
          <w:tcPr>
            <w:tcW w:type="dxa" w:w="3742"/>
          </w:tcPr>
          <w:p>
            <w:pPr>
              <w:spacing w:after="0"/>
            </w:pPr>
            <w:r/>
            <w:r>
              <w:rPr>
                <w:sz w:val="17"/>
              </w:rPr>
              <w:t>Interfaz: Negro con 3 cajas, una abierta (5/25). Test. OK.</w:t>
            </w:r>
          </w:p>
        </w:tc>
      </w:tr>
      <w:tr>
        <w:tc>
          <w:tcPr>
            <w:tcW w:type="dxa" w:w="737"/>
          </w:tcPr>
          <w:p>
            <w:pPr>
              <w:spacing w:after="0"/>
            </w:pPr>
            <w:r/>
            <w:r>
              <w:rPr>
                <w:sz w:val="17"/>
              </w:rPr>
              <w:t>S-02</w:t>
            </w:r>
          </w:p>
        </w:tc>
        <w:tc>
          <w:tcPr>
            <w:tcW w:type="dxa" w:w="1474"/>
          </w:tcPr>
          <w:p>
            <w:pPr>
              <w:spacing w:after="0"/>
            </w:pPr>
            <w:r/>
            <w:r>
              <w:rPr>
                <w:sz w:val="17"/>
              </w:rPr>
              <w:t>Stock de productos</w:t>
            </w:r>
          </w:p>
        </w:tc>
        <w:tc>
          <w:tcPr>
            <w:tcW w:type="dxa" w:w="3061"/>
          </w:tcPr>
          <w:p>
            <w:pPr>
              <w:spacing w:after="0"/>
            </w:pPr>
            <w:r/>
            <w:r>
              <w:rPr>
                <w:sz w:val="17"/>
              </w:rPr>
              <w:t>En los de rejilla, el tipo dice «Rejilla».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etiquetaTipo(): «Rejilla» / «Ciego» en vez de «Único».</w:t>
            </w:r>
          </w:p>
        </w:tc>
        <w:tc>
          <w:tcPr>
            <w:tcW w:type="dxa" w:w="3742"/>
          </w:tcPr>
          <w:p>
            <w:pPr>
              <w:spacing w:after="0"/>
            </w:pPr>
            <w:r/>
            <w:r>
              <w:rPr>
                <w:sz w:val="17"/>
              </w:rPr>
              <w:t>Interfaz. Test. OK.</w:t>
            </w:r>
          </w:p>
        </w:tc>
      </w:tr>
      <w:tr>
        <w:tc>
          <w:tcPr>
            <w:tcW w:type="dxa" w:w="737"/>
          </w:tcPr>
          <w:p>
            <w:pPr>
              <w:spacing w:after="0"/>
            </w:pPr>
            <w:r/>
            <w:r>
              <w:rPr>
                <w:sz w:val="17"/>
              </w:rPr>
              <w:t>C-01</w:t>
            </w:r>
          </w:p>
        </w:tc>
        <w:tc>
          <w:tcPr>
            <w:tcW w:type="dxa" w:w="1474"/>
          </w:tcPr>
          <w:p>
            <w:pPr>
              <w:spacing w:after="0"/>
            </w:pPr>
            <w:r/>
            <w:r>
              <w:rPr>
                <w:sz w:val="17"/>
              </w:rPr>
              <w:t>Clientes</w:t>
            </w:r>
          </w:p>
        </w:tc>
        <w:tc>
          <w:tcPr>
            <w:tcW w:type="dxa" w:w="3061"/>
          </w:tcPr>
          <w:p>
            <w:pPr>
              <w:spacing w:after="0"/>
            </w:pPr>
            <w:r/>
            <w:r>
              <w:rPr>
                <w:sz w:val="17"/>
              </w:rPr>
              <w:t>Ordenar por nombre.</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Orden A→Z y Z→A.</w:t>
            </w:r>
          </w:p>
        </w:tc>
        <w:tc>
          <w:tcPr>
            <w:tcW w:type="dxa" w:w="3742"/>
          </w:tcPr>
          <w:p>
            <w:pPr>
              <w:spacing w:after="0"/>
            </w:pPr>
            <w:r/>
            <w:r>
              <w:rPr>
                <w:sz w:val="17"/>
              </w:rPr>
              <w:t>Interfaz. Test. OK.</w:t>
            </w:r>
          </w:p>
        </w:tc>
      </w:tr>
      <w:tr>
        <w:tc>
          <w:tcPr>
            <w:tcW w:type="dxa" w:w="737"/>
          </w:tcPr>
          <w:p>
            <w:pPr>
              <w:spacing w:after="0"/>
            </w:pPr>
            <w:r/>
            <w:r>
              <w:rPr>
                <w:sz w:val="17"/>
              </w:rPr>
              <w:t>C-02</w:t>
            </w:r>
          </w:p>
        </w:tc>
        <w:tc>
          <w:tcPr>
            <w:tcW w:type="dxa" w:w="1474"/>
          </w:tcPr>
          <w:p>
            <w:pPr>
              <w:spacing w:after="0"/>
            </w:pPr>
            <w:r/>
            <w:r>
              <w:rPr>
                <w:sz w:val="17"/>
              </w:rPr>
              <w:t>Clientes</w:t>
            </w:r>
          </w:p>
        </w:tc>
        <w:tc>
          <w:tcPr>
            <w:tcW w:type="dxa" w:w="3061"/>
          </w:tcPr>
          <w:p>
            <w:pPr>
              <w:spacing w:after="0"/>
            </w:pPr>
            <w:r/>
            <w:r>
              <w:rPr>
                <w:sz w:val="17"/>
              </w:rPr>
              <w:t>Al entrar a cada cliente, ver su historial de pedidos (no sólo editar).</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Ficha con pedidos, productos, despachos/remitos y estado.</w:t>
            </w:r>
          </w:p>
        </w:tc>
        <w:tc>
          <w:tcPr>
            <w:tcW w:type="dxa" w:w="3742"/>
          </w:tcPr>
          <w:p>
            <w:pPr>
              <w:spacing w:after="0"/>
            </w:pPr>
            <w:r/>
            <w:r>
              <w:rPr>
                <w:sz w:val="17"/>
              </w:rPr>
              <w:t>Interfaz. Test. OK.</w:t>
            </w:r>
          </w:p>
        </w:tc>
      </w:tr>
      <w:tr>
        <w:tc>
          <w:tcPr>
            <w:tcW w:type="dxa" w:w="737"/>
          </w:tcPr>
          <w:p>
            <w:pPr>
              <w:spacing w:after="0"/>
            </w:pPr>
            <w:r/>
            <w:r>
              <w:rPr>
                <w:sz w:val="17"/>
              </w:rPr>
              <w:t>PR-01</w:t>
            </w:r>
          </w:p>
        </w:tc>
        <w:tc>
          <w:tcPr>
            <w:tcW w:type="dxa" w:w="1474"/>
          </w:tcPr>
          <w:p>
            <w:pPr>
              <w:spacing w:after="0"/>
            </w:pPr>
            <w:r/>
            <w:r>
              <w:rPr>
                <w:sz w:val="17"/>
              </w:rPr>
              <w:t>Producción</w:t>
            </w:r>
          </w:p>
        </w:tc>
        <w:tc>
          <w:tcPr>
            <w:tcW w:type="dxa" w:w="3061"/>
          </w:tcPr>
          <w:p>
            <w:pPr>
              <w:spacing w:after="0"/>
            </w:pPr>
            <w:r/>
            <w:r>
              <w:rPr>
                <w:sz w:val="17"/>
              </w:rPr>
              <w:t>Planificar viendo cada día y los tres turnos, con una tarjeta por turno.</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Pestaña «Calendario por turno», semana a semana.</w:t>
            </w:r>
          </w:p>
        </w:tc>
        <w:tc>
          <w:tcPr>
            <w:tcW w:type="dxa" w:w="3742"/>
          </w:tcPr>
          <w:p>
            <w:pPr>
              <w:spacing w:after="0"/>
            </w:pPr>
            <w:r/>
            <w:r>
              <w:rPr>
                <w:sz w:val="17"/>
              </w:rPr>
              <w:t>Interfaz. OK.</w:t>
            </w:r>
          </w:p>
        </w:tc>
      </w:tr>
      <w:tr>
        <w:tc>
          <w:tcPr>
            <w:tcW w:type="dxa" w:w="737"/>
          </w:tcPr>
          <w:p>
            <w:pPr>
              <w:spacing w:after="0"/>
            </w:pPr>
            <w:r/>
            <w:r>
              <w:rPr>
                <w:sz w:val="17"/>
              </w:rPr>
              <w:t>PR-02</w:t>
            </w:r>
          </w:p>
        </w:tc>
        <w:tc>
          <w:tcPr>
            <w:tcW w:type="dxa" w:w="1474"/>
          </w:tcPr>
          <w:p>
            <w:pPr>
              <w:spacing w:after="0"/>
            </w:pPr>
            <w:r/>
            <w:r>
              <w:rPr>
                <w:sz w:val="17"/>
              </w:rPr>
              <w:t>Producción</w:t>
            </w:r>
          </w:p>
        </w:tc>
        <w:tc>
          <w:tcPr>
            <w:tcW w:type="dxa" w:w="3061"/>
          </w:tcPr>
          <w:p>
            <w:pPr>
              <w:spacing w:after="0"/>
            </w:pPr>
            <w:r/>
            <w:r>
              <w:rPr>
                <w:sz w:val="17"/>
              </w:rPr>
              <w:t>Mover la tarjeta con el mouse de un día o turno a otro.</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Arrastrar y soltar; se guarda al soltar. En celular, «Mover a…».</w:t>
            </w:r>
          </w:p>
        </w:tc>
        <w:tc>
          <w:tcPr>
            <w:tcW w:type="dxa" w:w="3742"/>
          </w:tcPr>
          <w:p>
            <w:pPr>
              <w:spacing w:after="0"/>
            </w:pPr>
            <w:r/>
            <w:r>
              <w:rPr>
                <w:sz w:val="17"/>
              </w:rPr>
              <w:t>Interfaz: tarjeta movida al lunes mañana, persiste al recargar. El navegador de prueba no genera arrastres nativos: se dispararon los eventos de arrastre en la página.</w:t>
            </w:r>
          </w:p>
        </w:tc>
      </w:tr>
      <w:tr>
        <w:tc>
          <w:tcPr>
            <w:tcW w:type="dxa" w:w="737"/>
          </w:tcPr>
          <w:p>
            <w:pPr>
              <w:spacing w:after="0"/>
            </w:pPr>
            <w:r/>
            <w:r>
              <w:rPr>
                <w:sz w:val="17"/>
              </w:rPr>
              <w:t>PR-03</w:t>
            </w:r>
          </w:p>
        </w:tc>
        <w:tc>
          <w:tcPr>
            <w:tcW w:type="dxa" w:w="1474"/>
          </w:tcPr>
          <w:p>
            <w:pPr>
              <w:spacing w:after="0"/>
            </w:pPr>
            <w:r/>
            <w:r>
              <w:rPr>
                <w:sz w:val="17"/>
              </w:rPr>
              <w:t>Producción</w:t>
            </w:r>
          </w:p>
        </w:tc>
        <w:tc>
          <w:tcPr>
            <w:tcW w:type="dxa" w:w="3061"/>
          </w:tcPr>
          <w:p>
            <w:pPr>
              <w:spacing w:after="0"/>
            </w:pPr>
            <w:r/>
            <w:r>
              <w:rPr>
                <w:sz w:val="17"/>
              </w:rPr>
              <w:t>Tarjeta con información reducida: cantidades, producto y material requerido.</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Color, producto, cantidad, material requerido; si falta receta lo indica.</w:t>
            </w:r>
          </w:p>
        </w:tc>
        <w:tc>
          <w:tcPr>
            <w:tcW w:type="dxa" w:w="3742"/>
          </w:tcPr>
          <w:p>
            <w:pPr>
              <w:spacing w:after="0"/>
            </w:pPr>
            <w:r/>
            <w:r>
              <w:rPr>
                <w:sz w:val="17"/>
              </w:rPr>
              <w:t>Interfaz. Se agregó «Receta sin definir» cuando no hay receta.</w:t>
            </w:r>
          </w:p>
        </w:tc>
      </w:tr>
      <w:tr>
        <w:tc>
          <w:tcPr>
            <w:tcW w:type="dxa" w:w="737"/>
          </w:tcPr>
          <w:p>
            <w:pPr>
              <w:spacing w:after="0"/>
            </w:pPr>
            <w:r/>
            <w:r>
              <w:rPr>
                <w:sz w:val="17"/>
              </w:rPr>
              <w:t>UI-01</w:t>
            </w:r>
          </w:p>
        </w:tc>
        <w:tc>
          <w:tcPr>
            <w:tcW w:type="dxa" w:w="1474"/>
          </w:tcPr>
          <w:p>
            <w:pPr>
              <w:spacing w:after="0"/>
            </w:pPr>
            <w:r/>
            <w:r>
              <w:rPr>
                <w:sz w:val="17"/>
              </w:rPr>
              <w:t>General</w:t>
            </w:r>
          </w:p>
        </w:tc>
        <w:tc>
          <w:tcPr>
            <w:tcW w:type="dxa" w:w="3061"/>
          </w:tcPr>
          <w:p>
            <w:pPr>
              <w:spacing w:after="0"/>
            </w:pPr>
            <w:r/>
            <w:r>
              <w:rPr>
                <w:sz w:val="17"/>
              </w:rPr>
              <w:t>El menú lateral entra completo y no se desplaza con la pantalla.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Menú fijo con desplazamiento propio.</w:t>
            </w:r>
          </w:p>
        </w:tc>
        <w:tc>
          <w:tcPr>
            <w:tcW w:type="dxa" w:w="3742"/>
          </w:tcPr>
          <w:p>
            <w:pPr>
              <w:spacing w:after="0"/>
            </w:pPr>
            <w:r/>
            <w:r>
              <w:rPr>
                <w:sz w:val="17"/>
              </w:rPr>
              <w:t>Interfaz: con la página desplazada el menú sigue fijo. OK.</w:t>
            </w:r>
          </w:p>
        </w:tc>
      </w:tr>
      <w:tr>
        <w:tc>
          <w:tcPr>
            <w:tcW w:type="dxa" w:w="737"/>
          </w:tcPr>
          <w:p>
            <w:pPr>
              <w:spacing w:after="0"/>
            </w:pPr>
            <w:r/>
            <w:r>
              <w:rPr>
                <w:sz w:val="17"/>
              </w:rPr>
              <w:t>OP-01</w:t>
            </w:r>
          </w:p>
        </w:tc>
        <w:tc>
          <w:tcPr>
            <w:tcW w:type="dxa" w:w="1474"/>
          </w:tcPr>
          <w:p>
            <w:pPr>
              <w:spacing w:after="0"/>
            </w:pPr>
            <w:r/>
            <w:r>
              <w:rPr>
                <w:sz w:val="17"/>
              </w:rPr>
              <w:t>Operario</w:t>
            </w:r>
          </w:p>
        </w:tc>
        <w:tc>
          <w:tcPr>
            <w:tcW w:type="dxa" w:w="3061"/>
          </w:tcPr>
          <w:p>
            <w:pPr>
              <w:spacing w:after="0"/>
            </w:pPr>
            <w:r/>
            <w:r>
              <w:rPr>
                <w:sz w:val="17"/>
              </w:rPr>
              <w:t>El encargado asigna la tanda al turno; la inicia el operario.</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iniciarProduccionDeTanda permite al operario la máquina asignada con fecha de hoy o anterior.</w:t>
            </w:r>
          </w:p>
        </w:tc>
        <w:tc>
          <w:tcPr>
            <w:tcW w:type="dxa" w:w="3742"/>
          </w:tcPr>
          <w:p>
            <w:pPr>
              <w:spacing w:after="0"/>
            </w:pPr>
            <w:r/>
            <w:r>
              <w:rPr>
                <w:sz w:val="17"/>
              </w:rPr>
              <w:t>Interfaz: asignada como Gerencia, iniciada con el usuario de taller. Test de permisos. OK.</w:t>
            </w:r>
          </w:p>
        </w:tc>
      </w:tr>
      <w:tr>
        <w:tc>
          <w:tcPr>
            <w:tcW w:type="dxa" w:w="737"/>
          </w:tcPr>
          <w:p>
            <w:pPr>
              <w:spacing w:after="0"/>
            </w:pPr>
            <w:r/>
            <w:r>
              <w:rPr>
                <w:sz w:val="17"/>
              </w:rPr>
              <w:t>OP-02</w:t>
            </w:r>
          </w:p>
        </w:tc>
        <w:tc>
          <w:tcPr>
            <w:tcW w:type="dxa" w:w="1474"/>
          </w:tcPr>
          <w:p>
            <w:pPr>
              <w:spacing w:after="0"/>
            </w:pPr>
            <w:r/>
            <w:r>
              <w:rPr>
                <w:sz w:val="17"/>
              </w:rPr>
              <w:t>Operario</w:t>
            </w:r>
          </w:p>
        </w:tc>
        <w:tc>
          <w:tcPr>
            <w:tcW w:type="dxa" w:w="3061"/>
          </w:tcPr>
          <w:p>
            <w:pPr>
              <w:spacing w:after="0"/>
            </w:pPr>
            <w:r/>
            <w:r>
              <w:rPr>
                <w:sz w:val="17"/>
              </w:rPr>
              <w:t>Al iniciar sólo se ponen los golpes; piezas por golpe preestablecidas.</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Golpes precargados con el último registro; «4 por golpe» desde el producto.</w:t>
            </w:r>
          </w:p>
        </w:tc>
        <w:tc>
          <w:tcPr>
            <w:tcW w:type="dxa" w:w="3742"/>
          </w:tcPr>
          <w:p>
            <w:pPr>
              <w:spacing w:after="0"/>
            </w:pPr>
            <w:r/>
            <w:r>
              <w:rPr>
                <w:sz w:val="17"/>
              </w:rPr>
              <w:t>Interfaz. OK.</w:t>
            </w:r>
          </w:p>
        </w:tc>
      </w:tr>
      <w:tr>
        <w:tc>
          <w:tcPr>
            <w:tcW w:type="dxa" w:w="737"/>
          </w:tcPr>
          <w:p>
            <w:pPr>
              <w:spacing w:after="0"/>
            </w:pPr>
            <w:r/>
            <w:r>
              <w:rPr>
                <w:sz w:val="17"/>
              </w:rPr>
              <w:t>OP-03</w:t>
            </w:r>
          </w:p>
        </w:tc>
        <w:tc>
          <w:tcPr>
            <w:tcW w:type="dxa" w:w="1474"/>
          </w:tcPr>
          <w:p>
            <w:pPr>
              <w:spacing w:after="0"/>
            </w:pPr>
            <w:r/>
            <w:r>
              <w:rPr>
                <w:sz w:val="17"/>
              </w:rPr>
              <w:t>Operario</w:t>
            </w:r>
          </w:p>
        </w:tc>
        <w:tc>
          <w:tcPr>
            <w:tcW w:type="dxa" w:w="3061"/>
          </w:tcPr>
          <w:p>
            <w:pPr>
              <w:spacing w:after="0"/>
            </w:pPr>
            <w:r/>
            <w:r>
              <w:rPr>
                <w:sz w:val="17"/>
              </w:rPr>
              <w:t>La carga se llama «Registrar carga en tolva de material a pie de máquina».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Título de la sección.</w:t>
            </w:r>
          </w:p>
        </w:tc>
        <w:tc>
          <w:tcPr>
            <w:tcW w:type="dxa" w:w="3742"/>
          </w:tcPr>
          <w:p>
            <w:pPr>
              <w:spacing w:after="0"/>
            </w:pPr>
            <w:r/>
            <w:r>
              <w:rPr>
                <w:sz w:val="17"/>
              </w:rPr>
              <w:t>Interfaz. OK.</w:t>
            </w:r>
          </w:p>
        </w:tc>
      </w:tr>
      <w:tr>
        <w:tc>
          <w:tcPr>
            <w:tcW w:type="dxa" w:w="737"/>
          </w:tcPr>
          <w:p>
            <w:pPr>
              <w:spacing w:after="0"/>
            </w:pPr>
            <w:r/>
            <w:r>
              <w:rPr>
                <w:sz w:val="17"/>
              </w:rPr>
              <w:t>OP-04</w:t>
            </w:r>
          </w:p>
        </w:tc>
        <w:tc>
          <w:tcPr>
            <w:tcW w:type="dxa" w:w="1474"/>
          </w:tcPr>
          <w:p>
            <w:pPr>
              <w:spacing w:after="0"/>
            </w:pPr>
            <w:r/>
            <w:r>
              <w:rPr>
                <w:sz w:val="17"/>
              </w:rPr>
              <w:t>Operario</w:t>
            </w:r>
          </w:p>
        </w:tc>
        <w:tc>
          <w:tcPr>
            <w:tcW w:type="dxa" w:w="3061"/>
          </w:tcPr>
          <w:p>
            <w:pPr>
              <w:spacing w:after="0"/>
            </w:pPr>
            <w:r/>
            <w:r>
              <w:rPr>
                <w:sz w:val="17"/>
              </w:rPr>
              <w:t>Listado precargado con lo que corresponde a esa producción; se tilda al cargar.</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Receta de la producción con tildes y ± media bolsa; motivo si difiere.</w:t>
            </w:r>
          </w:p>
        </w:tc>
        <w:tc>
          <w:tcPr>
            <w:tcW w:type="dxa" w:w="3742"/>
          </w:tcPr>
          <w:p>
            <w:pPr>
              <w:spacing w:after="0"/>
            </w:pPr>
            <w:r/>
            <w:r>
              <w:rPr>
                <w:sz w:val="17"/>
              </w:rPr>
              <w:t>Interfaz. OK.</w:t>
            </w:r>
          </w:p>
        </w:tc>
      </w:tr>
      <w:tr>
        <w:tc>
          <w:tcPr>
            <w:tcW w:type="dxa" w:w="737"/>
          </w:tcPr>
          <w:p>
            <w:pPr>
              <w:spacing w:after="0"/>
            </w:pPr>
            <w:r/>
            <w:r>
              <w:rPr>
                <w:sz w:val="17"/>
              </w:rPr>
              <w:t>OP-05</w:t>
            </w:r>
          </w:p>
        </w:tc>
        <w:tc>
          <w:tcPr>
            <w:tcW w:type="dxa" w:w="1474"/>
          </w:tcPr>
          <w:p>
            <w:pPr>
              <w:spacing w:after="0"/>
            </w:pPr>
            <w:r/>
            <w:r>
              <w:rPr>
                <w:sz w:val="17"/>
              </w:rPr>
              <w:t>Operario</w:t>
            </w:r>
          </w:p>
        </w:tc>
        <w:tc>
          <w:tcPr>
            <w:tcW w:type="dxa" w:w="3061"/>
          </w:tcPr>
          <w:p>
            <w:pPr>
              <w:spacing w:after="0"/>
            </w:pPr>
            <w:r/>
            <w:r>
              <w:rPr>
                <w:sz w:val="17"/>
              </w:rPr>
              <w:t>Lo cargado se descuenta del stock a pie de máquina.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Movimiento pie de máquina → tolva en la misma transacción.</w:t>
            </w:r>
          </w:p>
        </w:tc>
        <w:tc>
          <w:tcPr>
            <w:tcW w:type="dxa" w:w="3742"/>
          </w:tcPr>
          <w:p>
            <w:pPr>
              <w:spacing w:after="0"/>
            </w:pPr>
            <w:r/>
            <w:r>
              <w:rPr>
                <w:sz w:val="17"/>
              </w:rPr>
              <w:t>Interfaz: 2 bolsas → 1 bolsa a pie de máquina. Test. OK.</w:t>
            </w:r>
          </w:p>
        </w:tc>
      </w:tr>
      <w:tr>
        <w:tc>
          <w:tcPr>
            <w:tcW w:type="dxa" w:w="737"/>
          </w:tcPr>
          <w:p>
            <w:pPr>
              <w:spacing w:after="0"/>
            </w:pPr>
            <w:r/>
            <w:r>
              <w:rPr>
                <w:sz w:val="17"/>
              </w:rPr>
              <w:t>OP-06</w:t>
            </w:r>
          </w:p>
        </w:tc>
        <w:tc>
          <w:tcPr>
            <w:tcW w:type="dxa" w:w="1474"/>
          </w:tcPr>
          <w:p>
            <w:pPr>
              <w:spacing w:after="0"/>
            </w:pPr>
            <w:r/>
            <w:r>
              <w:rPr>
                <w:sz w:val="17"/>
              </w:rPr>
              <w:t>Operario</w:t>
            </w:r>
          </w:p>
        </w:tc>
        <w:tc>
          <w:tcPr>
            <w:tcW w:type="dxa" w:w="3061"/>
          </w:tcPr>
          <w:p>
            <w:pPr>
              <w:spacing w:after="0"/>
            </w:pPr>
            <w:r/>
            <w:r>
              <w:rPr>
                <w:sz w:val="17"/>
              </w:rPr>
              <w:t>Sólo el nombre del operario logueado; sin inyectora, quién entregó ni piezas previstas.</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Usuario propio: queda a su nombre sin escribirlo. Cuenta compartida «Taller»: se pide el nombre una vez por turno.</w:t>
            </w:r>
          </w:p>
        </w:tc>
        <w:tc>
          <w:tcPr>
            <w:tcW w:type="dxa" w:w="3742"/>
          </w:tcPr>
          <w:p>
            <w:pPr>
              <w:spacing w:after="0"/>
            </w:pPr>
            <w:r/>
            <w:r>
              <w:rPr>
                <w:sz w:val="17"/>
              </w:rPr>
              <w:t>Interfaz. Se corrigió que «Responsable» y el historial mostraran «vos» o «Taller» en lugar del nombre.</w:t>
            </w:r>
          </w:p>
        </w:tc>
      </w:tr>
      <w:tr>
        <w:tc>
          <w:tcPr>
            <w:tcW w:type="dxa" w:w="737"/>
          </w:tcPr>
          <w:p>
            <w:pPr>
              <w:spacing w:after="0"/>
            </w:pPr>
            <w:r/>
            <w:r>
              <w:rPr>
                <w:sz w:val="17"/>
              </w:rPr>
              <w:t>OP-07</w:t>
            </w:r>
          </w:p>
        </w:tc>
        <w:tc>
          <w:tcPr>
            <w:tcW w:type="dxa" w:w="1474"/>
          </w:tcPr>
          <w:p>
            <w:pPr>
              <w:spacing w:after="0"/>
            </w:pPr>
            <w:r/>
            <w:r>
              <w:rPr>
                <w:sz w:val="17"/>
              </w:rPr>
              <w:t>Operario</w:t>
            </w:r>
          </w:p>
        </w:tc>
        <w:tc>
          <w:tcPr>
            <w:tcW w:type="dxa" w:w="3061"/>
          </w:tcPr>
          <w:p>
            <w:pPr>
              <w:spacing w:after="0"/>
            </w:pPr>
            <w:r/>
            <w:r>
              <w:rPr>
                <w:sz w:val="17"/>
              </w:rPr>
              <w:t>Un solo paso: la carga en tolva confirma el retiro de pie de máquina.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cargarReceta: un único registro.</w:t>
            </w:r>
          </w:p>
        </w:tc>
        <w:tc>
          <w:tcPr>
            <w:tcW w:type="dxa" w:w="3742"/>
          </w:tcPr>
          <w:p>
            <w:pPr>
              <w:spacing w:after="0"/>
            </w:pPr>
            <w:r/>
            <w:r>
              <w:rPr>
                <w:sz w:val="17"/>
              </w:rPr>
              <w:t>Interfaz. Test. OK.</w:t>
            </w:r>
          </w:p>
        </w:tc>
      </w:tr>
      <w:tr>
        <w:tc>
          <w:tcPr>
            <w:tcW w:type="dxa" w:w="737"/>
          </w:tcPr>
          <w:p>
            <w:pPr>
              <w:spacing w:after="0"/>
            </w:pPr>
            <w:r/>
            <w:r>
              <w:rPr>
                <w:sz w:val="17"/>
              </w:rPr>
              <w:t>OP-08</w:t>
            </w:r>
          </w:p>
        </w:tc>
        <w:tc>
          <w:tcPr>
            <w:tcW w:type="dxa" w:w="1474"/>
          </w:tcPr>
          <w:p>
            <w:pPr>
              <w:spacing w:after="0"/>
            </w:pPr>
            <w:r/>
            <w:r>
              <w:rPr>
                <w:sz w:val="17"/>
              </w:rPr>
              <w:t>Operario</w:t>
            </w:r>
          </w:p>
        </w:tc>
        <w:tc>
          <w:tcPr>
            <w:tcW w:type="dxa" w:w="3061"/>
          </w:tcPr>
          <w:p>
            <w:pPr>
              <w:spacing w:after="0"/>
            </w:pPr>
            <w:r/>
            <w:r>
              <w:rPr>
                <w:sz w:val="17"/>
              </w:rPr>
              <w:t>Opción «Uso de material a pie de máquina»; destildada retira del stock general.</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Destildada: retiro del stock general a nombre del operario y carga en el mismo paso.</w:t>
            </w:r>
          </w:p>
        </w:tc>
        <w:tc>
          <w:tcPr>
            <w:tcW w:type="dxa" w:w="3742"/>
          </w:tcPr>
          <w:p>
            <w:pPr>
              <w:spacing w:after="0"/>
            </w:pPr>
            <w:r/>
            <w:r>
              <w:rPr>
                <w:sz w:val="17"/>
              </w:rPr>
              <w:t>Interfaz: pie de máquina sin cambios, tolva +25,6 kg. Se corrigió el mensaje, que decía «del pie de máquina».</w:t>
            </w:r>
          </w:p>
        </w:tc>
      </w:tr>
      <w:tr>
        <w:tc>
          <w:tcPr>
            <w:tcW w:type="dxa" w:w="737"/>
          </w:tcPr>
          <w:p>
            <w:pPr>
              <w:spacing w:after="0"/>
            </w:pPr>
            <w:r/>
            <w:r>
              <w:rPr>
                <w:sz w:val="17"/>
              </w:rPr>
              <w:t>OP-09</w:t>
            </w:r>
          </w:p>
        </w:tc>
        <w:tc>
          <w:tcPr>
            <w:tcW w:type="dxa" w:w="1474"/>
          </w:tcPr>
          <w:p>
            <w:pPr>
              <w:spacing w:after="0"/>
            </w:pPr>
            <w:r/>
            <w:r>
              <w:rPr>
                <w:sz w:val="17"/>
              </w:rPr>
              <w:t>Operario</w:t>
            </w:r>
          </w:p>
        </w:tc>
        <w:tc>
          <w:tcPr>
            <w:tcW w:type="dxa" w:w="3061"/>
          </w:tcPr>
          <w:p>
            <w:pPr>
              <w:spacing w:after="0"/>
            </w:pPr>
            <w:r/>
            <w:r>
              <w:rPr>
                <w:sz w:val="17"/>
              </w:rPr>
              <w:t>Lectura opcional de código de barras (a confirmar si lo usan).</w:t>
            </w:r>
          </w:p>
        </w:tc>
        <w:tc>
          <w:tcPr>
            <w:tcW w:type="dxa" w:w="1587"/>
            <w:shd w:val="clear" w:color="auto" w:fill="FDF0E3"/>
          </w:tcPr>
          <w:p>
            <w:pPr>
              <w:spacing w:after="0"/>
            </w:pPr>
            <w:r/>
            <w:r>
              <w:rPr>
                <w:b/>
                <w:sz w:val="17"/>
              </w:rPr>
              <w:t>PENDIENTE POR DEFINICIÓN EXTERNA</w:t>
            </w:r>
          </w:p>
        </w:tc>
        <w:tc>
          <w:tcPr>
            <w:tcW w:type="dxa" w:w="3402"/>
          </w:tcPr>
          <w:p>
            <w:pPr>
              <w:spacing w:after="0"/>
            </w:pPr>
            <w:r/>
            <w:r>
              <w:rPr>
                <w:sz w:val="17"/>
              </w:rPr>
              <w:t>«Leer bolsa (opcional)» valida que el código sea de ese material.</w:t>
            </w:r>
          </w:p>
        </w:tc>
        <w:tc>
          <w:tcPr>
            <w:tcW w:type="dxa" w:w="3742"/>
          </w:tcPr>
          <w:p>
            <w:pPr>
              <w:spacing w:after="0"/>
            </w:pPr>
            <w:r/>
            <w:r>
              <w:rPr>
                <w:sz w:val="17"/>
              </w:rPr>
              <w:t>Test automatizado OK (rechaza código de otro material). Falta confirmar si en planta se lee el código; hoy no hay lotes con código cargados.</w:t>
            </w:r>
          </w:p>
        </w:tc>
      </w:tr>
      <w:tr>
        <w:tc>
          <w:tcPr>
            <w:tcW w:type="dxa" w:w="737"/>
          </w:tcPr>
          <w:p>
            <w:pPr>
              <w:spacing w:after="0"/>
            </w:pPr>
            <w:r/>
            <w:r>
              <w:rPr>
                <w:sz w:val="17"/>
              </w:rPr>
              <w:t>OP-10</w:t>
            </w:r>
          </w:p>
        </w:tc>
        <w:tc>
          <w:tcPr>
            <w:tcW w:type="dxa" w:w="1474"/>
          </w:tcPr>
          <w:p>
            <w:pPr>
              <w:spacing w:after="0"/>
            </w:pPr>
            <w:r/>
            <w:r>
              <w:rPr>
                <w:sz w:val="17"/>
              </w:rPr>
              <w:t>Operario</w:t>
            </w:r>
          </w:p>
        </w:tc>
        <w:tc>
          <w:tcPr>
            <w:tcW w:type="dxa" w:w="3061"/>
          </w:tcPr>
          <w:p>
            <w:pPr>
              <w:spacing w:after="0"/>
            </w:pPr>
            <w:r/>
            <w:r>
              <w:rPr>
                <w:sz w:val="17"/>
              </w:rPr>
              <w:t>Cantidad en bolsas completas según los parámetros (ej. 25 kg = 1 bolsa).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Recetas en presentaciones físicas.</w:t>
            </w:r>
          </w:p>
        </w:tc>
        <w:tc>
          <w:tcPr>
            <w:tcW w:type="dxa" w:w="3742"/>
          </w:tcPr>
          <w:p>
            <w:pPr>
              <w:spacing w:after="0"/>
            </w:pPr>
            <w:r/>
            <w:r>
              <w:rPr>
                <w:sz w:val="17"/>
              </w:rPr>
              <w:t>Interfaz: «25 kg (1 bolsa de 25 kg)», «600 g (1 bolsita de 600 g)». Se corrigió que 1,2 kg de master se mostrara como «1½ bolsitas de 750 g + 0,075 kg»; ahora «2 bolsitas de 600 g».</w:t>
            </w:r>
          </w:p>
        </w:tc>
      </w:tr>
      <w:tr>
        <w:tc>
          <w:tcPr>
            <w:tcW w:type="dxa" w:w="737"/>
          </w:tcPr>
          <w:p>
            <w:pPr>
              <w:spacing w:after="0"/>
            </w:pPr>
            <w:r/>
            <w:r>
              <w:rPr>
                <w:sz w:val="17"/>
              </w:rPr>
              <w:t>OP-11</w:t>
            </w:r>
          </w:p>
        </w:tc>
        <w:tc>
          <w:tcPr>
            <w:tcW w:type="dxa" w:w="1474"/>
          </w:tcPr>
          <w:p>
            <w:pPr>
              <w:spacing w:after="0"/>
            </w:pPr>
            <w:r/>
            <w:r>
              <w:rPr>
                <w:sz w:val="17"/>
              </w:rPr>
              <w:t>Operario</w:t>
            </w:r>
          </w:p>
        </w:tc>
        <w:tc>
          <w:tcPr>
            <w:tcW w:type="dxa" w:w="3061"/>
          </w:tcPr>
          <w:p>
            <w:pPr>
              <w:spacing w:after="0"/>
            </w:pPr>
            <w:r/>
            <w:r>
              <w:rPr>
                <w:sz w:val="17"/>
              </w:rPr>
              <w:t>Al cargar en tolva no se registra sobrante; sólo al terminar, como scrap.</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Sobrante sólo en «Finalizar producción».</w:t>
            </w:r>
          </w:p>
        </w:tc>
        <w:tc>
          <w:tcPr>
            <w:tcW w:type="dxa" w:w="3742"/>
          </w:tcPr>
          <w:p>
            <w:pPr>
              <w:spacing w:after="0"/>
            </w:pPr>
            <w:r/>
            <w:r>
              <w:rPr>
                <w:sz w:val="17"/>
              </w:rPr>
              <w:t>Interfaz: finalizada con 2 kg de sobrante y 0,5 kg de scrap. OK.</w:t>
            </w:r>
          </w:p>
        </w:tc>
      </w:tr>
      <w:tr>
        <w:tc>
          <w:tcPr>
            <w:tcW w:type="dxa" w:w="737"/>
          </w:tcPr>
          <w:p>
            <w:pPr>
              <w:spacing w:after="0"/>
            </w:pPr>
            <w:r/>
            <w:r>
              <w:rPr>
                <w:sz w:val="17"/>
              </w:rPr>
              <w:t>OP-12</w:t>
            </w:r>
          </w:p>
        </w:tc>
        <w:tc>
          <w:tcPr>
            <w:tcW w:type="dxa" w:w="1474"/>
          </w:tcPr>
          <w:p>
            <w:pPr>
              <w:spacing w:after="0"/>
            </w:pPr>
            <w:r/>
            <w:r>
              <w:rPr>
                <w:sz w:val="17"/>
              </w:rPr>
              <w:t>Operario</w:t>
            </w:r>
          </w:p>
        </w:tc>
        <w:tc>
          <w:tcPr>
            <w:tcW w:type="dxa" w:w="3061"/>
          </w:tcPr>
          <w:p>
            <w:pPr>
              <w:spacing w:after="0"/>
            </w:pPr>
            <w:r/>
            <w:r>
              <w:rPr>
                <w:sz w:val="17"/>
              </w:rPr>
              <w:t>Si un sobrante puede usarse como materia prima, lo define el encargado por producto.</w:t>
            </w:r>
          </w:p>
        </w:tc>
        <w:tc>
          <w:tcPr>
            <w:tcW w:type="dxa" w:w="1587"/>
            <w:shd w:val="clear" w:color="auto" w:fill="FDF0E3"/>
          </w:tcPr>
          <w:p>
            <w:pPr>
              <w:spacing w:after="0"/>
            </w:pPr>
            <w:r/>
            <w:r>
              <w:rPr>
                <w:b/>
                <w:sz w:val="17"/>
              </w:rPr>
              <w:t>PENDIENTE POR DEFINICIÓN EXTERNA</w:t>
            </w:r>
          </w:p>
        </w:tc>
        <w:tc>
          <w:tcPr>
            <w:tcW w:type="dxa" w:w="3402"/>
          </w:tcPr>
          <w:p>
            <w:pPr>
              <w:spacing w:after="0"/>
            </w:pPr>
            <w:r/>
            <w:r>
              <w:rPr>
                <w:sz w:val="17"/>
              </w:rPr>
              <w:t>Parámetro «Acepta sobrante» por producto (Configuración → Productos), desactivado por defecto.</w:t>
            </w:r>
          </w:p>
        </w:tc>
        <w:tc>
          <w:tcPr>
            <w:tcW w:type="dxa" w:w="3742"/>
          </w:tcPr>
          <w:p>
            <w:pPr>
              <w:spacing w:after="0"/>
            </w:pPr>
            <w:r/>
            <w:r>
              <w:rPr>
                <w:sz w:val="17"/>
              </w:rPr>
              <w:t>Test OK. Falta que NEXA confirme en qué productos.</w:t>
            </w:r>
          </w:p>
        </w:tc>
      </w:tr>
      <w:tr>
        <w:tc>
          <w:tcPr>
            <w:tcW w:type="dxa" w:w="737"/>
          </w:tcPr>
          <w:p>
            <w:pPr>
              <w:spacing w:after="0"/>
            </w:pPr>
            <w:r/>
            <w:r>
              <w:rPr>
                <w:sz w:val="17"/>
              </w:rPr>
              <w:t>OP-13</w:t>
            </w:r>
          </w:p>
        </w:tc>
        <w:tc>
          <w:tcPr>
            <w:tcW w:type="dxa" w:w="1474"/>
          </w:tcPr>
          <w:p>
            <w:pPr>
              <w:spacing w:after="0"/>
            </w:pPr>
            <w:r/>
            <w:r>
              <w:rPr>
                <w:sz w:val="17"/>
              </w:rPr>
              <w:t>Operario</w:t>
            </w:r>
          </w:p>
        </w:tc>
        <w:tc>
          <w:tcPr>
            <w:tcW w:type="dxa" w:w="3061"/>
          </w:tcPr>
          <w:p>
            <w:pPr>
              <w:spacing w:after="0"/>
            </w:pPr>
            <w:r/>
            <w:r>
              <w:rPr>
                <w:sz w:val="17"/>
              </w:rPr>
              <w:t>Al cargar la tolva, el operario sigue con la producción sin pasos extra; puede pausar o cancelar con motivo y finalizar.</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Inicio con golpes y, en la misma pantalla, la carga precargada; pausa/reanudación, cancelación y finalización con motivo.</w:t>
            </w:r>
          </w:p>
        </w:tc>
        <w:tc>
          <w:tcPr>
            <w:tcW w:type="dxa" w:w="3742"/>
          </w:tcPr>
          <w:p>
            <w:pPr>
              <w:spacing w:after="0"/>
            </w:pPr>
            <w:r/>
            <w:r>
              <w:rPr>
                <w:sz w:val="17"/>
              </w:rPr>
              <w:t>Interfaz: inicio, carga, pausa con motivo, reanudación y finalización. Cancelación: test automatizado (no se canceló una producción en la prueba manual).</w:t>
            </w:r>
          </w:p>
        </w:tc>
      </w:tr>
      <w:tr>
        <w:tc>
          <w:tcPr>
            <w:tcW w:type="dxa" w:w="737"/>
          </w:tcPr>
          <w:p>
            <w:pPr>
              <w:spacing w:after="0"/>
            </w:pPr>
            <w:r/>
            <w:r>
              <w:rPr>
                <w:sz w:val="17"/>
              </w:rPr>
              <w:t>OP-14</w:t>
            </w:r>
          </w:p>
        </w:tc>
        <w:tc>
          <w:tcPr>
            <w:tcW w:type="dxa" w:w="1474"/>
          </w:tcPr>
          <w:p>
            <w:pPr>
              <w:spacing w:after="0"/>
            </w:pPr>
            <w:r/>
            <w:r>
              <w:rPr>
                <w:sz w:val="17"/>
              </w:rPr>
              <w:t>Operario</w:t>
            </w:r>
          </w:p>
        </w:tc>
        <w:tc>
          <w:tcPr>
            <w:tcW w:type="dxa" w:w="3061"/>
          </w:tcPr>
          <w:p>
            <w:pPr>
              <w:spacing w:after="0"/>
            </w:pPr>
            <w:r/>
            <w:r>
              <w:rPr>
                <w:sz w:val="17"/>
              </w:rPr>
              <w:t>El turno no se elige: sale de la hora del día.</w:t>
            </w:r>
          </w:p>
        </w:tc>
        <w:tc>
          <w:tcPr>
            <w:tcW w:type="dxa" w:w="1587"/>
            <w:shd w:val="clear" w:color="auto" w:fill="FDF0E3"/>
          </w:tcPr>
          <w:p>
            <w:pPr>
              <w:spacing w:after="0"/>
            </w:pPr>
            <w:r/>
            <w:r>
              <w:rPr>
                <w:b/>
                <w:sz w:val="17"/>
              </w:rPr>
              <w:t>PENDIENTE POR DEFINICIÓN EXTERNA</w:t>
            </w:r>
          </w:p>
        </w:tc>
        <w:tc>
          <w:tcPr>
            <w:tcW w:type="dxa" w:w="3402"/>
          </w:tcPr>
          <w:p>
            <w:pPr>
              <w:spacing w:after="0"/>
            </w:pPr>
            <w:r/>
            <w:r>
              <w:rPr>
                <w:sz w:val="17"/>
              </w:rPr>
              <w:t>Turno automático por horario configurable (Parámetros); mientras no esté configurado se elige con un botón, ya marcado según la tanda.</w:t>
            </w:r>
          </w:p>
        </w:tc>
        <w:tc>
          <w:tcPr>
            <w:tcW w:type="dxa" w:w="3742"/>
          </w:tcPr>
          <w:p>
            <w:pPr>
              <w:spacing w:after="0"/>
            </w:pPr>
            <w:r/>
            <w:r>
              <w:rPr>
                <w:sz w:val="17"/>
              </w:rPr>
              <w:t>Test de la regla de horarios OK. Falta que NEXA informe los horarios de cada turno (no se inventaron).</w:t>
            </w:r>
          </w:p>
        </w:tc>
      </w:tr>
      <w:tr>
        <w:tc>
          <w:tcPr>
            <w:tcW w:type="dxa" w:w="737"/>
          </w:tcPr>
          <w:p>
            <w:pPr>
              <w:spacing w:after="0"/>
            </w:pPr>
            <w:r/>
            <w:r>
              <w:rPr>
                <w:sz w:val="17"/>
              </w:rPr>
              <w:t>OP-15</w:t>
            </w:r>
          </w:p>
        </w:tc>
        <w:tc>
          <w:tcPr>
            <w:tcW w:type="dxa" w:w="1474"/>
          </w:tcPr>
          <w:p>
            <w:pPr>
              <w:spacing w:after="0"/>
            </w:pPr>
            <w:r/>
            <w:r>
              <w:rPr>
                <w:sz w:val="17"/>
              </w:rPr>
              <w:t>Operario</w:t>
            </w:r>
          </w:p>
        </w:tc>
        <w:tc>
          <w:tcPr>
            <w:tcW w:type="dxa" w:w="3061"/>
          </w:tcPr>
          <w:p>
            <w:pPr>
              <w:spacing w:after="0"/>
            </w:pPr>
            <w:r/>
            <w:r>
              <w:rPr>
                <w:sz w:val="17"/>
              </w:rPr>
              <w:t>Dos botones claros: «Cerrar mi turno y dejar relevo» y «Finalizar producción»; los campos aparecen al elegir.</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Componente de dos botones.</w:t>
            </w:r>
          </w:p>
        </w:tc>
        <w:tc>
          <w:tcPr>
            <w:tcW w:type="dxa" w:w="3742"/>
          </w:tcPr>
          <w:p>
            <w:pPr>
              <w:spacing w:after="0"/>
            </w:pPr>
            <w:r/>
            <w:r>
              <w:rPr>
                <w:sz w:val="17"/>
              </w:rPr>
              <w:t>Interfaz. OK.</w:t>
            </w:r>
          </w:p>
        </w:tc>
      </w:tr>
      <w:tr>
        <w:tc>
          <w:tcPr>
            <w:tcW w:type="dxa" w:w="737"/>
          </w:tcPr>
          <w:p>
            <w:pPr>
              <w:spacing w:after="0"/>
            </w:pPr>
            <w:r/>
            <w:r>
              <w:rPr>
                <w:sz w:val="17"/>
              </w:rPr>
              <w:t>OP-16</w:t>
            </w:r>
          </w:p>
        </w:tc>
        <w:tc>
          <w:tcPr>
            <w:tcW w:type="dxa" w:w="1474"/>
          </w:tcPr>
          <w:p>
            <w:pPr>
              <w:spacing w:after="0"/>
            </w:pPr>
            <w:r/>
            <w:r>
              <w:rPr>
                <w:sz w:val="17"/>
              </w:rPr>
              <w:t>Operario</w:t>
            </w:r>
          </w:p>
        </w:tc>
        <w:tc>
          <w:tcPr>
            <w:tcW w:type="dxa" w:w="3061"/>
          </w:tcPr>
          <w:p>
            <w:pPr>
              <w:spacing w:after="0"/>
            </w:pPr>
            <w:r/>
            <w:r>
              <w:rPr>
                <w:sz w:val="17"/>
              </w:rPr>
              <w:t>El que llega ve la máquina, retoma indicando si coincide o hay diferencia, con su nombre.</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Inicio del taller con las máquinas disponibles; «Retomar la máquina» con lo informado al cierre.</w:t>
            </w:r>
          </w:p>
        </w:tc>
        <w:tc>
          <w:tcPr>
            <w:tcW w:type="dxa" w:w="3742"/>
          </w:tcPr>
          <w:p>
            <w:pPr>
              <w:spacing w:after="0"/>
            </w:pPr>
            <w:r/>
            <w:r>
              <w:rPr>
                <w:sz w:val="17"/>
              </w:rPr>
              <w:t>Interfaz: relevo con «Coincide» y otro nombre; las piezas del turno se calcularon solas. OK.</w:t>
            </w:r>
          </w:p>
        </w:tc>
      </w:tr>
      <w:tr>
        <w:tc>
          <w:tcPr>
            <w:tcW w:type="dxa" w:w="737"/>
          </w:tcPr>
          <w:p>
            <w:pPr>
              <w:spacing w:after="0"/>
            </w:pPr>
            <w:r/>
            <w:r>
              <w:rPr>
                <w:sz w:val="17"/>
              </w:rPr>
              <w:t>M-01</w:t>
            </w:r>
          </w:p>
        </w:tc>
        <w:tc>
          <w:tcPr>
            <w:tcW w:type="dxa" w:w="1474"/>
          </w:tcPr>
          <w:p>
            <w:pPr>
              <w:spacing w:after="0"/>
            </w:pPr>
            <w:r/>
            <w:r>
              <w:rPr>
                <w:sz w:val="17"/>
              </w:rPr>
              <w:t>Materia prima</w:t>
            </w:r>
          </w:p>
        </w:tc>
        <w:tc>
          <w:tcPr>
            <w:tcW w:type="dxa" w:w="3061"/>
          </w:tcPr>
          <w:p>
            <w:pPr>
              <w:spacing w:after="0"/>
            </w:pPr>
            <w:r/>
            <w:r>
              <w:rPr>
                <w:sz w:val="17"/>
              </w:rPr>
              <w:t>Dividido en Stock general y Stock a pie de máquina.</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Dos pestañas, dos depósitos.</w:t>
            </w:r>
          </w:p>
        </w:tc>
        <w:tc>
          <w:tcPr>
            <w:tcW w:type="dxa" w:w="3742"/>
          </w:tcPr>
          <w:p>
            <w:pPr>
              <w:spacing w:after="0"/>
            </w:pPr>
            <w:r/>
            <w:r>
              <w:rPr>
                <w:sz w:val="17"/>
              </w:rPr>
              <w:t>Interfaz. OK.</w:t>
            </w:r>
          </w:p>
        </w:tc>
      </w:tr>
      <w:tr>
        <w:tc>
          <w:tcPr>
            <w:tcW w:type="dxa" w:w="737"/>
          </w:tcPr>
          <w:p>
            <w:pPr>
              <w:spacing w:after="0"/>
            </w:pPr>
            <w:r/>
            <w:r>
              <w:rPr>
                <w:sz w:val="17"/>
              </w:rPr>
              <w:t>M-02</w:t>
            </w:r>
          </w:p>
        </w:tc>
        <w:tc>
          <w:tcPr>
            <w:tcW w:type="dxa" w:w="1474"/>
          </w:tcPr>
          <w:p>
            <w:pPr>
              <w:spacing w:after="0"/>
            </w:pPr>
            <w:r/>
            <w:r>
              <w:rPr>
                <w:sz w:val="17"/>
              </w:rPr>
              <w:t>Materia prima</w:t>
            </w:r>
          </w:p>
        </w:tc>
        <w:tc>
          <w:tcPr>
            <w:tcW w:type="dxa" w:w="3061"/>
          </w:tcPr>
          <w:p>
            <w:pPr>
              <w:spacing w:after="0"/>
            </w:pPr>
            <w:r/>
            <w:r>
              <w:rPr>
                <w:sz w:val="17"/>
              </w:rPr>
              <w:t>Cada depósito con su listado y sus movimientos; todo queda registrado.</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Libro de movimientos con filtro por depósito; ficha de cada material.</w:t>
            </w:r>
          </w:p>
        </w:tc>
        <w:tc>
          <w:tcPr>
            <w:tcW w:type="dxa" w:w="3742"/>
          </w:tcPr>
          <w:p>
            <w:pPr>
              <w:spacing w:after="0"/>
            </w:pPr>
            <w:r/>
            <w:r>
              <w:rPr>
                <w:sz w:val="17"/>
              </w:rPr>
              <w:t>Interfaz: retiro, carga, consumo, sobrante y devolución con sus movimientos. Test de saldos. OK.</w:t>
            </w:r>
          </w:p>
        </w:tc>
      </w:tr>
      <w:tr>
        <w:tc>
          <w:tcPr>
            <w:tcW w:type="dxa" w:w="737"/>
          </w:tcPr>
          <w:p>
            <w:pPr>
              <w:spacing w:after="0"/>
            </w:pPr>
            <w:r/>
            <w:r>
              <w:rPr>
                <w:sz w:val="17"/>
              </w:rPr>
              <w:t>M-03</w:t>
            </w:r>
          </w:p>
        </w:tc>
        <w:tc>
          <w:tcPr>
            <w:tcW w:type="dxa" w:w="1474"/>
          </w:tcPr>
          <w:p>
            <w:pPr>
              <w:spacing w:after="0"/>
            </w:pPr>
            <w:r/>
            <w:r>
              <w:rPr>
                <w:sz w:val="17"/>
              </w:rPr>
              <w:t>Materia prima</w:t>
            </w:r>
          </w:p>
        </w:tc>
        <w:tc>
          <w:tcPr>
            <w:tcW w:type="dxa" w:w="3061"/>
          </w:tcPr>
          <w:p>
            <w:pPr>
              <w:spacing w:after="0"/>
            </w:pPr>
            <w:r/>
            <w:r>
              <w:rPr>
                <w:sz w:val="17"/>
              </w:rPr>
              <w:t>Retiro del general al pie de máquina y reingreso de devoluciones o sobrante.</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Retiro a pie de máquina; «Devolver sin mezclar»; sobrante con su código.</w:t>
            </w:r>
          </w:p>
        </w:tc>
        <w:tc>
          <w:tcPr>
            <w:tcW w:type="dxa" w:w="3742"/>
          </w:tcPr>
          <w:p>
            <w:pPr>
              <w:spacing w:after="0"/>
            </w:pPr>
            <w:r/>
            <w:r>
              <w:rPr>
                <w:sz w:val="17"/>
              </w:rPr>
              <w:t>Interfaz: retiro de 51,2 kg, devolución de 25 kg al general. OK.</w:t>
            </w:r>
          </w:p>
        </w:tc>
      </w:tr>
      <w:tr>
        <w:tc>
          <w:tcPr>
            <w:tcW w:type="dxa" w:w="737"/>
          </w:tcPr>
          <w:p>
            <w:pPr>
              <w:spacing w:after="0"/>
            </w:pPr>
            <w:r/>
            <w:r>
              <w:rPr>
                <w:sz w:val="17"/>
              </w:rPr>
              <w:t>M-04</w:t>
            </w:r>
          </w:p>
        </w:tc>
        <w:tc>
          <w:tcPr>
            <w:tcW w:type="dxa" w:w="1474"/>
          </w:tcPr>
          <w:p>
            <w:pPr>
              <w:spacing w:after="0"/>
            </w:pPr>
            <w:r/>
            <w:r>
              <w:rPr>
                <w:sz w:val="17"/>
              </w:rPr>
              <w:t>Materia prima</w:t>
            </w:r>
          </w:p>
        </w:tc>
        <w:tc>
          <w:tcPr>
            <w:tcW w:type="dxa" w:w="3061"/>
          </w:tcPr>
          <w:p>
            <w:pPr>
              <w:spacing w:after="0"/>
            </w:pPr>
            <w:r/>
            <w:r>
              <w:rPr>
                <w:sz w:val="17"/>
              </w:rPr>
              <w:t>Aclarar la sección «Ajustes y variantes».</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Renombrada «Operaciones de stock», con explicación de cada operación.</w:t>
            </w:r>
          </w:p>
        </w:tc>
        <w:tc>
          <w:tcPr>
            <w:tcW w:type="dxa" w:w="3742"/>
          </w:tcPr>
          <w:p>
            <w:pPr>
              <w:spacing w:after="0"/>
            </w:pPr>
            <w:r/>
            <w:r>
              <w:rPr>
                <w:sz w:val="17"/>
              </w:rPr>
              <w:t>Interfaz. OK.</w:t>
            </w:r>
          </w:p>
        </w:tc>
      </w:tr>
      <w:tr>
        <w:tc>
          <w:tcPr>
            <w:tcW w:type="dxa" w:w="737"/>
          </w:tcPr>
          <w:p>
            <w:pPr>
              <w:spacing w:after="0"/>
            </w:pPr>
            <w:r/>
            <w:r>
              <w:rPr>
                <w:sz w:val="17"/>
              </w:rPr>
              <w:t>M-05</w:t>
            </w:r>
          </w:p>
        </w:tc>
        <w:tc>
          <w:tcPr>
            <w:tcW w:type="dxa" w:w="1474"/>
          </w:tcPr>
          <w:p>
            <w:pPr>
              <w:spacing w:after="0"/>
            </w:pPr>
            <w:r/>
            <w:r>
              <w:rPr>
                <w:sz w:val="17"/>
              </w:rPr>
              <w:t>Materia prima</w:t>
            </w:r>
          </w:p>
        </w:tc>
        <w:tc>
          <w:tcPr>
            <w:tcW w:type="dxa" w:w="3061"/>
          </w:tcPr>
          <w:p>
            <w:pPr>
              <w:spacing w:after="0"/>
            </w:pPr>
            <w:r/>
            <w:r>
              <w:rPr>
                <w:sz w:val="17"/>
              </w:rPr>
              <w:t>Sin indicadores en el stock general.</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Se quitaron.</w:t>
            </w:r>
          </w:p>
        </w:tc>
        <w:tc>
          <w:tcPr>
            <w:tcW w:type="dxa" w:w="3742"/>
          </w:tcPr>
          <w:p>
            <w:pPr>
              <w:spacing w:after="0"/>
            </w:pPr>
            <w:r/>
            <w:r>
              <w:rPr>
                <w:sz w:val="17"/>
              </w:rPr>
              <w:t>Interfaz. OK.</w:t>
            </w:r>
          </w:p>
        </w:tc>
      </w:tr>
      <w:tr>
        <w:tc>
          <w:tcPr>
            <w:tcW w:type="dxa" w:w="737"/>
          </w:tcPr>
          <w:p>
            <w:pPr>
              <w:spacing w:after="0"/>
            </w:pPr>
            <w:r/>
            <w:r>
              <w:rPr>
                <w:sz w:val="17"/>
              </w:rPr>
              <w:t>M-06</w:t>
            </w:r>
          </w:p>
        </w:tc>
        <w:tc>
          <w:tcPr>
            <w:tcW w:type="dxa" w:w="1474"/>
          </w:tcPr>
          <w:p>
            <w:pPr>
              <w:spacing w:after="0"/>
            </w:pPr>
            <w:r/>
            <w:r>
              <w:rPr>
                <w:sz w:val="17"/>
              </w:rPr>
              <w:t>Materia prima</w:t>
            </w:r>
          </w:p>
        </w:tc>
        <w:tc>
          <w:tcPr>
            <w:tcW w:type="dxa" w:w="3061"/>
          </w:tcPr>
          <w:p>
            <w:pPr>
              <w:spacing w:after="0"/>
            </w:pPr>
            <w:r/>
            <w:r>
              <w:rPr>
                <w:sz w:val="17"/>
              </w:rPr>
              <w:t>En pie de máquina, indicadores con cuántas bolsas debería haber.</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Tarjetas por máquina y material, en bolsas.</w:t>
            </w:r>
          </w:p>
        </w:tc>
        <w:tc>
          <w:tcPr>
            <w:tcW w:type="dxa" w:w="3742"/>
          </w:tcPr>
          <w:p>
            <w:pPr>
              <w:spacing w:after="0"/>
            </w:pPr>
            <w:r/>
            <w:r>
              <w:rPr>
                <w:sz w:val="17"/>
              </w:rPr>
              <w:t>Interfaz. OK.</w:t>
            </w:r>
          </w:p>
        </w:tc>
      </w:tr>
      <w:tr>
        <w:tc>
          <w:tcPr>
            <w:tcW w:type="dxa" w:w="737"/>
          </w:tcPr>
          <w:p>
            <w:pPr>
              <w:spacing w:after="0"/>
            </w:pPr>
            <w:r/>
            <w:r>
              <w:rPr>
                <w:sz w:val="17"/>
              </w:rPr>
              <w:t>M-07</w:t>
            </w:r>
          </w:p>
        </w:tc>
        <w:tc>
          <w:tcPr>
            <w:tcW w:type="dxa" w:w="1474"/>
          </w:tcPr>
          <w:p>
            <w:pPr>
              <w:spacing w:after="0"/>
            </w:pPr>
            <w:r/>
            <w:r>
              <w:rPr>
                <w:sz w:val="17"/>
              </w:rPr>
              <w:t>Materia prima</w:t>
            </w:r>
          </w:p>
        </w:tc>
        <w:tc>
          <w:tcPr>
            <w:tcW w:type="dxa" w:w="3061"/>
          </w:tcPr>
          <w:p>
            <w:pPr>
              <w:spacing w:after="0"/>
            </w:pPr>
            <w:r/>
            <w:r>
              <w:rPr>
                <w:sz w:val="17"/>
              </w:rPr>
              <w:t>Al hacer clic en la materia prima se ven sus lotes y certificados.</w:t>
            </w:r>
          </w:p>
        </w:tc>
        <w:tc>
          <w:tcPr>
            <w:tcW w:type="dxa" w:w="1587"/>
            <w:shd w:val="clear" w:color="auto" w:fill="E3F4E8"/>
          </w:tcPr>
          <w:p>
            <w:pPr>
              <w:spacing w:after="0"/>
            </w:pPr>
            <w:r/>
            <w:r>
              <w:rPr>
                <w:b/>
                <w:sz w:val="17"/>
              </w:rPr>
              <w:t>COMPLETADO Y VERIFICADO</w:t>
            </w:r>
          </w:p>
        </w:tc>
        <w:tc>
          <w:tcPr>
            <w:tcW w:type="dxa" w:w="3402"/>
          </w:tcPr>
          <w:p>
            <w:pPr>
              <w:spacing w:after="0"/>
            </w:pPr>
            <w:r/>
            <w:r>
              <w:rPr>
                <w:sz w:val="17"/>
              </w:rPr>
              <w:t>Botón «Lotes y certificados» en cada material.</w:t>
            </w:r>
          </w:p>
        </w:tc>
        <w:tc>
          <w:tcPr>
            <w:tcW w:type="dxa" w:w="3742"/>
          </w:tcPr>
          <w:p>
            <w:pPr>
              <w:spacing w:after="0"/>
            </w:pPr>
            <w:r/>
            <w:r>
              <w:rPr>
                <w:sz w:val="17"/>
              </w:rPr>
              <w:t>Interfaz. (El stock importado de la planilla no tiene lotes.) OK.</w:t>
            </w:r>
          </w:p>
        </w:tc>
      </w:tr>
    </w:tbl>
    <w:p>
      <w:pPr>
        <w:pStyle w:val="Heading1"/>
      </w:pPr>
      <w:r>
        <w:t>Correcciones hechas durante la verificación</w:t>
      </w:r>
    </w:p>
    <w:p>
      <w:pPr>
        <w:pStyle w:val="ListBullet"/>
      </w:pPr>
      <w:r>
        <w:t>Selector de piso y color: la imagen y el nombre aparecían uno debajo del otro en el botón; ahora quedan en una línea.</w:t>
      </w:r>
    </w:p>
    <w:p>
      <w:pPr>
        <w:pStyle w:val="ListBullet"/>
      </w:pPr>
      <w:r>
        <w:t>Listado de pedidos: en pantallas de 1024 px el botón de cada renglón quedaba fuera de la vista; se reorganizaron las columnas.</w:t>
      </w:r>
    </w:p>
    <w:p>
      <w:pPr>
        <w:pStyle w:val="ListBullet"/>
      </w:pPr>
      <w:r>
        <w:t>Armado: la columna «Pendiente» se prestaba a confusión; ahora dice «Pendiente de entregar» y se agregó «Falta armar».</w:t>
      </w:r>
    </w:p>
    <w:p>
      <w:pPr>
        <w:pStyle w:val="ListBullet"/>
      </w:pPr>
      <w:r>
        <w:t>Operario: «Responsable» y el historial de la producción mostraban «vos» o el nombre de la cuenta compartida en lugar del nombre del operario.</w:t>
      </w:r>
    </w:p>
    <w:p>
      <w:pPr>
        <w:pStyle w:val="ListBullet"/>
      </w:pPr>
      <w:r>
        <w:t>Operario: con usuario propio ya no se pide escribir el nombre (queda el del usuario logueado).</w:t>
      </w:r>
    </w:p>
    <w:p>
      <w:pPr>
        <w:pStyle w:val="ListBullet"/>
      </w:pPr>
      <w:r>
        <w:t>Operario: al cargar tomando del stock general, el mensaje decía que salía del pie de máquina.</w:t>
      </w:r>
    </w:p>
    <w:p>
      <w:pPr>
        <w:pStyle w:val="ListBullet"/>
      </w:pPr>
      <w:r>
        <w:t>Operario: la pausa aparecía dos veces en el historial de la producción.</w:t>
      </w:r>
    </w:p>
    <w:p>
      <w:pPr>
        <w:pStyle w:val="ListBullet"/>
      </w:pPr>
      <w:r>
        <w:t>Bolsas: 1,2 kg de master se mostraba como «1½ bolsitas de 750 g + 0,075 kg»; ahora «2 bolsitas de 600 g».</w:t>
      </w:r>
    </w:p>
    <w:p>
      <w:pPr>
        <w:pStyle w:val="ListBullet"/>
      </w:pPr>
      <w:r>
        <w:t>Calendario: si la tanda no tiene receta, la tarjeta lo indica en lugar de omitir el material.</w:t>
      </w:r>
    </w:p>
    <w:p>
      <w:pPr>
        <w:pStyle w:val="Heading1"/>
      </w:pPr>
      <w:r>
        <w:t>Cambios en la base de datos</w:t>
      </w:r>
    </w:p>
    <w:p>
      <w:r>
        <w:t>Una migración no destructiva (sólo agrega): numeración automática de pedidos continuando el último número, eventos de producción (inicio, pausa, reanudación, cancelación, finalización), marca de pausa y cancelación, color de muestra por color, parámetro «acepta sobrante» por producto, foto del material al cierre de turno y los parámetros de horario de turno sin valor. No se borraron ni modificaron datos existentes.</w:t>
      </w:r>
    </w:p>
    <w:p>
      <w:pPr>
        <w:pStyle w:val="Heading1"/>
      </w:pPr>
      <w:r>
        <w:t>Definiciones pendientes de NEXA</w:t>
      </w:r>
    </w:p>
    <w:p>
      <w:pPr>
        <w:pStyle w:val="ListBullet"/>
      </w:pPr>
      <w:r>
        <w:t>Formato del remito para entrega (P-18).</w:t>
      </w:r>
    </w:p>
    <w:p>
      <w:pPr>
        <w:pStyle w:val="ListBullet"/>
      </w:pPr>
      <w:r>
        <w:t>Si en planta se va a leer el código de barras de las bolsas (OP-09). La lectura ya está disponible y es opcional.</w:t>
      </w:r>
    </w:p>
    <w:p>
      <w:pPr>
        <w:pStyle w:val="ListBullet"/>
      </w:pPr>
      <w:r>
        <w:t>En qué productos se puede usar sobrante como materia prima (OP-12). Hoy ninguno lo tiene activado.</w:t>
      </w:r>
    </w:p>
    <w:p>
      <w:pPr>
        <w:pStyle w:val="ListBullet"/>
      </w:pPr>
      <w:r>
        <w:t>Horario de inicio de cada turno (OP-14). Con eso el turno se completa solo; mientras tanto el operario lo elige con un botón.</w:t>
      </w:r>
    </w:p>
    <w:p>
      <w:pPr>
        <w:pStyle w:val="ListBullet"/>
      </w:pPr>
      <w:r>
        <w:t>Recetas de carga: hoy ningún producto tiene receta cargada. Sin receta, el operario no ve el listado precargado para tildar; conviene cargarlas antes de usar la pantalla del operario en planta.</w:t>
      </w:r>
    </w:p>
    <w:p>
      <w:pPr>
        <w:pStyle w:val="ListBullet"/>
      </w:pPr>
      <w:r>
        <w:t>Usuarios de operario: con la cuenta compartida «Taller» cada operario escribe su nombre al empezar el turno; si se crea un usuario por operario (Administración ya puede hacerlo), todo queda a su nombre sin escribirlo.</w:t>
      </w:r>
    </w:p>
    <w:p>
      <w:pPr>
        <w:pStyle w:val="ListBullet"/>
      </w:pPr>
      <w:r>
        <w:t>Imágenes de accesorios (esquineros y rampas): no se recibieron; por ahora se muestran sin dibujo.</w:t>
      </w:r>
    </w:p>
    <w:p>
      <w:pPr>
        <w:pStyle w:val="Heading1"/>
      </w:pPr>
      <w:r>
        <w:t>Confirmación</w:t>
      </w:r>
    </w:p>
    <w:p>
      <w:r>
        <w:t>Todos los requerimientos del listado están implementados. Los que dependen sólo del sistema quedan completados y verificados; los cuatro marcados como pendientes por definición externa necesitan una respuesta de NEXA para darse por cerrados.</w:t>
      </w:r>
    </w:p>
    <w:sectPr w:rsidR="00FC693F" w:rsidRPr="0006063C" w:rsidSect="00034616">
      <w:pgSz w:w="15840" w:h="12240" w:orient="landscape"/>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209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209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