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both"/>
        <w:rPr>
          <w:b w:val="1"/>
          <w:color w:val="073763"/>
          <w:u w:val="single"/>
        </w:rPr>
      </w:pPr>
      <w:r w:rsidDel="00000000" w:rsidR="00000000" w:rsidRPr="00000000">
        <w:rPr>
          <w:b w:val="1"/>
          <w:color w:val="073763"/>
          <w:u w:val="single"/>
          <w:rtl w:val="0"/>
        </w:rPr>
        <w:t xml:space="preserve">Notas Reunión 03/03/2022</w:t>
      </w:r>
    </w:p>
    <w:p w:rsidR="00000000" w:rsidDel="00000000" w:rsidP="00000000" w:rsidRDefault="00000000" w:rsidRPr="00000000" w14:paraId="00000002">
      <w:pPr>
        <w:shd w:fill="ffffff" w:val="clear"/>
        <w:jc w:val="both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Presentes en la reunión: Prof. Benjamín Bustos, Matías Vergara</w:t>
      </w:r>
    </w:p>
    <w:p w:rsidR="00000000" w:rsidDel="00000000" w:rsidP="00000000" w:rsidRDefault="00000000" w:rsidRPr="00000000" w14:paraId="00000003">
      <w:pPr>
        <w:shd w:fill="ffffff" w:val="clear"/>
        <w:jc w:val="both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b w:val="1"/>
          <w:color w:val="073763"/>
          <w:u w:val="single"/>
        </w:rPr>
      </w:pPr>
      <w:r w:rsidDel="00000000" w:rsidR="00000000" w:rsidRPr="00000000">
        <w:rPr>
          <w:b w:val="1"/>
          <w:color w:val="073763"/>
          <w:u w:val="single"/>
          <w:rtl w:val="0"/>
        </w:rPr>
        <w:t xml:space="preserve">Trabajo para los próximos 2 meses</w:t>
      </w:r>
    </w:p>
    <w:p w:rsidR="00000000" w:rsidDel="00000000" w:rsidP="00000000" w:rsidRDefault="00000000" w:rsidRPr="00000000" w14:paraId="00000005">
      <w:pPr>
        <w:shd w:fill="ffffff" w:val="clear"/>
        <w:jc w:val="both"/>
        <w:rPr>
          <w:b w:val="1"/>
          <w:color w:val="073763"/>
        </w:rPr>
      </w:pPr>
      <w:r w:rsidDel="00000000" w:rsidR="00000000" w:rsidRPr="00000000">
        <w:rPr>
          <w:color w:val="073763"/>
          <w:rtl w:val="0"/>
        </w:rPr>
        <w:t xml:space="preserve">-</w:t>
      </w:r>
      <w:r w:rsidDel="00000000" w:rsidR="00000000" w:rsidRPr="00000000">
        <w:rPr>
          <w:b w:val="1"/>
          <w:color w:val="073763"/>
          <w:rtl w:val="0"/>
        </w:rPr>
        <w:t xml:space="preserve"> Investigar técnicas de normalización/homogeneización de datos. Investigar cuál es el término correcto.</w:t>
      </w:r>
    </w:p>
    <w:p w:rsidR="00000000" w:rsidDel="00000000" w:rsidP="00000000" w:rsidRDefault="00000000" w:rsidRPr="00000000" w14:paraId="00000006">
      <w:pPr>
        <w:shd w:fill="ffffff" w:val="clear"/>
        <w:jc w:val="both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--&gt; Como referencia, partir revisando Modern Information Retrieval de Ricardo Baeza, 2da edición</w:t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both"/>
        <w:rPr>
          <w:b w:val="1"/>
          <w:color w:val="073763"/>
        </w:rPr>
      </w:pPr>
      <w:r w:rsidDel="00000000" w:rsidR="00000000" w:rsidRPr="00000000">
        <w:rPr>
          <w:color w:val="073763"/>
          <w:rtl w:val="0"/>
        </w:rPr>
        <w:t xml:space="preserve">-</w:t>
      </w:r>
      <w:r w:rsidDel="00000000" w:rsidR="00000000" w:rsidRPr="00000000">
        <w:rPr>
          <w:b w:val="1"/>
          <w:color w:val="073763"/>
          <w:rtl w:val="0"/>
        </w:rPr>
        <w:t xml:space="preserve"> Experimentar con la idea de Data Augmentation. </w:t>
      </w:r>
    </w:p>
    <w:p w:rsidR="00000000" w:rsidDel="00000000" w:rsidP="00000000" w:rsidRDefault="00000000" w:rsidRPr="00000000" w14:paraId="00000009">
      <w:pPr>
        <w:shd w:fill="ffffff" w:val="clear"/>
        <w:jc w:val="both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--&gt; Definir una cantidad de transformaciones máxima. Por ejemplo, para la rotación, quizá 4 sea un buen número.</w:t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--&gt; Tratar de mantener el proceso lo más generalizable posible.</w:t>
      </w:r>
    </w:p>
    <w:p w:rsidR="00000000" w:rsidDel="00000000" w:rsidP="00000000" w:rsidRDefault="00000000" w:rsidRPr="00000000" w14:paraId="0000000B">
      <w:pPr>
        <w:shd w:fill="ffffff" w:val="clear"/>
        <w:jc w:val="both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jc w:val="both"/>
        <w:rPr>
          <w:b w:val="1"/>
          <w:color w:val="073763"/>
        </w:rPr>
      </w:pPr>
      <w:r w:rsidDel="00000000" w:rsidR="00000000" w:rsidRPr="00000000">
        <w:rPr>
          <w:color w:val="073763"/>
          <w:rtl w:val="0"/>
        </w:rPr>
        <w:t xml:space="preserve">- </w:t>
      </w:r>
      <w:r w:rsidDel="00000000" w:rsidR="00000000" w:rsidRPr="00000000">
        <w:rPr>
          <w:b w:val="1"/>
          <w:color w:val="073763"/>
          <w:rtl w:val="0"/>
        </w:rPr>
        <w:t xml:space="preserve">Agendar reunión con Prof. Iván, a fin de entender las modificaciones a los descriptores.</w:t>
      </w:r>
    </w:p>
    <w:p w:rsidR="00000000" w:rsidDel="00000000" w:rsidP="00000000" w:rsidRDefault="00000000" w:rsidRPr="00000000" w14:paraId="0000000D">
      <w:pPr>
        <w:shd w:fill="ffffff" w:val="clear"/>
        <w:jc w:val="both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--&gt; Repetir benchmarking de arquitecturas ahora con la totalidad de los patrones.</w:t>
      </w:r>
    </w:p>
    <w:p w:rsidR="00000000" w:rsidDel="00000000" w:rsidP="00000000" w:rsidRDefault="00000000" w:rsidRPr="00000000" w14:paraId="0000000E">
      <w:pPr>
        <w:shd w:fill="ffffff" w:val="clear"/>
        <w:jc w:val="both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--&gt; Repetir nuestros experimentos de clasificación con los mejores descriptores.</w:t>
      </w:r>
    </w:p>
    <w:p w:rsidR="00000000" w:rsidDel="00000000" w:rsidP="00000000" w:rsidRDefault="00000000" w:rsidRPr="00000000" w14:paraId="0000000F">
      <w:pPr>
        <w:shd w:fill="ffffff" w:val="clear"/>
        <w:jc w:val="both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jc w:val="both"/>
        <w:rPr>
          <w:b w:val="1"/>
          <w:color w:val="073763"/>
        </w:rPr>
      </w:pPr>
      <w:r w:rsidDel="00000000" w:rsidR="00000000" w:rsidRPr="00000000">
        <w:rPr>
          <w:color w:val="073763"/>
          <w:rtl w:val="0"/>
        </w:rPr>
        <w:t xml:space="preserve">- </w:t>
      </w:r>
      <w:r w:rsidDel="00000000" w:rsidR="00000000" w:rsidRPr="00000000">
        <w:rPr>
          <w:b w:val="1"/>
          <w:color w:val="073763"/>
          <w:rtl w:val="0"/>
        </w:rPr>
        <w:t xml:space="preserve">Sobre periodicidad de reuniones:</w:t>
      </w:r>
    </w:p>
    <w:p w:rsidR="00000000" w:rsidDel="00000000" w:rsidP="00000000" w:rsidRDefault="00000000" w:rsidRPr="00000000" w14:paraId="00000011">
      <w:pPr>
        <w:shd w:fill="ffffff" w:val="clear"/>
        <w:jc w:val="both"/>
        <w:rPr/>
      </w:pPr>
      <w:r w:rsidDel="00000000" w:rsidR="00000000" w:rsidRPr="00000000">
        <w:rPr>
          <w:color w:val="073763"/>
          <w:rtl w:val="0"/>
        </w:rPr>
        <w:t xml:space="preserve">--&gt; Reuniones semanales a partir del miércoles 9, a las 14:00hrs, y hasta la última semana de junio.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