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Notas Reunión 09/03/2022</w:t>
      </w:r>
    </w:p>
    <w:p w:rsidR="00000000" w:rsidDel="00000000" w:rsidP="00000000" w:rsidRDefault="00000000" w:rsidRPr="00000000" w14:paraId="00000002">
      <w:pPr>
        <w:jc w:val="both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Presentes en la reunión: Prof. Benjamín Bustos, Matías Vergara</w:t>
      </w:r>
    </w:p>
    <w:p w:rsidR="00000000" w:rsidDel="00000000" w:rsidP="00000000" w:rsidRDefault="00000000" w:rsidRPr="00000000" w14:paraId="00000003">
      <w:pPr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Trabajo realizado entre 03/03/2022 y 09/03/2022</w:t>
      </w:r>
    </w:p>
    <w:p w:rsidR="00000000" w:rsidDel="00000000" w:rsidP="00000000" w:rsidRDefault="00000000" w:rsidRPr="00000000" w14:paraId="00000005">
      <w:pPr>
        <w:jc w:val="both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-</w:t>
      </w:r>
      <w:r w:rsidDel="00000000" w:rsidR="00000000" w:rsidRPr="00000000">
        <w:rPr>
          <w:b w:val="1"/>
          <w:color w:val="073763"/>
          <w:rtl w:val="0"/>
        </w:rPr>
        <w:t xml:space="preserve"> Investigación de técnicas.</w:t>
      </w:r>
    </w:p>
    <w:p w:rsidR="00000000" w:rsidDel="00000000" w:rsidP="00000000" w:rsidRDefault="00000000" w:rsidRPr="00000000" w14:paraId="00000006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color w:val="073763"/>
          <w:rtl w:val="0"/>
        </w:rPr>
        <w:t xml:space="preserve"> Se revisa capítulo 7 del Modern Information Retrieval de Ricardo Baeza, 2da edición, correspondiente a procesamiento de texto. </w:t>
      </w:r>
    </w:p>
    <w:p w:rsidR="00000000" w:rsidDel="00000000" w:rsidP="00000000" w:rsidRDefault="00000000" w:rsidRPr="00000000" w14:paraId="00000007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color w:val="073763"/>
          <w:rtl w:val="0"/>
        </w:rPr>
        <w:t xml:space="preserve"> En el libro no se declara un término como "normalización" u "homogeneización" sino más bien se habla de "procesamiento" del texto.</w:t>
      </w:r>
    </w:p>
    <w:p w:rsidR="00000000" w:rsidDel="00000000" w:rsidP="00000000" w:rsidRDefault="00000000" w:rsidRPr="00000000" w14:paraId="00000008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color w:val="073763"/>
          <w:rtl w:val="0"/>
        </w:rPr>
        <w:t xml:space="preserve"> En el libro no se menciona lemmatization, solo stemming y otras técnicas como tesseract, que no aplican a nuestro caso.</w:t>
      </w:r>
    </w:p>
    <w:p w:rsidR="00000000" w:rsidDel="00000000" w:rsidP="00000000" w:rsidRDefault="00000000" w:rsidRPr="00000000" w14:paraId="00000009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color w:val="073763"/>
          <w:rtl w:val="0"/>
        </w:rPr>
        <w:t xml:space="preserve"> Se revisa el libro Introduction to Information Retrieval de D. Manning, Raghavan y Schütze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(apunte del curso de Stanford)</w:t>
        </w:r>
      </w:hyperlink>
      <w:r w:rsidDel="00000000" w:rsidR="00000000" w:rsidRPr="00000000">
        <w:rPr>
          <w:color w:val="073763"/>
          <w:rtl w:val="0"/>
        </w:rPr>
        <w:t xml:space="preserve">. Allí se explican en detalle stemming y lemmatization, así como las diferencias y ventajas de cada uno. </w:t>
      </w:r>
    </w:p>
    <w:p w:rsidR="00000000" w:rsidDel="00000000" w:rsidP="00000000" w:rsidRDefault="00000000" w:rsidRPr="00000000" w14:paraId="0000000A">
      <w:pPr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-</w:t>
      </w:r>
      <w:r w:rsidDel="00000000" w:rsidR="00000000" w:rsidRPr="00000000">
        <w:rPr>
          <w:b w:val="1"/>
          <w:color w:val="073763"/>
          <w:rtl w:val="0"/>
        </w:rPr>
        <w:t xml:space="preserve"> Se decide utilizar lemmatization y no stemming.</w:t>
      </w:r>
    </w:p>
    <w:p w:rsidR="00000000" w:rsidDel="00000000" w:rsidP="00000000" w:rsidRDefault="00000000" w:rsidRPr="00000000" w14:paraId="0000000C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La razón para esta decisión es, principalmente, que de usar stemming luego habría que agregar un post-procesamiento de etiquetas que las devuelva del </w:t>
      </w:r>
      <w:r w:rsidDel="00000000" w:rsidR="00000000" w:rsidRPr="00000000">
        <w:rPr>
          <w:i w:val="1"/>
          <w:color w:val="073763"/>
          <w:rtl w:val="0"/>
        </w:rPr>
        <w:t xml:space="preserve">stem</w:t>
      </w:r>
      <w:r w:rsidDel="00000000" w:rsidR="00000000" w:rsidRPr="00000000">
        <w:rPr>
          <w:color w:val="073763"/>
          <w:rtl w:val="0"/>
        </w:rPr>
        <w:t xml:space="preserve"> a la etiqueta como tal (a fin de que sea útil para sugerencias). </w:t>
      </w:r>
    </w:p>
    <w:p w:rsidR="00000000" w:rsidDel="00000000" w:rsidP="00000000" w:rsidRDefault="00000000" w:rsidRPr="00000000" w14:paraId="0000000D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Además, stemming no tiene la ventaja de considerar los contextos de las palabras a fin de identificar sinónimos, a diferencia de lemmatization (que lo logra basándose en WordNet).</w:t>
      </w:r>
    </w:p>
    <w:p w:rsidR="00000000" w:rsidDel="00000000" w:rsidP="00000000" w:rsidRDefault="00000000" w:rsidRPr="00000000" w14:paraId="0000000E">
      <w:pPr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- Se llevan a cabo experimentos preliminares</w:t>
      </w:r>
    </w:p>
    <w:p w:rsidR="00000000" w:rsidDel="00000000" w:rsidP="00000000" w:rsidRDefault="00000000" w:rsidRPr="00000000" w14:paraId="00000010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Se realiza un procesamiento de las etiquetas quitando en primer lugar los espacios, comillas y paréntesis.</w:t>
      </w:r>
    </w:p>
    <w:p w:rsidR="00000000" w:rsidDel="00000000" w:rsidP="00000000" w:rsidRDefault="00000000" w:rsidRPr="00000000" w14:paraId="00000011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Se trabajan luego las </w:t>
      </w:r>
      <w:r w:rsidDel="00000000" w:rsidR="00000000" w:rsidRPr="00000000">
        <w:rPr>
          <w:i w:val="1"/>
          <w:color w:val="073763"/>
          <w:rtl w:val="0"/>
        </w:rPr>
        <w:t xml:space="preserve">stop words, </w:t>
      </w:r>
      <w:r w:rsidDel="00000000" w:rsidR="00000000" w:rsidRPr="00000000">
        <w:rPr>
          <w:color w:val="073763"/>
          <w:rtl w:val="0"/>
        </w:rPr>
        <w:t xml:space="preserve">que son eliminadas mediante funciones del Natural Language Toolkit (NLTK) de Python. </w:t>
      </w:r>
    </w:p>
    <w:p w:rsidR="00000000" w:rsidDel="00000000" w:rsidP="00000000" w:rsidRDefault="00000000" w:rsidRPr="00000000" w14:paraId="00000012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Una vez eliminadas las </w:t>
      </w:r>
      <w:r w:rsidDel="00000000" w:rsidR="00000000" w:rsidRPr="00000000">
        <w:rPr>
          <w:i w:val="1"/>
          <w:color w:val="073763"/>
          <w:rtl w:val="0"/>
        </w:rPr>
        <w:t xml:space="preserve">stop words</w:t>
      </w:r>
      <w:r w:rsidDel="00000000" w:rsidR="00000000" w:rsidRPr="00000000">
        <w:rPr>
          <w:color w:val="073763"/>
          <w:rtl w:val="0"/>
        </w:rPr>
        <w:t xml:space="preserve">, se aplica lemmatization. Este proceso destaca en solucionar el problema de reunir plurales y singulares de un mismo sustantivo.</w:t>
      </w:r>
    </w:p>
    <w:p w:rsidR="00000000" w:rsidDel="00000000" w:rsidP="00000000" w:rsidRDefault="00000000" w:rsidRPr="00000000" w14:paraId="00000013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Luego se agrega un paso extra en el que cada etiqueta compuesta por más de una palabra es separada para dar lugar a una etiqueta por palabra. </w:t>
      </w:r>
    </w:p>
    <w:p w:rsidR="00000000" w:rsidDel="00000000" w:rsidP="00000000" w:rsidRDefault="00000000" w:rsidRPr="00000000" w14:paraId="00000014">
      <w:pPr>
        <w:jc w:val="both"/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Como resultado, se tienen ahora </w:t>
      </w:r>
      <w:r w:rsidDel="00000000" w:rsidR="00000000" w:rsidRPr="00000000">
        <w:rPr>
          <w:b w:val="1"/>
          <w:color w:val="073763"/>
          <w:rtl w:val="0"/>
        </w:rPr>
        <w:t xml:space="preserve">339 etiquetas distintas. </w:t>
      </w:r>
      <w:r w:rsidDel="00000000" w:rsidR="00000000" w:rsidRPr="00000000">
        <w:rPr>
          <w:color w:val="073763"/>
          <w:rtl w:val="0"/>
        </w:rPr>
        <w:t xml:space="preserve">Considerando que en un inicio esta cantidad era de 586, se consiguió entonces una </w:t>
      </w:r>
      <w:r w:rsidDel="00000000" w:rsidR="00000000" w:rsidRPr="00000000">
        <w:rPr>
          <w:b w:val="1"/>
          <w:color w:val="073763"/>
          <w:rtl w:val="0"/>
        </w:rPr>
        <w:t xml:space="preserve">reducción del 43.25%. </w:t>
      </w:r>
    </w:p>
    <w:p w:rsidR="00000000" w:rsidDel="00000000" w:rsidP="00000000" w:rsidRDefault="00000000" w:rsidRPr="00000000" w14:paraId="00000015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Se detectan sin embargo algunos problemas menores producto del procesamiento. Un ejemplo es que etiquetas como "andrew's cross" ahora son "andrew's" y "cross" por separado. Sin embargo, se cree que este aspecto no debiera representar un problema mayor, pues los algoritmos deberían ser capaces de reconstruir la relación.</w:t>
      </w:r>
    </w:p>
    <w:p w:rsidR="00000000" w:rsidDel="00000000" w:rsidP="00000000" w:rsidRDefault="00000000" w:rsidRPr="00000000" w14:paraId="00000016">
      <w:pPr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Trabajo a realizar entre 09/03/2022 y 16/03/2022</w:t>
      </w:r>
    </w:p>
    <w:p w:rsidR="00000000" w:rsidDel="00000000" w:rsidP="00000000" w:rsidRDefault="00000000" w:rsidRPr="00000000" w14:paraId="00000018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Mapear la transformación de etiquetas de vuelta hacia los patrones, y con ello probar cómo cambian los resultados obtenidos preliminarmente.</w:t>
      </w:r>
    </w:p>
    <w:p w:rsidR="00000000" w:rsidDel="00000000" w:rsidP="00000000" w:rsidRDefault="00000000" w:rsidRPr="00000000" w14:paraId="00000019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En esta etapa se usarán los mismos descriptores utilizados hasta ahora, a fin de modificar una sola variable a la vez.</w:t>
      </w:r>
    </w:p>
    <w:p w:rsidR="00000000" w:rsidDel="00000000" w:rsidP="00000000" w:rsidRDefault="00000000" w:rsidRPr="00000000" w14:paraId="0000001A">
      <w:pPr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 En experimentos posteriores se probará con los mejores descriptores obtenidos por el prof. Iván (para ello es necesario en primer lugar agendar una reunión con él a fin de entender las diferencias en las arquitecturas de origen).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lp.stanford.edu/IR-book/html/htmledition/stemming-and-lemmatization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