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F1F" w:rsidRPr="008012DC" w:rsidRDefault="00946F1F" w:rsidP="00946F1F">
      <w:pPr>
        <w:rPr>
          <w:rFonts w:ascii="Arial" w:hAnsi="Arial" w:cs="Arial"/>
          <w:sz w:val="26"/>
          <w:szCs w:val="26"/>
        </w:rPr>
      </w:pPr>
      <w:r w:rsidRPr="008012DC">
        <w:rPr>
          <w:rFonts w:ascii="Arial" w:hAnsi="Arial" w:cs="Arial"/>
          <w:sz w:val="26"/>
          <w:szCs w:val="26"/>
        </w:rPr>
        <w:t>Estimados,</w:t>
      </w:r>
    </w:p>
    <w:p w:rsidR="00946F1F" w:rsidRPr="008012DC" w:rsidRDefault="00946F1F" w:rsidP="00946F1F">
      <w:pPr>
        <w:rPr>
          <w:rFonts w:ascii="Arial" w:hAnsi="Arial" w:cs="Arial"/>
          <w:sz w:val="26"/>
          <w:szCs w:val="26"/>
        </w:rPr>
      </w:pPr>
    </w:p>
    <w:p w:rsidR="00946F1F" w:rsidRPr="008012DC" w:rsidRDefault="00946F1F" w:rsidP="00946F1F">
      <w:pPr>
        <w:rPr>
          <w:rFonts w:ascii="Arial" w:hAnsi="Arial" w:cs="Arial"/>
          <w:color w:val="0D0D0D"/>
          <w:sz w:val="26"/>
          <w:szCs w:val="26"/>
          <w:shd w:val="clear" w:color="auto" w:fill="FFFFFF"/>
        </w:rPr>
      </w:pPr>
      <w:r w:rsidRPr="008012DC">
        <w:rPr>
          <w:rFonts w:ascii="Arial" w:hAnsi="Arial" w:cs="Arial"/>
          <w:color w:val="0D0D0D"/>
          <w:sz w:val="26"/>
          <w:szCs w:val="26"/>
          <w:shd w:val="clear" w:color="auto" w:fill="FFFFFF"/>
        </w:rPr>
        <w:t>Con respecto a la posesión del lote en cuestión, y los lotes linderos, deseo exponer los siguientes puntos para su consideración:</w:t>
      </w:r>
    </w:p>
    <w:p w:rsidR="00946F1F" w:rsidRPr="008012DC" w:rsidRDefault="00946F1F" w:rsidP="00946F1F">
      <w:pPr>
        <w:pStyle w:val="Prrafodelista"/>
        <w:numPr>
          <w:ilvl w:val="0"/>
          <w:numId w:val="3"/>
        </w:numPr>
        <w:rPr>
          <w:rFonts w:ascii="Arial" w:hAnsi="Arial" w:cs="Arial"/>
          <w:sz w:val="26"/>
          <w:szCs w:val="26"/>
        </w:rPr>
      </w:pPr>
      <w:r w:rsidRPr="008012DC">
        <w:rPr>
          <w:rFonts w:ascii="Arial" w:hAnsi="Arial" w:cs="Arial"/>
          <w:sz w:val="26"/>
          <w:szCs w:val="26"/>
        </w:rPr>
        <w:t>Para una comprensión clara de los lotes mencionados, remito, a quien corresponda, al plano de la comuna correspondiente.</w:t>
      </w:r>
    </w:p>
    <w:p w:rsidR="00946F1F" w:rsidRPr="008012DC" w:rsidRDefault="00946F1F" w:rsidP="00946F1F">
      <w:pPr>
        <w:pStyle w:val="Prrafodelista"/>
        <w:numPr>
          <w:ilvl w:val="0"/>
          <w:numId w:val="3"/>
        </w:numPr>
        <w:rPr>
          <w:rFonts w:ascii="Arial" w:hAnsi="Arial" w:cs="Arial"/>
          <w:sz w:val="26"/>
          <w:szCs w:val="26"/>
        </w:rPr>
      </w:pPr>
      <w:r w:rsidRPr="008012DC">
        <w:rPr>
          <w:rFonts w:ascii="Arial" w:hAnsi="Arial" w:cs="Arial"/>
          <w:sz w:val="26"/>
          <w:szCs w:val="26"/>
        </w:rPr>
        <w:t xml:space="preserve">En la década del 80, mis abuelos, Julio Américo </w:t>
      </w:r>
      <w:proofErr w:type="spellStart"/>
      <w:r w:rsidRPr="008012DC">
        <w:rPr>
          <w:rFonts w:ascii="Arial" w:hAnsi="Arial" w:cs="Arial"/>
          <w:sz w:val="26"/>
          <w:szCs w:val="26"/>
        </w:rPr>
        <w:t>Bobbio</w:t>
      </w:r>
      <w:proofErr w:type="spellEnd"/>
      <w:r w:rsidRPr="008012DC">
        <w:rPr>
          <w:rFonts w:ascii="Arial" w:hAnsi="Arial" w:cs="Arial"/>
          <w:sz w:val="26"/>
          <w:szCs w:val="26"/>
        </w:rPr>
        <w:t xml:space="preserve"> y </w:t>
      </w:r>
      <w:proofErr w:type="spellStart"/>
      <w:r w:rsidRPr="008012DC">
        <w:rPr>
          <w:rFonts w:ascii="Arial" w:hAnsi="Arial" w:cs="Arial"/>
          <w:sz w:val="26"/>
          <w:szCs w:val="26"/>
        </w:rPr>
        <w:t>Olinda</w:t>
      </w:r>
      <w:proofErr w:type="spellEnd"/>
      <w:r w:rsidRPr="008012DC">
        <w:rPr>
          <w:rFonts w:ascii="Arial" w:hAnsi="Arial" w:cs="Arial"/>
          <w:sz w:val="26"/>
          <w:szCs w:val="26"/>
        </w:rPr>
        <w:t xml:space="preserve"> Tejada, adquirieron los lotes 20 y 21. El lote 21, es contiguo al lote 22, se encuentra actualmente bajo mi posesión.</w:t>
      </w:r>
    </w:p>
    <w:p w:rsidR="00946F1F" w:rsidRPr="008012DC" w:rsidRDefault="00946F1F" w:rsidP="00946F1F">
      <w:pPr>
        <w:pStyle w:val="Prrafodelista"/>
        <w:numPr>
          <w:ilvl w:val="0"/>
          <w:numId w:val="3"/>
        </w:numPr>
        <w:rPr>
          <w:rFonts w:ascii="Arial" w:hAnsi="Arial" w:cs="Arial"/>
          <w:sz w:val="26"/>
          <w:szCs w:val="26"/>
        </w:rPr>
      </w:pPr>
      <w:r w:rsidRPr="008012DC">
        <w:rPr>
          <w:rFonts w:ascii="Arial" w:hAnsi="Arial" w:cs="Arial"/>
          <w:sz w:val="26"/>
          <w:szCs w:val="26"/>
        </w:rPr>
        <w:t xml:space="preserve">El lote 23 era del señor </w:t>
      </w:r>
      <w:proofErr w:type="spellStart"/>
      <w:r w:rsidRPr="008012DC">
        <w:rPr>
          <w:rFonts w:ascii="Arial" w:hAnsi="Arial" w:cs="Arial"/>
          <w:sz w:val="26"/>
          <w:szCs w:val="26"/>
        </w:rPr>
        <w:t>Mansutti</w:t>
      </w:r>
      <w:proofErr w:type="spellEnd"/>
      <w:r w:rsidRPr="008012DC">
        <w:rPr>
          <w:rFonts w:ascii="Arial" w:hAnsi="Arial" w:cs="Arial"/>
          <w:sz w:val="26"/>
          <w:szCs w:val="26"/>
        </w:rPr>
        <w:t xml:space="preserve"> Ángel Luis. Se comunicó con mi abuelo ofreciéndole la posesión del lote 21, ya que los propietarios no mostraban interés en él. Sin embargo, la condición era que lo mantuviera en buenas condiciones para evitar perjuicios a su lote contiguo.</w:t>
      </w:r>
    </w:p>
    <w:p w:rsidR="00946F1F" w:rsidRPr="008012DC" w:rsidRDefault="00946F1F" w:rsidP="00946F1F">
      <w:pPr>
        <w:pStyle w:val="Prrafodelista"/>
        <w:numPr>
          <w:ilvl w:val="0"/>
          <w:numId w:val="3"/>
        </w:numPr>
        <w:rPr>
          <w:rFonts w:ascii="Arial" w:hAnsi="Arial" w:cs="Arial"/>
          <w:sz w:val="26"/>
          <w:szCs w:val="26"/>
        </w:rPr>
      </w:pPr>
      <w:r w:rsidRPr="008012DC">
        <w:rPr>
          <w:rFonts w:ascii="Arial" w:hAnsi="Arial" w:cs="Arial"/>
          <w:sz w:val="26"/>
          <w:szCs w:val="26"/>
        </w:rPr>
        <w:t xml:space="preserve">Mi abuelo estableció una huerta tanto en el lote 22 como en el lote 23 de </w:t>
      </w:r>
      <w:proofErr w:type="spellStart"/>
      <w:r w:rsidRPr="008012DC">
        <w:rPr>
          <w:rFonts w:ascii="Arial" w:hAnsi="Arial" w:cs="Arial"/>
          <w:sz w:val="26"/>
          <w:szCs w:val="26"/>
        </w:rPr>
        <w:t>Mansutti</w:t>
      </w:r>
      <w:proofErr w:type="spellEnd"/>
      <w:r w:rsidRPr="008012DC">
        <w:rPr>
          <w:rFonts w:ascii="Arial" w:hAnsi="Arial" w:cs="Arial"/>
          <w:sz w:val="26"/>
          <w:szCs w:val="26"/>
        </w:rPr>
        <w:t>, hecho que se encuentra respaldado por evidencia fotográfica.</w:t>
      </w:r>
    </w:p>
    <w:p w:rsidR="00946F1F" w:rsidRPr="008012DC" w:rsidRDefault="00946F1F" w:rsidP="00946F1F">
      <w:pPr>
        <w:pStyle w:val="Prrafodelista"/>
        <w:numPr>
          <w:ilvl w:val="0"/>
          <w:numId w:val="3"/>
        </w:numPr>
        <w:rPr>
          <w:rFonts w:ascii="Arial" w:hAnsi="Arial" w:cs="Arial"/>
          <w:sz w:val="26"/>
          <w:szCs w:val="26"/>
        </w:rPr>
      </w:pPr>
      <w:r w:rsidRPr="008012DC">
        <w:rPr>
          <w:rFonts w:ascii="Arial" w:hAnsi="Arial" w:cs="Arial"/>
          <w:sz w:val="26"/>
          <w:szCs w:val="26"/>
        </w:rPr>
        <w:t xml:space="preserve">Tras el fallecimiento de mi abuelo en 1991, mi padre y su hermano decidieron intentar la compra del lote 23 de </w:t>
      </w:r>
      <w:proofErr w:type="spellStart"/>
      <w:r w:rsidRPr="008012DC">
        <w:rPr>
          <w:rFonts w:ascii="Arial" w:hAnsi="Arial" w:cs="Arial"/>
          <w:sz w:val="26"/>
          <w:szCs w:val="26"/>
        </w:rPr>
        <w:t>Mansutti</w:t>
      </w:r>
      <w:proofErr w:type="spellEnd"/>
      <w:r w:rsidRPr="008012DC">
        <w:rPr>
          <w:rFonts w:ascii="Arial" w:hAnsi="Arial" w:cs="Arial"/>
          <w:sz w:val="26"/>
          <w:szCs w:val="26"/>
        </w:rPr>
        <w:t xml:space="preserve"> para unificar los terrenos y crear un gran parque. Sin embargo, en ese momento </w:t>
      </w:r>
      <w:proofErr w:type="spellStart"/>
      <w:r w:rsidRPr="008012DC">
        <w:rPr>
          <w:rFonts w:ascii="Arial" w:hAnsi="Arial" w:cs="Arial"/>
          <w:sz w:val="26"/>
          <w:szCs w:val="26"/>
        </w:rPr>
        <w:t>Mansutti</w:t>
      </w:r>
      <w:proofErr w:type="spellEnd"/>
      <w:r w:rsidRPr="008012DC">
        <w:rPr>
          <w:rFonts w:ascii="Arial" w:hAnsi="Arial" w:cs="Arial"/>
          <w:sz w:val="26"/>
          <w:szCs w:val="26"/>
        </w:rPr>
        <w:t xml:space="preserve"> no mostró interés en la venta.</w:t>
      </w:r>
    </w:p>
    <w:p w:rsidR="00946F1F" w:rsidRPr="008012DC" w:rsidRDefault="00946F1F" w:rsidP="00946F1F">
      <w:pPr>
        <w:pStyle w:val="Prrafodelista"/>
        <w:numPr>
          <w:ilvl w:val="0"/>
          <w:numId w:val="3"/>
        </w:numPr>
        <w:rPr>
          <w:rFonts w:ascii="Arial" w:hAnsi="Arial" w:cs="Arial"/>
          <w:sz w:val="26"/>
          <w:szCs w:val="26"/>
        </w:rPr>
      </w:pPr>
      <w:r w:rsidRPr="008012DC">
        <w:rPr>
          <w:rFonts w:ascii="Arial" w:hAnsi="Arial" w:cs="Arial"/>
          <w:sz w:val="26"/>
          <w:szCs w:val="26"/>
        </w:rPr>
        <w:t>En 2004,</w:t>
      </w:r>
      <w:r w:rsidR="000E2068" w:rsidRPr="008012DC">
        <w:rPr>
          <w:rFonts w:ascii="Arial" w:hAnsi="Arial" w:cs="Arial"/>
          <w:sz w:val="26"/>
          <w:szCs w:val="26"/>
        </w:rPr>
        <w:t xml:space="preserve"> a mi mayoría de edad,</w:t>
      </w:r>
      <w:r w:rsidRPr="008012DC">
        <w:rPr>
          <w:rFonts w:ascii="Arial" w:hAnsi="Arial" w:cs="Arial"/>
          <w:sz w:val="26"/>
          <w:szCs w:val="26"/>
        </w:rPr>
        <w:t xml:space="preserve"> mi padre y mi tío, debido a mi interés</w:t>
      </w:r>
      <w:r w:rsidR="000E2068" w:rsidRPr="008012DC">
        <w:rPr>
          <w:rFonts w:ascii="Arial" w:hAnsi="Arial" w:cs="Arial"/>
          <w:sz w:val="26"/>
          <w:szCs w:val="26"/>
        </w:rPr>
        <w:t xml:space="preserve"> que</w:t>
      </w:r>
      <w:r w:rsidRPr="008012DC">
        <w:rPr>
          <w:rFonts w:ascii="Arial" w:hAnsi="Arial" w:cs="Arial"/>
          <w:sz w:val="26"/>
          <w:szCs w:val="26"/>
        </w:rPr>
        <w:t xml:space="preserve"> </w:t>
      </w:r>
      <w:r w:rsidR="000E2068" w:rsidRPr="008012DC">
        <w:rPr>
          <w:rFonts w:ascii="Arial" w:hAnsi="Arial" w:cs="Arial"/>
          <w:sz w:val="26"/>
          <w:szCs w:val="26"/>
        </w:rPr>
        <w:t>en un futuro pueda establecerme en</w:t>
      </w:r>
      <w:r w:rsidRPr="008012DC">
        <w:rPr>
          <w:rFonts w:ascii="Arial" w:hAnsi="Arial" w:cs="Arial"/>
          <w:sz w:val="26"/>
          <w:szCs w:val="26"/>
        </w:rPr>
        <w:t xml:space="preserve"> Córdoba, me dijeron que me quede con el lote 21 para tal fin, motivo por el cual, tomé posesión del </w:t>
      </w:r>
      <w:r w:rsidR="000E2068" w:rsidRPr="008012DC">
        <w:rPr>
          <w:rFonts w:ascii="Arial" w:hAnsi="Arial" w:cs="Arial"/>
          <w:sz w:val="26"/>
          <w:szCs w:val="26"/>
        </w:rPr>
        <w:t>mismo.</w:t>
      </w:r>
      <w:r w:rsidRPr="008012DC">
        <w:rPr>
          <w:rFonts w:ascii="Arial" w:hAnsi="Arial" w:cs="Arial"/>
          <w:sz w:val="26"/>
          <w:szCs w:val="26"/>
        </w:rPr>
        <w:t xml:space="preserve"> Recibí toda la documentación relacionada con el lote en ese momento.</w:t>
      </w:r>
    </w:p>
    <w:p w:rsidR="00946F1F" w:rsidRPr="008012DC" w:rsidRDefault="00946F1F" w:rsidP="00946F1F">
      <w:pPr>
        <w:pStyle w:val="Prrafodelista"/>
        <w:numPr>
          <w:ilvl w:val="0"/>
          <w:numId w:val="3"/>
        </w:numPr>
        <w:rPr>
          <w:rFonts w:ascii="Arial" w:hAnsi="Arial" w:cs="Arial"/>
          <w:sz w:val="26"/>
          <w:szCs w:val="26"/>
        </w:rPr>
      </w:pPr>
      <w:r w:rsidRPr="008012DC">
        <w:rPr>
          <w:rFonts w:ascii="Arial" w:hAnsi="Arial" w:cs="Arial"/>
          <w:sz w:val="26"/>
          <w:szCs w:val="26"/>
        </w:rPr>
        <w:t xml:space="preserve">En 2006, </w:t>
      </w:r>
      <w:proofErr w:type="spellStart"/>
      <w:r w:rsidRPr="008012DC">
        <w:rPr>
          <w:rFonts w:ascii="Arial" w:hAnsi="Arial" w:cs="Arial"/>
          <w:sz w:val="26"/>
          <w:szCs w:val="26"/>
        </w:rPr>
        <w:t>Mansutti</w:t>
      </w:r>
      <w:proofErr w:type="spellEnd"/>
      <w:r w:rsidRPr="008012DC">
        <w:rPr>
          <w:rFonts w:ascii="Arial" w:hAnsi="Arial" w:cs="Arial"/>
          <w:sz w:val="26"/>
          <w:szCs w:val="26"/>
        </w:rPr>
        <w:t xml:space="preserve"> finalmente accedió a vender el lote 23 a mi padre y mi tío, </w:t>
      </w:r>
      <w:r w:rsidR="000E2068" w:rsidRPr="008012DC">
        <w:rPr>
          <w:rFonts w:ascii="Arial" w:hAnsi="Arial" w:cs="Arial"/>
          <w:sz w:val="26"/>
          <w:szCs w:val="26"/>
        </w:rPr>
        <w:t xml:space="preserve">y como aún </w:t>
      </w:r>
      <w:r w:rsidR="00E637BA">
        <w:rPr>
          <w:rFonts w:ascii="Arial" w:hAnsi="Arial" w:cs="Arial"/>
          <w:sz w:val="26"/>
          <w:szCs w:val="26"/>
        </w:rPr>
        <w:t xml:space="preserve">yo </w:t>
      </w:r>
      <w:r w:rsidR="000E2068" w:rsidRPr="008012DC">
        <w:rPr>
          <w:rFonts w:ascii="Arial" w:hAnsi="Arial" w:cs="Arial"/>
          <w:sz w:val="26"/>
          <w:szCs w:val="26"/>
        </w:rPr>
        <w:t>no estaba en condiciones de construir, unificamos</w:t>
      </w:r>
      <w:r w:rsidRPr="008012DC">
        <w:rPr>
          <w:rFonts w:ascii="Arial" w:hAnsi="Arial" w:cs="Arial"/>
          <w:sz w:val="26"/>
          <w:szCs w:val="26"/>
        </w:rPr>
        <w:t xml:space="preserve"> los lotes 21, 22 y 23</w:t>
      </w:r>
      <w:r w:rsidR="000E2068" w:rsidRPr="008012DC">
        <w:rPr>
          <w:rFonts w:ascii="Arial" w:hAnsi="Arial" w:cs="Arial"/>
          <w:sz w:val="26"/>
          <w:szCs w:val="26"/>
        </w:rPr>
        <w:t xml:space="preserve"> en un conjunto </w:t>
      </w:r>
      <w:proofErr w:type="spellStart"/>
      <w:r w:rsidR="000E2068" w:rsidRPr="008012DC">
        <w:rPr>
          <w:rFonts w:ascii="Arial" w:hAnsi="Arial" w:cs="Arial"/>
          <w:sz w:val="26"/>
          <w:szCs w:val="26"/>
        </w:rPr>
        <w:t>parquizado</w:t>
      </w:r>
      <w:proofErr w:type="spellEnd"/>
      <w:r w:rsidR="000E2068" w:rsidRPr="008012DC">
        <w:rPr>
          <w:rFonts w:ascii="Arial" w:hAnsi="Arial" w:cs="Arial"/>
          <w:sz w:val="26"/>
          <w:szCs w:val="26"/>
        </w:rPr>
        <w:t>, para un mejor control y mantenimiento del mismo.</w:t>
      </w:r>
    </w:p>
    <w:p w:rsidR="00946F1F" w:rsidRPr="008012DC" w:rsidRDefault="000E2068" w:rsidP="00946F1F">
      <w:pPr>
        <w:pStyle w:val="Prrafodelista"/>
        <w:numPr>
          <w:ilvl w:val="0"/>
          <w:numId w:val="3"/>
        </w:numPr>
        <w:rPr>
          <w:rFonts w:ascii="Arial" w:hAnsi="Arial" w:cs="Arial"/>
          <w:sz w:val="26"/>
          <w:szCs w:val="26"/>
        </w:rPr>
      </w:pPr>
      <w:r w:rsidRPr="008012DC">
        <w:rPr>
          <w:rFonts w:ascii="Arial" w:hAnsi="Arial" w:cs="Arial"/>
          <w:sz w:val="26"/>
          <w:szCs w:val="26"/>
        </w:rPr>
        <w:t>Recién e</w:t>
      </w:r>
      <w:r w:rsidR="00946F1F" w:rsidRPr="008012DC">
        <w:rPr>
          <w:rFonts w:ascii="Arial" w:hAnsi="Arial" w:cs="Arial"/>
          <w:sz w:val="26"/>
          <w:szCs w:val="26"/>
        </w:rPr>
        <w:t xml:space="preserve">n 2020, </w:t>
      </w:r>
      <w:r w:rsidR="00E637BA">
        <w:rPr>
          <w:rFonts w:ascii="Arial" w:hAnsi="Arial" w:cs="Arial"/>
          <w:sz w:val="26"/>
          <w:szCs w:val="26"/>
        </w:rPr>
        <w:t>ya casado, con título de ingeniero y 2 hijos, reunimos, junto a mi familia,</w:t>
      </w:r>
      <w:r w:rsidR="00946F1F" w:rsidRPr="008012DC">
        <w:rPr>
          <w:rFonts w:ascii="Arial" w:hAnsi="Arial" w:cs="Arial"/>
          <w:sz w:val="26"/>
          <w:szCs w:val="26"/>
        </w:rPr>
        <w:t xml:space="preserve"> los recursos necesarios para comenzar una obra en el lote 22, después de años de posesión y cuidado del mismo. El testigo Zarate Orlando</w:t>
      </w:r>
      <w:r w:rsidR="00E637BA">
        <w:rPr>
          <w:rFonts w:ascii="Arial" w:hAnsi="Arial" w:cs="Arial"/>
          <w:sz w:val="26"/>
          <w:szCs w:val="26"/>
        </w:rPr>
        <w:t xml:space="preserve"> (vecino cercano al lote)</w:t>
      </w:r>
      <w:r w:rsidR="00946F1F" w:rsidRPr="008012DC">
        <w:rPr>
          <w:rFonts w:ascii="Arial" w:hAnsi="Arial" w:cs="Arial"/>
          <w:sz w:val="26"/>
          <w:szCs w:val="26"/>
        </w:rPr>
        <w:t xml:space="preserve"> puede atestiguar el mantenimiento </w:t>
      </w:r>
      <w:r w:rsidRPr="008012DC">
        <w:rPr>
          <w:rFonts w:ascii="Arial" w:hAnsi="Arial" w:cs="Arial"/>
          <w:sz w:val="26"/>
          <w:szCs w:val="26"/>
        </w:rPr>
        <w:t xml:space="preserve">y posesión del lote durante </w:t>
      </w:r>
      <w:r w:rsidR="00E637BA">
        <w:rPr>
          <w:rFonts w:ascii="Arial" w:hAnsi="Arial" w:cs="Arial"/>
          <w:sz w:val="26"/>
          <w:szCs w:val="26"/>
        </w:rPr>
        <w:t>todos estos años</w:t>
      </w:r>
      <w:r w:rsidRPr="008012DC">
        <w:rPr>
          <w:rFonts w:ascii="Arial" w:hAnsi="Arial" w:cs="Arial"/>
          <w:sz w:val="26"/>
          <w:szCs w:val="26"/>
        </w:rPr>
        <w:t>, motivo por el cuál le pedí el favor de salir como testigo</w:t>
      </w:r>
      <w:r w:rsidR="00E637BA">
        <w:rPr>
          <w:rFonts w:ascii="Arial" w:hAnsi="Arial" w:cs="Arial"/>
          <w:sz w:val="26"/>
          <w:szCs w:val="26"/>
        </w:rPr>
        <w:t>.</w:t>
      </w:r>
    </w:p>
    <w:p w:rsidR="00946F1F" w:rsidRPr="008012DC" w:rsidRDefault="00946F1F" w:rsidP="00946F1F">
      <w:pPr>
        <w:pStyle w:val="Prrafodelista"/>
        <w:numPr>
          <w:ilvl w:val="0"/>
          <w:numId w:val="3"/>
        </w:numPr>
        <w:rPr>
          <w:rFonts w:ascii="Arial" w:hAnsi="Arial" w:cs="Arial"/>
          <w:sz w:val="26"/>
          <w:szCs w:val="26"/>
        </w:rPr>
      </w:pPr>
      <w:r w:rsidRPr="008012DC">
        <w:rPr>
          <w:rFonts w:ascii="Arial" w:hAnsi="Arial" w:cs="Arial"/>
          <w:sz w:val="26"/>
          <w:szCs w:val="26"/>
        </w:rPr>
        <w:t>Se adjuntan fotografías que documentan la posesión y el uso de los lotes a lo largo de los años, incluyendo imágenes de la huerta en los años 1993,</w:t>
      </w:r>
      <w:r w:rsidR="000E2068" w:rsidRPr="008012DC">
        <w:rPr>
          <w:rFonts w:ascii="Arial" w:hAnsi="Arial" w:cs="Arial"/>
          <w:sz w:val="26"/>
          <w:szCs w:val="26"/>
        </w:rPr>
        <w:t xml:space="preserve"> con el lote 24 de fondo,</w:t>
      </w:r>
      <w:r w:rsidRPr="008012DC">
        <w:rPr>
          <w:rFonts w:ascii="Arial" w:hAnsi="Arial" w:cs="Arial"/>
          <w:sz w:val="26"/>
          <w:szCs w:val="26"/>
        </w:rPr>
        <w:t xml:space="preserve"> el acceso al lote 22 en 1996</w:t>
      </w:r>
      <w:r w:rsidR="000E2068" w:rsidRPr="008012DC">
        <w:rPr>
          <w:rFonts w:ascii="Arial" w:hAnsi="Arial" w:cs="Arial"/>
          <w:sz w:val="26"/>
          <w:szCs w:val="26"/>
        </w:rPr>
        <w:t xml:space="preserve"> desde el lote 21</w:t>
      </w:r>
      <w:r w:rsidRPr="008012DC">
        <w:rPr>
          <w:rFonts w:ascii="Arial" w:hAnsi="Arial" w:cs="Arial"/>
          <w:sz w:val="26"/>
          <w:szCs w:val="26"/>
        </w:rPr>
        <w:t>, y el uso de los lotes unificados en 2009</w:t>
      </w:r>
      <w:r w:rsidR="000E2068" w:rsidRPr="008012DC">
        <w:rPr>
          <w:rFonts w:ascii="Arial" w:hAnsi="Arial" w:cs="Arial"/>
          <w:sz w:val="26"/>
          <w:szCs w:val="26"/>
        </w:rPr>
        <w:t xml:space="preserve"> con el lote 24 de fondo, otra imagen con la misma entrada (tranquera) al lote 21 que hay en fotos de los años 80 con mis abuelos como protagonistas</w:t>
      </w:r>
      <w:r w:rsidRPr="008012DC">
        <w:rPr>
          <w:rFonts w:ascii="Arial" w:hAnsi="Arial" w:cs="Arial"/>
          <w:sz w:val="26"/>
          <w:szCs w:val="26"/>
        </w:rPr>
        <w:t xml:space="preserve"> y </w:t>
      </w:r>
      <w:r w:rsidR="000E2068" w:rsidRPr="008012DC">
        <w:rPr>
          <w:rFonts w:ascii="Arial" w:hAnsi="Arial" w:cs="Arial"/>
          <w:sz w:val="26"/>
          <w:szCs w:val="26"/>
        </w:rPr>
        <w:t xml:space="preserve">en </w:t>
      </w:r>
      <w:r w:rsidRPr="008012DC">
        <w:rPr>
          <w:rFonts w:ascii="Arial" w:hAnsi="Arial" w:cs="Arial"/>
          <w:sz w:val="26"/>
          <w:szCs w:val="26"/>
        </w:rPr>
        <w:t>2018</w:t>
      </w:r>
      <w:r w:rsidR="000E2068" w:rsidRPr="008012DC">
        <w:rPr>
          <w:rFonts w:ascii="Arial" w:hAnsi="Arial" w:cs="Arial"/>
          <w:sz w:val="26"/>
          <w:szCs w:val="26"/>
        </w:rPr>
        <w:t>, mi prima, Tatiana Bobbio, con el lote 24 de fondo.</w:t>
      </w:r>
    </w:p>
    <w:p w:rsidR="00946F1F" w:rsidRPr="008012DC" w:rsidRDefault="00946F1F" w:rsidP="00946F1F">
      <w:pPr>
        <w:rPr>
          <w:rFonts w:ascii="Arial" w:hAnsi="Arial" w:cs="Arial"/>
          <w:color w:val="0D0D0D"/>
          <w:sz w:val="26"/>
          <w:szCs w:val="26"/>
        </w:rPr>
      </w:pPr>
      <w:r w:rsidRPr="008012DC">
        <w:rPr>
          <w:rFonts w:ascii="Arial" w:hAnsi="Arial" w:cs="Arial"/>
          <w:color w:val="0D0D0D"/>
          <w:sz w:val="26"/>
          <w:szCs w:val="26"/>
        </w:rPr>
        <w:t xml:space="preserve">Con </w:t>
      </w:r>
      <w:r w:rsidR="000E2068" w:rsidRPr="008012DC">
        <w:rPr>
          <w:rFonts w:ascii="Arial" w:hAnsi="Arial" w:cs="Arial"/>
          <w:color w:val="0D0D0D"/>
          <w:sz w:val="26"/>
          <w:szCs w:val="26"/>
        </w:rPr>
        <w:t xml:space="preserve">base en estos hechos, solicito </w:t>
      </w:r>
      <w:r w:rsidRPr="008012DC">
        <w:rPr>
          <w:rFonts w:ascii="Arial" w:hAnsi="Arial" w:cs="Arial"/>
          <w:color w:val="0D0D0D"/>
          <w:sz w:val="26"/>
          <w:szCs w:val="26"/>
        </w:rPr>
        <w:t xml:space="preserve">que </w:t>
      </w:r>
      <w:r w:rsidR="000E2068" w:rsidRPr="008012DC">
        <w:rPr>
          <w:rFonts w:ascii="Arial" w:hAnsi="Arial" w:cs="Arial"/>
          <w:color w:val="0D0D0D"/>
          <w:sz w:val="26"/>
          <w:szCs w:val="26"/>
        </w:rPr>
        <w:t xml:space="preserve">se </w:t>
      </w:r>
      <w:r w:rsidRPr="008012DC">
        <w:rPr>
          <w:rFonts w:ascii="Arial" w:hAnsi="Arial" w:cs="Arial"/>
          <w:color w:val="0D0D0D"/>
          <w:sz w:val="26"/>
          <w:szCs w:val="26"/>
        </w:rPr>
        <w:t xml:space="preserve">considere la evidencia presentada para </w:t>
      </w:r>
      <w:bookmarkStart w:id="0" w:name="_GoBack"/>
      <w:bookmarkEnd w:id="0"/>
      <w:r w:rsidRPr="008012DC">
        <w:rPr>
          <w:rFonts w:ascii="Arial" w:hAnsi="Arial" w:cs="Arial"/>
          <w:color w:val="0D0D0D"/>
          <w:sz w:val="26"/>
          <w:szCs w:val="26"/>
        </w:rPr>
        <w:t xml:space="preserve">respaldar </w:t>
      </w:r>
      <w:r w:rsidR="005D7CEA" w:rsidRPr="008012DC">
        <w:rPr>
          <w:rFonts w:ascii="Arial" w:hAnsi="Arial" w:cs="Arial"/>
          <w:color w:val="0D0D0D"/>
          <w:sz w:val="26"/>
          <w:szCs w:val="26"/>
        </w:rPr>
        <w:t xml:space="preserve">la </w:t>
      </w:r>
      <w:r w:rsidRPr="008012DC">
        <w:rPr>
          <w:rFonts w:ascii="Arial" w:hAnsi="Arial" w:cs="Arial"/>
          <w:color w:val="0D0D0D"/>
          <w:sz w:val="26"/>
          <w:szCs w:val="26"/>
        </w:rPr>
        <w:t xml:space="preserve">posesión </w:t>
      </w:r>
      <w:r w:rsidR="005D7CEA" w:rsidRPr="008012DC">
        <w:rPr>
          <w:rFonts w:ascii="Arial" w:hAnsi="Arial" w:cs="Arial"/>
          <w:color w:val="0D0D0D"/>
          <w:sz w:val="26"/>
          <w:szCs w:val="26"/>
        </w:rPr>
        <w:t>legítima y el uso continuado del lote</w:t>
      </w:r>
      <w:r w:rsidRPr="008012DC">
        <w:rPr>
          <w:rFonts w:ascii="Arial" w:hAnsi="Arial" w:cs="Arial"/>
          <w:color w:val="0D0D0D"/>
          <w:sz w:val="26"/>
          <w:szCs w:val="26"/>
        </w:rPr>
        <w:t xml:space="preserve"> en cuestión.</w:t>
      </w:r>
    </w:p>
    <w:p w:rsidR="00946F1F" w:rsidRPr="008012DC" w:rsidRDefault="00946F1F" w:rsidP="00946F1F">
      <w:pPr>
        <w:rPr>
          <w:rFonts w:ascii="Arial" w:hAnsi="Arial" w:cs="Arial"/>
          <w:color w:val="0D0D0D"/>
          <w:sz w:val="26"/>
          <w:szCs w:val="26"/>
        </w:rPr>
      </w:pPr>
      <w:r w:rsidRPr="008012DC">
        <w:rPr>
          <w:rFonts w:ascii="Arial" w:hAnsi="Arial" w:cs="Arial"/>
          <w:color w:val="0D0D0D"/>
          <w:sz w:val="26"/>
          <w:szCs w:val="26"/>
        </w:rPr>
        <w:t>Quedo a disposición para proporcionar cualquier información adicional que pueda requerir para este caso.</w:t>
      </w:r>
    </w:p>
    <w:p w:rsidR="00946F1F" w:rsidRPr="008012DC" w:rsidRDefault="00946F1F" w:rsidP="00946F1F">
      <w:pPr>
        <w:rPr>
          <w:rFonts w:ascii="Arial" w:hAnsi="Arial" w:cs="Arial"/>
          <w:color w:val="0D0D0D"/>
          <w:sz w:val="26"/>
          <w:szCs w:val="26"/>
        </w:rPr>
      </w:pPr>
      <w:r w:rsidRPr="008012DC">
        <w:rPr>
          <w:rFonts w:ascii="Arial" w:hAnsi="Arial" w:cs="Arial"/>
          <w:color w:val="0D0D0D"/>
          <w:sz w:val="26"/>
          <w:szCs w:val="26"/>
        </w:rPr>
        <w:t>Atentamente,</w:t>
      </w:r>
    </w:p>
    <w:p w:rsidR="00C13625" w:rsidRPr="008012DC" w:rsidRDefault="00946F1F" w:rsidP="000E2068">
      <w:pPr>
        <w:rPr>
          <w:rFonts w:ascii="Arial" w:hAnsi="Arial" w:cs="Arial"/>
          <w:color w:val="0D0D0D"/>
          <w:sz w:val="26"/>
          <w:szCs w:val="26"/>
        </w:rPr>
      </w:pPr>
      <w:r w:rsidRPr="008012DC">
        <w:rPr>
          <w:rFonts w:ascii="Arial" w:hAnsi="Arial" w:cs="Arial"/>
          <w:color w:val="0D0D0D"/>
          <w:sz w:val="26"/>
          <w:szCs w:val="26"/>
        </w:rPr>
        <w:t xml:space="preserve">Matías </w:t>
      </w:r>
      <w:proofErr w:type="spellStart"/>
      <w:r w:rsidRPr="008012DC">
        <w:rPr>
          <w:rFonts w:ascii="Arial" w:hAnsi="Arial" w:cs="Arial"/>
          <w:color w:val="0D0D0D"/>
          <w:sz w:val="26"/>
          <w:szCs w:val="26"/>
        </w:rPr>
        <w:t>Bobbio</w:t>
      </w:r>
      <w:proofErr w:type="spellEnd"/>
    </w:p>
    <w:p w:rsidR="00C13625" w:rsidRPr="00F50FFD" w:rsidRDefault="00C13625" w:rsidP="00AB3215">
      <w:pPr>
        <w:pStyle w:val="Sinespaciado"/>
        <w:rPr>
          <w:sz w:val="28"/>
          <w:szCs w:val="28"/>
        </w:rPr>
      </w:pPr>
    </w:p>
    <w:sectPr w:rsidR="00C13625" w:rsidRPr="00F50FFD" w:rsidSect="00F50F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37A2"/>
    <w:multiLevelType w:val="hybridMultilevel"/>
    <w:tmpl w:val="FFFAB2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EF47851"/>
    <w:multiLevelType w:val="multilevel"/>
    <w:tmpl w:val="191C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A000E"/>
    <w:multiLevelType w:val="hybridMultilevel"/>
    <w:tmpl w:val="AB6E11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D0"/>
    <w:rsid w:val="000326B4"/>
    <w:rsid w:val="000A38E3"/>
    <w:rsid w:val="000C42C6"/>
    <w:rsid w:val="000E2068"/>
    <w:rsid w:val="005D7CEA"/>
    <w:rsid w:val="008012DC"/>
    <w:rsid w:val="00905D17"/>
    <w:rsid w:val="00946F1F"/>
    <w:rsid w:val="00951AD0"/>
    <w:rsid w:val="00AB3215"/>
    <w:rsid w:val="00AE4B95"/>
    <w:rsid w:val="00C13625"/>
    <w:rsid w:val="00CD0956"/>
    <w:rsid w:val="00E637BA"/>
    <w:rsid w:val="00F50F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F03D"/>
  <w15:chartTrackingRefBased/>
  <w15:docId w15:val="{BFBDDE7A-D2D7-479F-9F39-0009E4CB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B3215"/>
    <w:pPr>
      <w:spacing w:after="0" w:line="240" w:lineRule="auto"/>
    </w:pPr>
  </w:style>
  <w:style w:type="paragraph" w:styleId="NormalWeb">
    <w:name w:val="Normal (Web)"/>
    <w:basedOn w:val="Normal"/>
    <w:uiPriority w:val="99"/>
    <w:semiHidden/>
    <w:unhideWhenUsed/>
    <w:rsid w:val="00946F1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46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427</Words>
  <Characters>2353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Bobbio, Matias Sebastian</dc:creator>
  <cp:keywords/>
  <dc:description/>
  <cp:lastModifiedBy>Bobbio, Matias Sebastian</cp:lastModifiedBy>
  <cp:revision>10</cp:revision>
  <dcterms:created xsi:type="dcterms:W3CDTF">2024-02-23T14:56:00Z</dcterms:created>
  <dcterms:modified xsi:type="dcterms:W3CDTF">2024-02-26T10:49:00Z</dcterms:modified>
</cp:coreProperties>
</file>