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Informe de Pantallas – TechSolutions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1. Pantalla de Login y Registro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Flujo:</w:t>
        <w:br w:type="textWrapping"/>
        <w:t xml:space="preserve">  Al abrir la app, el usuario se encuentra con la pantalla de login. Puede ingresar con su email y contraseña o registrarse como nuevo usuario.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Funcionalidad:</w:t>
        <w:br w:type="textWrapping"/>
        <w:t xml:space="preserve">  • Autenticación segura con Firebase.</w:t>
        <w:br w:type="textWrapping"/>
        <w:t xml:space="preserve">  • Verificación de email para usuarios nuevos.</w:t>
        <w:br w:type="textWrapping"/>
        <w:t xml:space="preserve">  • Botón para ir a registro (nuevo usuario).</w:t>
        <w:br w:type="textWrapping"/>
        <w:t xml:space="preserve">  • Mensaje de error en caso de datos incorrectos.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2. Menu Principal del Usuario Final (MenuUsuarioActivity)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Flujo:</w:t>
        <w:br w:type="textWrapping"/>
        <w:t xml:space="preserve">  Una vez logueado, el usuario accede al menú principal. Desde aquí navega a todas las funciones:</w:t>
        <w:br w:type="textWrapping"/>
        <w:t xml:space="preserve">  • Ver Pedidos</w:t>
        <w:br w:type="textWrapping"/>
        <w:t xml:space="preserve">  • Reservar Cita</w:t>
        <w:br w:type="textWrapping"/>
        <w:t xml:space="preserve">  • Atención al Cliente</w:t>
        <w:br w:type="textWrapping"/>
        <w:t xml:space="preserve">  • Cerrar Sesión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Funcionalidad:</w:t>
        <w:br w:type="textWrapping"/>
        <w:t xml:space="preserve">  • Navegación a cada sección mediante botones.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3. Gestión de Pedidos (PedidosUFActivity y relacionadas)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Flujo:</w:t>
        <w:br w:type="textWrapping"/>
        <w:t xml:space="preserve">  El usuario puede ver el listado de sus pedidos, crear uno nuevo o ver el estado de los existentes.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Funcionalidad:</w:t>
        <w:br w:type="textWrapping"/>
        <w:t xml:space="preserve">  • Listado de pedidos propios, mostrando estado (pendiente, aceptado, rechazado).</w:t>
        <w:br w:type="textWrapping"/>
        <w:t xml:space="preserve">  • Formulario para ingresar un nuevo pedido (una descripción).</w:t>
        <w:br w:type="textWrapping"/>
        <w:t xml:space="preserve">  • Notificación visual al cambiar estado.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4. Gestión de Citas (ReservasUFActivity, ProgramarCitaUFActivity, CancelarCitaUFActivity, CambiarCitaUFActivity)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Flujo:</w:t>
        <w:br w:type="textWrapping"/>
        <w:t xml:space="preserve">  Desde el menú principal, el usuario elige 'Reservar Cita' y accede a una pantalla con tres opciones: programar, cancelar o cambiar cita.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Funcionalidad:</w:t>
        <w:br w:type="textWrapping"/>
        <w:t xml:space="preserve">  • Programar cita: Formulario para elegir motivo, fecha y hora. Se guarda en Firestore.</w:t>
        <w:br w:type="textWrapping"/>
        <w:t xml:space="preserve">  • Cancelar cita: Muestra citas activas, permite cancelar una.</w:t>
        <w:br w:type="textWrapping"/>
        <w:t xml:space="preserve">  • Cambiar cita: Muestra citas, permite seleccionar nueva fecha/hora.</w:t>
        <w:br w:type="textWrapping"/>
        <w:t xml:space="preserve">  • Validación de campos y mensajes de confirmación.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5. Atención al Cliente (AtencionUFActivity)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Flujo:</w:t>
        <w:br w:type="textWrapping"/>
        <w:t xml:space="preserve">  Desde el menú principal, el usuario puede acceder a una pantalla para enviar una consulta, sugerencia o reclamo al soporte.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Funcionalidad:</w:t>
        <w:br w:type="textWrapping"/>
        <w:t xml:space="preserve">  • Formulario con nombre, apellido, email y mensaje.</w:t>
        <w:br w:type="textWrapping"/>
        <w:t xml:space="preserve">  • Al enviar, se guarda en la colección 'consultas' de Firestore.</w:t>
        <w:br w:type="textWrapping"/>
        <w:t xml:space="preserve">  • Mensaje de éxito o error.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6. Panel del Personal Interno / Admin (MenuPIActivity y secundarias)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Flujo:</w:t>
        <w:br w:type="textWrapping"/>
        <w:t xml:space="preserve">  El personal interno accede a un menú con las siguientes opciones:</w:t>
        <w:br w:type="textWrapping"/>
        <w:t xml:space="preserve">    • Ver Pedidos (gestionar estado, ver detalles)</w:t>
        <w:br w:type="textWrapping"/>
        <w:t xml:space="preserve">    • Ver Citas (ver detalles, cancelar)</w:t>
        <w:br w:type="textWrapping"/>
        <w:t xml:space="preserve">    • Ver Solicitudes/Consultas de Atención al Cliente</w:t>
        <w:br w:type="textWrapping"/>
        <w:t xml:space="preserve">    • Cerrar Sesión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Funcionalidad:</w:t>
        <w:br w:type="textWrapping"/>
        <w:t xml:space="preserve">  • Listados de pedidos, citas y solicitudes con nombre/email de usuario.</w:t>
        <w:br w:type="textWrapping"/>
        <w:t xml:space="preserve">  • Botones de acción según cada pantalla (aceptar/rechazar pedido, ver/cancelar cita, ver mensaje).</w:t>
        <w:br w:type="textWrapping"/>
        <w:t xml:space="preserve">  • Confirmaciones y feedback al realizar acciones.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Flujo General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Usuario se registra/inicia sesión.</w:t>
        <w:br w:type="textWrapping"/>
        <w:t xml:space="preserve">2. Desde el menú navega a:</w:t>
        <w:br w:type="textWrapping"/>
        <w:t xml:space="preserve">   • Pedidos (crear, ver)</w:t>
        <w:br w:type="textWrapping"/>
        <w:t xml:space="preserve">   • Citas (programar, cancelar, cambiar)</w:t>
        <w:br w:type="textWrapping"/>
        <w:t xml:space="preserve">   • Atención al cliente (enviar mensaje)</w:t>
        <w:br w:type="textWrapping"/>
        <w:t xml:space="preserve">3. Personal interno/administrador accede a su menú para gestionar:</w:t>
        <w:br w:type="textWrapping"/>
        <w:t xml:space="preserve">   • Pedidos recibidos</w:t>
        <w:br w:type="textWrapping"/>
        <w:t xml:space="preserve">   • Citas reservadas</w:t>
        <w:br w:type="textWrapping"/>
        <w:t xml:space="preserve">   • Consultas enviadas por usuarios</w:t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Extras (ideas y mejoras futuras)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Se intentó integrar SendGrid para el envío automático de emails a los administradores cuando un usuario enviaba una consulta, pero se descartó por requerir cuenta paga.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-Se podra dejar que los usuarios puedan borrar sus propios pedidos en caso de que se hayan equivocado</w:t>
        <w:br w:type="textWrapping"/>
        <w:t xml:space="preserve">- Se deja documentado para futuras versiones.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  <w:t xml:space="preserve">Autor: Matías Bernal</w:t>
        <w:br w:type="textWrapping"/>
        <w:t xml:space="preserve">Trabajo final para Aplicaciones Móviles – Julio 2025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L4TaUSPA7d5cTrMXgFor3TXCOA==">CgMxLjA4AHIhMTZVUlZqMkQ0MjQ1eUM2cDZqZy1aTnVsWndEakNpY3Bs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