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47A0A">
      <w:pPr>
        <w:pStyle w:val="4"/>
        <w:numPr>
          <w:ilvl w:val="4"/>
          <w:numId w:val="2"/>
        </w:numPr>
        <w:ind w:left="0" w:leftChars="0" w:firstLine="0" w:firstLineChars="0"/>
        <w:rPr>
          <w:rFonts w:hint="eastAsia" w:ascii="仿宋" w:hAnsi="仿宋" w:eastAsia="仿宋" w:cs="仿宋"/>
          <w:highlight w:val="none"/>
          <w:lang w:eastAsia="zh"/>
          <w:woUserID w:val="2"/>
        </w:rPr>
      </w:pPr>
      <w:r>
        <w:rPr>
          <w:rFonts w:hint="eastAsia" w:ascii="仿宋" w:hAnsi="仿宋" w:eastAsia="仿宋" w:cs="仿宋"/>
          <w:highlight w:val="none"/>
          <w:lang w:val="en-US" w:eastAsia="zh"/>
          <w:woUserID w:val="2"/>
        </w:rPr>
        <w:t>用户异常行为告警功能</w:t>
      </w:r>
    </w:p>
    <w:p w14:paraId="5DC45660">
      <w:pPr>
        <w:pStyle w:val="6"/>
        <w:widowControl/>
        <w:adjustRightInd w:val="0"/>
        <w:snapToGrid w:val="0"/>
        <w:spacing w:line="360" w:lineRule="auto"/>
        <w:jc w:val="center"/>
        <w:rPr>
          <w:rFonts w:hint="eastAsia" w:ascii="仿宋" w:hAnsi="仿宋" w:eastAsia="仿宋" w:cs="仿宋"/>
          <w:sz w:val="21"/>
          <w:szCs w:val="21"/>
          <w:lang w:val="en-US" w:eastAsia="zh"/>
          <w:woUserID w:val="2"/>
        </w:rPr>
      </w:pPr>
      <w:r>
        <w:rPr>
          <w:rFonts w:hint="eastAsia" w:ascii="仿宋" w:hAnsi="仿宋" w:eastAsia="仿宋" w:cs="仿宋"/>
          <w:sz w:val="21"/>
          <w:szCs w:val="21"/>
          <w:woUserID w:val="2"/>
        </w:rPr>
        <w:t xml:space="preserve">表 </w:t>
      </w:r>
      <w:r>
        <w:rPr>
          <w:rFonts w:hint="eastAsia" w:ascii="仿宋" w:hAnsi="仿宋" w:eastAsia="仿宋" w:cs="仿宋"/>
          <w:sz w:val="21"/>
          <w:szCs w:val="21"/>
          <w:woUserID w:val="2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  <w:woUserID w:val="2"/>
        </w:rPr>
        <w:instrText xml:space="preserve"> SEQ 表 \* ARABIC </w:instrText>
      </w:r>
      <w:r>
        <w:rPr>
          <w:rFonts w:hint="eastAsia" w:ascii="仿宋" w:hAnsi="仿宋" w:eastAsia="仿宋" w:cs="仿宋"/>
          <w:sz w:val="21"/>
          <w:szCs w:val="21"/>
          <w:woUserID w:val="2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  <w:woUserID w:val="2"/>
        </w:rPr>
        <w:t>1</w:t>
      </w:r>
      <w:r>
        <w:rPr>
          <w:rFonts w:hint="eastAsia" w:ascii="仿宋" w:hAnsi="仿宋" w:cs="仿宋"/>
          <w:sz w:val="21"/>
          <w:szCs w:val="21"/>
          <w:lang w:eastAsia="zh"/>
          <w:woUserID w:val="2"/>
        </w:rPr>
        <w:t>33</w:t>
      </w:r>
      <w:r>
        <w:rPr>
          <w:rFonts w:hint="eastAsia" w:ascii="仿宋" w:hAnsi="仿宋" w:eastAsia="仿宋" w:cs="仿宋"/>
          <w:sz w:val="21"/>
          <w:szCs w:val="21"/>
          <w:woUserID w:val="2"/>
        </w:rPr>
        <w:fldChar w:fldCharType="end"/>
      </w:r>
      <w:r>
        <w:rPr>
          <w:rFonts w:hint="eastAsia" w:ascii="仿宋" w:hAnsi="仿宋" w:eastAsia="仿宋" w:cs="仿宋"/>
          <w:sz w:val="21"/>
          <w:szCs w:val="21"/>
          <w:woUserID w:val="2"/>
        </w:rPr>
        <w:t>用户异常行为告警功能</w:t>
      </w:r>
    </w:p>
    <w:tbl>
      <w:tblPr>
        <w:tblStyle w:val="8"/>
        <w:tblW w:w="5089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" w:type="dxa"/>
          <w:bottom w:w="0" w:type="dxa"/>
          <w:right w:w="1" w:type="dxa"/>
        </w:tblCellMar>
      </w:tblPr>
      <w:tblGrid>
        <w:gridCol w:w="560"/>
        <w:gridCol w:w="1408"/>
        <w:gridCol w:w="1335"/>
        <w:gridCol w:w="2123"/>
        <w:gridCol w:w="1113"/>
        <w:gridCol w:w="796"/>
        <w:gridCol w:w="1149"/>
      </w:tblGrid>
      <w:tr w14:paraId="0541CBBF">
        <w:trPr>
          <w:trHeight w:val="340" w:hRule="atLeast"/>
          <w:jc w:val="center"/>
        </w:trPr>
        <w:tc>
          <w:tcPr>
            <w:tcW w:w="1160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 w14:paraId="47CD169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" w:bidi="ar-SA"/>
                <w:woUserID w:val="2"/>
              </w:rPr>
              <w:t>测试用例名称</w:t>
            </w:r>
          </w:p>
        </w:tc>
        <w:tc>
          <w:tcPr>
            <w:tcW w:w="2038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 w14:paraId="0D34772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用户异常行为告警功能</w:t>
            </w:r>
          </w:p>
        </w:tc>
        <w:tc>
          <w:tcPr>
            <w:tcW w:w="656" w:type="pct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 w14:paraId="00A467E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用例编号</w:t>
            </w:r>
          </w:p>
        </w:tc>
        <w:tc>
          <w:tcPr>
            <w:tcW w:w="1143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 w14:paraId="11B72E6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W1188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" w:bidi="ar-SA"/>
                <w:woUserID w:val="2"/>
              </w:rPr>
              <w:t>-YL-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1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" w:bidi="ar-SA"/>
                <w:woUserID w:val="2"/>
              </w:rPr>
              <w:t>25</w:t>
            </w:r>
          </w:p>
        </w:tc>
      </w:tr>
      <w:tr w14:paraId="1139A697">
        <w:trPr>
          <w:trHeight w:val="340" w:hRule="atLeast"/>
          <w:jc w:val="center"/>
        </w:trPr>
        <w:tc>
          <w:tcPr>
            <w:tcW w:w="1160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1C988BE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测试用例综述</w:t>
            </w:r>
          </w:p>
        </w:tc>
        <w:tc>
          <w:tcPr>
            <w:tcW w:w="3839" w:type="pct"/>
            <w:gridSpan w:val="5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367E02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" w:bidi="ar-SA"/>
                <w:woUserID w:val="2"/>
              </w:rPr>
              <w:t>具备用户异常行为告警功能，采用异常检测算法，实时监控并触发对可疑行为的告警</w:t>
            </w:r>
          </w:p>
        </w:tc>
      </w:tr>
      <w:tr w14:paraId="78CE031D">
        <w:trPr>
          <w:trHeight w:val="340" w:hRule="atLeast"/>
          <w:jc w:val="center"/>
        </w:trPr>
        <w:tc>
          <w:tcPr>
            <w:tcW w:w="1160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09F14D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用例初始化</w:t>
            </w:r>
          </w:p>
        </w:tc>
        <w:tc>
          <w:tcPr>
            <w:tcW w:w="3839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2926C10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——</w:t>
            </w:r>
          </w:p>
        </w:tc>
      </w:tr>
      <w:tr w14:paraId="01B37EEF">
        <w:trPr>
          <w:trHeight w:val="340" w:hRule="atLeast"/>
          <w:jc w:val="center"/>
        </w:trPr>
        <w:tc>
          <w:tcPr>
            <w:tcW w:w="1160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FC1C8C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前提和约束</w:t>
            </w:r>
          </w:p>
        </w:tc>
        <w:tc>
          <w:tcPr>
            <w:tcW w:w="3839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3F1388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</w:tr>
      <w:tr w14:paraId="4E048AC8">
        <w:trPr>
          <w:trHeight w:val="340" w:hRule="atLeast"/>
          <w:jc w:val="center"/>
        </w:trPr>
        <w:tc>
          <w:tcPr>
            <w:tcW w:w="5000" w:type="pct"/>
            <w:gridSpan w:val="7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0C1385D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测试步骤</w:t>
            </w:r>
          </w:p>
        </w:tc>
      </w:tr>
      <w:tr w14:paraId="7AEF2642">
        <w:trPr>
          <w:trHeight w:val="340" w:hRule="atLeast"/>
          <w:jc w:val="center"/>
        </w:trPr>
        <w:tc>
          <w:tcPr>
            <w:tcW w:w="330" w:type="pc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EB8A0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序号</w:t>
            </w:r>
          </w:p>
        </w:tc>
        <w:tc>
          <w:tcPr>
            <w:tcW w:w="161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AE4F3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输入及操作</w:t>
            </w:r>
          </w:p>
        </w:tc>
        <w:tc>
          <w:tcPr>
            <w:tcW w:w="12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DF8C63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期望结果或评估标准</w:t>
            </w:r>
          </w:p>
        </w:tc>
        <w:tc>
          <w:tcPr>
            <w:tcW w:w="112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5B5CEC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实测结果</w:t>
            </w:r>
          </w:p>
        </w:tc>
        <w:tc>
          <w:tcPr>
            <w:tcW w:w="6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3E9E10D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测试结论</w:t>
            </w:r>
          </w:p>
        </w:tc>
      </w:tr>
      <w:tr w14:paraId="054C74C7">
        <w:trPr>
          <w:trHeight w:val="340" w:hRule="atLeast"/>
          <w:jc w:val="center"/>
        </w:trPr>
        <w:tc>
          <w:tcPr>
            <w:tcW w:w="330" w:type="pc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A11F50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" w:bidi="ar-SA"/>
                <w:woUserID w:val="2"/>
              </w:rPr>
              <w:t>1</w:t>
            </w:r>
          </w:p>
        </w:tc>
        <w:tc>
          <w:tcPr>
            <w:tcW w:w="161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7EF0396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2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7D990B4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2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727FCE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6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529BAA1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sym w:font="Wingdings 2" w:char="00A3"/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通过</w:t>
            </w:r>
          </w:p>
          <w:p w14:paraId="1A9A2DA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sym w:font="Wingdings 2" w:char="00A3"/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不通过</w:t>
            </w:r>
          </w:p>
        </w:tc>
      </w:tr>
      <w:tr w14:paraId="0D548DCC">
        <w:trPr>
          <w:trHeight w:val="340" w:hRule="atLeast"/>
          <w:jc w:val="center"/>
        </w:trPr>
        <w:tc>
          <w:tcPr>
            <w:tcW w:w="330" w:type="pc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9B04C8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2</w:t>
            </w:r>
          </w:p>
        </w:tc>
        <w:tc>
          <w:tcPr>
            <w:tcW w:w="161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43A5DF7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2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75630FE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2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B182D4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6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4D463062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sym w:font="Wingdings 2" w:char="00A3"/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通过</w:t>
            </w:r>
          </w:p>
          <w:p w14:paraId="79C62C3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sym w:font="Wingdings 2" w:char="00A3"/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不通过</w:t>
            </w:r>
          </w:p>
        </w:tc>
      </w:tr>
      <w:tr w14:paraId="578FB337">
        <w:trPr>
          <w:trHeight w:val="800" w:hRule="atLeast"/>
          <w:jc w:val="center"/>
        </w:trPr>
        <w:tc>
          <w:tcPr>
            <w:tcW w:w="330" w:type="pc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AEC58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3</w:t>
            </w:r>
          </w:p>
        </w:tc>
        <w:tc>
          <w:tcPr>
            <w:tcW w:w="161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6ED788F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2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0FD0FF8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2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2EC24F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6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4E237EE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sym w:font="Wingdings 2" w:char="00A3"/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通过</w:t>
            </w:r>
          </w:p>
          <w:p w14:paraId="2341396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sym w:font="Wingdings 2" w:char="00A3"/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不通过</w:t>
            </w:r>
          </w:p>
        </w:tc>
      </w:tr>
      <w:tr w14:paraId="0BFF8D80">
        <w:trPr>
          <w:trHeight w:val="340" w:hRule="atLeast"/>
          <w:jc w:val="center"/>
        </w:trPr>
        <w:tc>
          <w:tcPr>
            <w:tcW w:w="330" w:type="pc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B9EFEF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4</w:t>
            </w:r>
          </w:p>
        </w:tc>
        <w:tc>
          <w:tcPr>
            <w:tcW w:w="161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0DA64A2E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2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159652C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2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215E51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6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2DDD98F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sym w:font="Wingdings 2" w:char="00A3"/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通过</w:t>
            </w:r>
          </w:p>
          <w:p w14:paraId="29FB202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sym w:font="Wingdings 2" w:char="00A3"/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不通过</w:t>
            </w:r>
          </w:p>
        </w:tc>
      </w:tr>
      <w:tr w14:paraId="6EB3FD8C">
        <w:trPr>
          <w:trHeight w:val="340" w:hRule="atLeast"/>
          <w:jc w:val="center"/>
        </w:trPr>
        <w:tc>
          <w:tcPr>
            <w:tcW w:w="330" w:type="pc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7941EE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5</w:t>
            </w:r>
          </w:p>
        </w:tc>
        <w:tc>
          <w:tcPr>
            <w:tcW w:w="161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4267CED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2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083C0A6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2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8F38A4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6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45D022B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sym w:font="Wingdings 2" w:char="00A3"/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通过</w:t>
            </w:r>
          </w:p>
          <w:p w14:paraId="4B378A0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sym w:font="Wingdings 2" w:char="00A3"/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不通过</w:t>
            </w:r>
          </w:p>
        </w:tc>
      </w:tr>
      <w:tr w14:paraId="4741766C">
        <w:trPr>
          <w:trHeight w:val="340" w:hRule="atLeast"/>
          <w:jc w:val="center"/>
        </w:trPr>
        <w:tc>
          <w:tcPr>
            <w:tcW w:w="1160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D505AA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测试用例终止条件</w:t>
            </w:r>
          </w:p>
        </w:tc>
        <w:tc>
          <w:tcPr>
            <w:tcW w:w="3839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4F19E33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在操作中出现系统崩溃，或者未达到预期结果，则用例终止。</w:t>
            </w:r>
          </w:p>
        </w:tc>
      </w:tr>
      <w:tr w14:paraId="72904D02">
        <w:trPr>
          <w:trHeight w:val="768" w:hRule="atLeast"/>
          <w:jc w:val="center"/>
        </w:trPr>
        <w:tc>
          <w:tcPr>
            <w:tcW w:w="1160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C1711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测试用例通过准则</w:t>
            </w:r>
          </w:p>
        </w:tc>
        <w:tc>
          <w:tcPr>
            <w:tcW w:w="3839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502CD5E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当用例中所有操作都执行完毕，并且达到了期望结果。</w:t>
            </w:r>
          </w:p>
        </w:tc>
      </w:tr>
      <w:tr w14:paraId="2E801A97">
        <w:trPr>
          <w:trHeight w:val="340" w:hRule="atLeast"/>
          <w:jc w:val="center"/>
        </w:trPr>
        <w:tc>
          <w:tcPr>
            <w:tcW w:w="1160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CD78E9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执行状态</w:t>
            </w:r>
          </w:p>
        </w:tc>
        <w:tc>
          <w:tcPr>
            <w:tcW w:w="203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8E2C3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sym w:font="Wingdings 2" w:char="00A3"/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已执行  □未执行</w:t>
            </w:r>
          </w:p>
        </w:tc>
        <w:tc>
          <w:tcPr>
            <w:tcW w:w="6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5C6E8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执行结果</w:t>
            </w:r>
          </w:p>
        </w:tc>
        <w:tc>
          <w:tcPr>
            <w:tcW w:w="11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4E1AB4C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 xml:space="preserve">□通过  □未通过 </w:t>
            </w:r>
          </w:p>
        </w:tc>
      </w:tr>
      <w:tr w14:paraId="42B1770F">
        <w:trPr>
          <w:trHeight w:val="340" w:hRule="atLeast"/>
          <w:jc w:val="center"/>
        </w:trPr>
        <w:tc>
          <w:tcPr>
            <w:tcW w:w="1160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4C980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问题单标识</w:t>
            </w:r>
          </w:p>
        </w:tc>
        <w:tc>
          <w:tcPr>
            <w:tcW w:w="3839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0D0FA51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</w:tr>
      <w:tr w14:paraId="39937CAD">
        <w:trPr>
          <w:trHeight w:val="340" w:hRule="atLeast"/>
          <w:jc w:val="center"/>
        </w:trPr>
        <w:tc>
          <w:tcPr>
            <w:tcW w:w="1160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 w14:paraId="02A9C63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测试人员</w:t>
            </w:r>
          </w:p>
        </w:tc>
        <w:tc>
          <w:tcPr>
            <w:tcW w:w="203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 w14:paraId="0B1240C2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656" w:type="pc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 w14:paraId="551871E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测试时间</w:t>
            </w:r>
          </w:p>
        </w:tc>
        <w:tc>
          <w:tcPr>
            <w:tcW w:w="11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 w14:paraId="2EDC809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</w:tr>
    </w:tbl>
    <w:p w14:paraId="14B9ACEA">
      <w:pPr>
        <w:rPr>
          <w:rFonts w:hint="eastAsia" w:ascii="仿宋" w:hAnsi="仿宋" w:eastAsia="仿宋" w:cs="仿宋"/>
        </w:rPr>
      </w:pPr>
    </w:p>
    <w:tbl>
      <w:tblPr>
        <w:tblStyle w:val="8"/>
        <w:tblW w:w="5089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" w:type="dxa"/>
          <w:bottom w:w="0" w:type="dxa"/>
          <w:right w:w="1" w:type="dxa"/>
        </w:tblCellMar>
      </w:tblPr>
      <w:tblGrid>
        <w:gridCol w:w="1969"/>
        <w:gridCol w:w="3460"/>
        <w:gridCol w:w="1114"/>
        <w:gridCol w:w="1941"/>
      </w:tblGrid>
      <w:tr w14:paraId="663796B1">
        <w:trPr>
          <w:trHeight w:val="340" w:hRule="atLeast"/>
          <w:jc w:val="center"/>
        </w:trPr>
        <w:tc>
          <w:tcPr>
            <w:tcW w:w="1160" w:type="pct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 w14:paraId="2B0025E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测试人员</w:t>
            </w:r>
          </w:p>
        </w:tc>
        <w:tc>
          <w:tcPr>
            <w:tcW w:w="2038" w:type="pc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 w14:paraId="6160F9E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656" w:type="pc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 w14:paraId="59E0FA8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  <w:t>测试时间</w:t>
            </w:r>
          </w:p>
        </w:tc>
        <w:tc>
          <w:tcPr>
            <w:tcW w:w="1143" w:type="pc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 w14:paraId="69DD244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</w:tr>
    </w:tbl>
    <w:p w14:paraId="114CD3F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9522"/>
    <w:multiLevelType w:val="singleLevel"/>
    <w:tmpl w:val="BFFE952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8FEB53E"/>
    <w:multiLevelType w:val="singleLevel"/>
    <w:tmpl w:val="F8FEB53E"/>
    <w:lvl w:ilvl="0" w:tentative="0">
      <w:start w:val="1"/>
      <w:numFmt w:val="decimal"/>
      <w:pStyle w:val="10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FFF66801"/>
    <w:multiLevelType w:val="singleLevel"/>
    <w:tmpl w:val="FFF66801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2097F64C"/>
    <w:multiLevelType w:val="multilevel"/>
    <w:tmpl w:val="2097F64C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sz w:val="32"/>
      </w:rPr>
    </w:lvl>
    <w:lvl w:ilvl="1" w:tentative="0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hint="eastAsia" w:ascii="Times New Roman" w:hAnsi="Times New Roman" w:cs="Times New Roman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eastAsia" w:ascii="Times New Roman" w:hAnsi="Times New Roman" w:cs="Times New Roman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hint="eastAsia"/>
        <w:sz w:val="24"/>
      </w:rPr>
    </w:lvl>
    <w:lvl w:ilvl="4" w:tentative="0">
      <w:start w:val="1"/>
      <w:numFmt w:val="decimal"/>
      <w:isLgl/>
      <w:lvlText w:val="%1.%2.%3.%4.%5"/>
      <w:lvlJc w:val="left"/>
      <w:pPr>
        <w:ind w:left="0" w:leftChars="0" w:firstLine="0" w:firstLineChars="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96840"/>
    <w:rsid w:val="1FF54510"/>
    <w:rsid w:val="4FFF07BA"/>
    <w:rsid w:val="BEBE3353"/>
    <w:rsid w:val="D9C5E5CC"/>
    <w:rsid w:val="F6EF2300"/>
    <w:rsid w:val="FED9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spacing w:after="160" w:line="240" w:lineRule="auto"/>
      <w:jc w:val="left"/>
      <w:outlineLvl w:val="0"/>
    </w:pPr>
    <w:rPr>
      <w:rFonts w:ascii="Arial" w:hAnsi="Arial" w:eastAsia="SimSun" w:cs="Times New Roman"/>
      <w:b/>
      <w:color w:val="000000"/>
      <w:kern w:val="2"/>
      <w:sz w:val="18"/>
      <w:szCs w:val="20"/>
      <w:shd w:val="pct10" w:color="auto" w:fill="FFFFFF"/>
      <w:lang w:eastAsia="zh-CN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2"/>
    </w:pPr>
    <w:rPr>
      <w:b/>
      <w:sz w:val="32"/>
    </w:rPr>
  </w:style>
  <w:style w:type="paragraph" w:styleId="4">
    <w:name w:val="heading 5"/>
    <w:basedOn w:val="5"/>
    <w:next w:val="5"/>
    <w:qFormat/>
    <w:uiPriority w:val="0"/>
    <w:pPr>
      <w:keepNext/>
      <w:keepLines/>
      <w:adjustRightInd w:val="0"/>
      <w:spacing w:line="360" w:lineRule="auto"/>
      <w:ind w:left="105" w:leftChars="50" w:right="105" w:rightChars="50" w:firstLine="560" w:firstLineChars="200"/>
      <w:jc w:val="left"/>
      <w:textAlignment w:val="baseline"/>
      <w:outlineLvl w:val="4"/>
    </w:pPr>
    <w:rPr>
      <w:rFonts w:eastAsia="华文仿宋"/>
      <w:b w:val="0"/>
      <w:bCs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line="480" w:lineRule="auto"/>
      <w:jc w:val="center"/>
      <w:outlineLvl w:val="0"/>
    </w:pPr>
    <w:rPr>
      <w:b/>
      <w:kern w:val="0"/>
      <w:sz w:val="32"/>
      <w:szCs w:val="20"/>
    </w:rPr>
  </w:style>
  <w:style w:type="paragraph" w:styleId="6">
    <w:name w:val="Normal (Web)"/>
    <w:basedOn w:val="7"/>
    <w:qFormat/>
    <w:uiPriority w:val="0"/>
    <w:pPr>
      <w:autoSpaceDE w:val="0"/>
      <w:spacing w:line="400" w:lineRule="exact"/>
      <w:ind w:firstLine="0"/>
    </w:pPr>
    <w:rPr>
      <w:rFonts w:ascii="Times New Roman" w:hAnsi="Times New Roman"/>
      <w:szCs w:val="24"/>
    </w:rPr>
  </w:style>
  <w:style w:type="paragraph" w:customStyle="1" w:styleId="7">
    <w:name w:val="正文仿宋四号"/>
    <w:qFormat/>
    <w:uiPriority w:val="0"/>
    <w:pPr>
      <w:widowControl w:val="0"/>
      <w:spacing w:line="360" w:lineRule="auto"/>
      <w:ind w:firstLine="420"/>
    </w:pPr>
    <w:rPr>
      <w:rFonts w:ascii="Times New Roman" w:hAnsi="Times New Roman" w:eastAsia="仿宋" w:cs="Times New Roman"/>
      <w:kern w:val="2"/>
      <w:sz w:val="24"/>
      <w:szCs w:val="28"/>
      <w:lang w:val="en-US" w:eastAsia="zh-CN" w:bidi="ar-SA"/>
    </w:rPr>
  </w:style>
  <w:style w:type="paragraph" w:customStyle="1" w:styleId="10">
    <w:name w:val="样式2"/>
    <w:basedOn w:val="1"/>
    <w:uiPriority w:val="0"/>
    <w:pPr>
      <w:numPr>
        <w:ilvl w:val="0"/>
        <w:numId w:val="1"/>
      </w:numPr>
      <w:spacing w:before="100" w:beforeLines="100" w:line="360" w:lineRule="auto"/>
      <w:ind w:left="1265" w:hanging="425"/>
    </w:pPr>
    <w:rPr>
      <w:rFonts w:hint="eastAsia" w:ascii="仿宋" w:hAnsi="仿宋" w:eastAsia="仿宋" w:cs="仿宋"/>
      <w:snapToGrid w:val="0"/>
      <w:color w:val="000000"/>
      <w:spacing w:val="-4"/>
      <w:kern w:val="0"/>
      <w:sz w:val="31"/>
      <w:szCs w:val="31"/>
      <w:lang w:eastAsia="zh-CN"/>
    </w:rPr>
  </w:style>
  <w:style w:type="paragraph" w:customStyle="1" w:styleId="11">
    <w:name w:val="正文 保留"/>
    <w:basedOn w:val="1"/>
    <w:uiPriority w:val="0"/>
    <w:pPr>
      <w:adjustRightInd w:val="0"/>
      <w:snapToGrid w:val="0"/>
      <w:spacing w:line="360" w:lineRule="auto"/>
      <w:ind w:firstLine="420" w:firstLineChars="200"/>
      <w:jc w:val="left"/>
    </w:pPr>
    <w:rPr>
      <w:rFonts w:hint="eastAsia" w:ascii="仿宋_GB2312" w:hAnsi="仿宋_GB2312" w:eastAsia="仿宋_GB2312" w:cs="仿宋_GB2312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2025-08-21T14:56:00Z</dcterms:created>
  <dc:creator>张金波</dc:creator>
  <cp:lastModifiedBy>张金波</cp:lastModifiedBy>
  <dcterms:modified xsi:type="dcterms:W3CDTF">2025-08-21T14:56:49Z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0D31B4EAF8B1CB552BC3A668150AFFA7_41</vt:lpwstr>
  </property>
</Properties>
</file>