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437"/>
        <w:gridCol w:w="1204"/>
        <w:gridCol w:w="1832"/>
        <w:gridCol w:w="1559"/>
        <w:gridCol w:w="1497"/>
        <w:gridCol w:w="1622"/>
        <w:gridCol w:w="1779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F43D38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1400 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IN AKTIVNOST: </w:t>
            </w:r>
            <w:r w:rsidR="00F43D38">
              <w:rPr>
                <w:rFonts w:ascii="Arial" w:hAnsi="Arial" w:cs="Arial"/>
                <w:bCs/>
                <w:iCs/>
                <w:sz w:val="31"/>
                <w:szCs w:val="31"/>
              </w:rPr>
              <w:t>planiranje marketinga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F43D38">
              <w:rPr>
                <w:rFonts w:ascii="Arial" w:hAnsi="Arial" w:cs="Arial"/>
                <w:iCs/>
                <w:sz w:val="25"/>
                <w:szCs w:val="25"/>
              </w:rPr>
              <w:t>izbira marketinških strategij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F43D38">
              <w:rPr>
                <w:rFonts w:ascii="Arial" w:hAnsi="Arial" w:cs="Arial"/>
                <w:iCs/>
                <w:sz w:val="25"/>
                <w:szCs w:val="25"/>
              </w:rPr>
              <w:t>izbrana marketinška strategija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="00F43D38">
              <w:rPr>
                <w:rFonts w:ascii="Arial" w:hAnsi="Arial" w:cs="Arial"/>
                <w:iCs/>
                <w:sz w:val="25"/>
                <w:szCs w:val="25"/>
              </w:rPr>
              <w:t>sestava marketinških strategij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  <w:t xml:space="preserve">KONČNI DOGODEK: </w:t>
            </w:r>
            <w:r w:rsidR="00F43D38">
              <w:rPr>
                <w:rFonts w:ascii="Arial" w:hAnsi="Arial" w:cs="Arial"/>
                <w:iCs/>
                <w:sz w:val="25"/>
                <w:szCs w:val="25"/>
              </w:rPr>
              <w:t>izbrana marketinška strategija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Sestava marketinških strategij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marketinških strategij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Izbira možnih strategij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1440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Usklajevanje možnih strategij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Izbira strategije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bookmarkStart w:id="0" w:name="_GoBack"/>
            <w:bookmarkEnd w:id="0"/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06"/>
    <w:rsid w:val="00494F06"/>
    <w:rsid w:val="00710091"/>
    <w:rsid w:val="00F4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4834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matevz mak</cp:lastModifiedBy>
  <cp:revision>2</cp:revision>
  <dcterms:created xsi:type="dcterms:W3CDTF">2018-11-20T09:06:00Z</dcterms:created>
  <dcterms:modified xsi:type="dcterms:W3CDTF">2018-11-20T09:06:00Z</dcterms:modified>
</cp:coreProperties>
</file>