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7FB3" w:rsidRDefault="0044581A" w:rsidP="004B3885">
      <w:pPr>
        <w:pStyle w:val="Ttulo1"/>
      </w:pPr>
      <w:r>
        <w:t>iNVESTIGACIÓN</w:t>
      </w:r>
    </w:p>
    <w:p w:rsidR="0044581A" w:rsidRDefault="0044581A" w:rsidP="0044581A">
      <w:pPr>
        <w:pStyle w:val="Ttulo2"/>
      </w:pPr>
      <w:r>
        <w:t>Simple FOC:</w:t>
      </w:r>
    </w:p>
    <w:p w:rsidR="0044581A" w:rsidRDefault="0044581A" w:rsidP="0044581A">
      <w:hyperlink r:id="rId8" w:history="1">
        <w:r w:rsidRPr="00684761">
          <w:rPr>
            <w:rStyle w:val="Hipervnculo"/>
          </w:rPr>
          <w:t>https://docs.simplefoc.com/</w:t>
        </w:r>
      </w:hyperlink>
    </w:p>
    <w:p w:rsidR="0044581A" w:rsidRPr="0044581A" w:rsidRDefault="0044581A" w:rsidP="0044581A">
      <w:pPr>
        <w:pStyle w:val="Ttulo2"/>
        <w:rPr>
          <w:lang w:val="en-GB"/>
        </w:rPr>
      </w:pPr>
      <w:r w:rsidRPr="0044581A">
        <w:rPr>
          <w:lang w:val="en-GB"/>
        </w:rPr>
        <w:t>Texas Instruments:</w:t>
      </w:r>
    </w:p>
    <w:p w:rsidR="0044581A" w:rsidRDefault="0044581A" w:rsidP="0044581A">
      <w:pPr>
        <w:rPr>
          <w:lang w:val="en-GB"/>
        </w:rPr>
      </w:pPr>
      <w:hyperlink r:id="rId9" w:history="1">
        <w:r w:rsidRPr="00684761">
          <w:rPr>
            <w:rStyle w:val="Hipervnculo"/>
            <w:lang w:val="en-GB"/>
          </w:rPr>
          <w:t>https://e2e.ti.com/support/motor-drivers-group/motor-drivers/f/motor-drivers-forum/1014955/faq-current-sensing-in-sensorless-brushless-dc-bldc-motor-systems</w:t>
        </w:r>
      </w:hyperlink>
    </w:p>
    <w:p w:rsidR="0044581A" w:rsidRDefault="0044581A" w:rsidP="0044581A">
      <w:r>
        <w:rPr>
          <w:noProof/>
          <w:lang w:eastAsia="es-AR"/>
        </w:rPr>
        <w:drawing>
          <wp:inline distT="0" distB="0" distL="0" distR="0" wp14:anchorId="6A6AE387" wp14:editId="3D665CFD">
            <wp:extent cx="5612130" cy="17430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81A" w:rsidRDefault="0044581A" w:rsidP="0044581A">
      <w:r>
        <w:rPr>
          <w:noProof/>
          <w:lang w:eastAsia="es-AR"/>
        </w:rPr>
        <w:drawing>
          <wp:inline distT="0" distB="0" distL="0" distR="0" wp14:anchorId="0BEA0A4C" wp14:editId="277E30A2">
            <wp:extent cx="5612130" cy="27889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81A" w:rsidRDefault="0044581A">
      <w:pPr>
        <w:rPr>
          <w:rStyle w:val="Ttulo2Car"/>
        </w:rPr>
      </w:pPr>
      <w:r>
        <w:rPr>
          <w:rStyle w:val="Ttulo2Car"/>
        </w:rPr>
        <w:br w:type="page"/>
      </w:r>
    </w:p>
    <w:p w:rsidR="0044581A" w:rsidRDefault="0044581A" w:rsidP="0044581A">
      <w:proofErr w:type="spellStart"/>
      <w:r w:rsidRPr="0044581A">
        <w:rPr>
          <w:rStyle w:val="Ttulo2Car"/>
        </w:rPr>
        <w:lastRenderedPageBreak/>
        <w:t>Onsemi</w:t>
      </w:r>
      <w:proofErr w:type="spellEnd"/>
      <w:r>
        <w:t>:</w:t>
      </w:r>
    </w:p>
    <w:p w:rsidR="0044581A" w:rsidRDefault="0044581A" w:rsidP="0044581A">
      <w:hyperlink r:id="rId12" w:history="1">
        <w:r w:rsidRPr="00684761">
          <w:rPr>
            <w:rStyle w:val="Hipervnculo"/>
          </w:rPr>
          <w:t>https://www.onsemi.cn/company/news-media/blog/industrial/en-us/field-oriented-control-foc-for-3-phase-motors</w:t>
        </w:r>
      </w:hyperlink>
    </w:p>
    <w:p w:rsidR="0044581A" w:rsidRDefault="0044581A" w:rsidP="0044581A">
      <w:r>
        <w:rPr>
          <w:noProof/>
          <w:lang w:eastAsia="es-AR"/>
        </w:rPr>
        <w:drawing>
          <wp:inline distT="0" distB="0" distL="0" distR="0" wp14:anchorId="6987EA98" wp14:editId="19B97801">
            <wp:extent cx="5612130" cy="37439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81A" w:rsidRPr="0044581A" w:rsidRDefault="0044581A" w:rsidP="0044581A"/>
    <w:p w:rsidR="004B3885" w:rsidRPr="00856847" w:rsidRDefault="00856847" w:rsidP="00856847">
      <w:pPr>
        <w:pStyle w:val="Ttulo2"/>
        <w:rPr>
          <w:lang w:val="en-GB"/>
        </w:rPr>
      </w:pPr>
      <w:r w:rsidRPr="00856847">
        <w:rPr>
          <w:lang w:val="en-GB"/>
        </w:rPr>
        <w:t>POWER ELECTRONICS NEWS:</w:t>
      </w:r>
    </w:p>
    <w:p w:rsidR="00856847" w:rsidRDefault="00856847" w:rsidP="004B3885">
      <w:pPr>
        <w:rPr>
          <w:lang w:val="en-GB"/>
        </w:rPr>
      </w:pPr>
      <w:hyperlink r:id="rId14" w:history="1">
        <w:r w:rsidRPr="00684761">
          <w:rPr>
            <w:rStyle w:val="Hipervnculo"/>
            <w:lang w:val="en-GB"/>
          </w:rPr>
          <w:t>https://www.powerelectronicsnews.com/current-sensing-in-brushless-motor-drives/</w:t>
        </w:r>
      </w:hyperlink>
    </w:p>
    <w:p w:rsidR="00D2577C" w:rsidRDefault="00D2577C" w:rsidP="00D2577C">
      <w:pPr>
        <w:pStyle w:val="Ttulo2"/>
      </w:pPr>
      <w:r>
        <w:lastRenderedPageBreak/>
        <w:t xml:space="preserve">Factor de </w:t>
      </w:r>
      <w:proofErr w:type="spellStart"/>
      <w:r>
        <w:t>rec</w:t>
      </w:r>
      <w:r w:rsidRPr="00D2577C">
        <w:t>hcazo</w:t>
      </w:r>
      <w:proofErr w:type="spellEnd"/>
      <w:r w:rsidRPr="00D2577C">
        <w:t xml:space="preserve"> al modo com</w:t>
      </w:r>
      <w:r>
        <w:t>ún</w:t>
      </w:r>
    </w:p>
    <w:p w:rsidR="00D2577C" w:rsidRDefault="00D2577C" w:rsidP="00D2577C">
      <w:r>
        <w:rPr>
          <w:noProof/>
          <w:lang w:eastAsia="es-AR"/>
        </w:rPr>
        <w:drawing>
          <wp:inline distT="0" distB="0" distL="0" distR="0" wp14:anchorId="5A5405F3" wp14:editId="204A74EF">
            <wp:extent cx="5612130" cy="305879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E9" w:rsidRDefault="00BF2DE9" w:rsidP="00BF2DE9">
      <w:pPr>
        <w:pStyle w:val="Ttulo2"/>
      </w:pPr>
      <w:r>
        <w:t>TI:</w:t>
      </w:r>
    </w:p>
    <w:p w:rsidR="00BF2DE9" w:rsidRDefault="00BF2DE9" w:rsidP="00D2577C">
      <w:hyperlink r:id="rId16" w:history="1">
        <w:r w:rsidRPr="00684761">
          <w:rPr>
            <w:rStyle w:val="Hipervnculo"/>
          </w:rPr>
          <w:t>https://e2e.ti.com/support/microcontrollers/c2000-microcontrollers-group/c2000/f/c2000-microcontrollers-forum/752600/tms320f2806-inline-vs-low-side-current-sensing-for-foc-algorithms</w:t>
        </w:r>
      </w:hyperlink>
    </w:p>
    <w:p w:rsidR="00BF2DE9" w:rsidRDefault="00BF2DE9" w:rsidP="00D2577C">
      <w:r>
        <w:rPr>
          <w:noProof/>
          <w:lang w:eastAsia="es-AR"/>
        </w:rPr>
        <w:drawing>
          <wp:inline distT="0" distB="0" distL="0" distR="0" wp14:anchorId="09EFAE50" wp14:editId="6B95E3D0">
            <wp:extent cx="5612130" cy="204406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4E" w:rsidRDefault="00194E4E" w:rsidP="00194E4E">
      <w:pPr>
        <w:pStyle w:val="Ttulo2"/>
      </w:pPr>
      <w:r>
        <w:t>Microchip</w:t>
      </w:r>
    </w:p>
    <w:p w:rsidR="00D2577C" w:rsidRDefault="00194E4E" w:rsidP="00D2577C">
      <w:hyperlink r:id="rId18" w:history="1">
        <w:r w:rsidRPr="00684761">
          <w:rPr>
            <w:rStyle w:val="Hipervnculo"/>
          </w:rPr>
          <w:t>https://www.microchip.com/en-us/about/media-center/blog/2019/high-side-versus-low-side-current-sensinghttps://www.microchip.com/en-us/about/media-center/blog/2019/high-side-versus-low-side-current-sensing</w:t>
        </w:r>
      </w:hyperlink>
    </w:p>
    <w:p w:rsidR="00930BD8" w:rsidRDefault="00930BD8" w:rsidP="00930BD8">
      <w:pPr>
        <w:pStyle w:val="Ttulo2"/>
      </w:pPr>
      <w:r>
        <w:lastRenderedPageBreak/>
        <w:t>MAX40056:</w:t>
      </w:r>
    </w:p>
    <w:p w:rsidR="00194E4E" w:rsidRDefault="00930BD8" w:rsidP="00D2577C">
      <w:hyperlink r:id="rId19" w:history="1">
        <w:r w:rsidRPr="00684761">
          <w:rPr>
            <w:rStyle w:val="Hipervnculo"/>
          </w:rPr>
          <w:t>https://www.electronicproducts.com/how-to-implement-an-accurate-and-rugged-motor-control-sensing-system/</w:t>
        </w:r>
      </w:hyperlink>
    </w:p>
    <w:p w:rsidR="00856847" w:rsidRPr="00930BD8" w:rsidRDefault="00930BD8" w:rsidP="00930BD8">
      <w:pPr>
        <w:pStyle w:val="Ttulo2"/>
        <w:rPr>
          <w:lang w:val="en-GB"/>
        </w:rPr>
      </w:pPr>
      <w:r w:rsidRPr="00930BD8">
        <w:rPr>
          <w:lang w:val="en-GB"/>
        </w:rPr>
        <w:t>Simple BLDC driver:</w:t>
      </w:r>
    </w:p>
    <w:p w:rsidR="00930BD8" w:rsidRDefault="00930BD8" w:rsidP="004B3885">
      <w:pPr>
        <w:rPr>
          <w:lang w:val="en-GB"/>
        </w:rPr>
      </w:pPr>
      <w:hyperlink r:id="rId20" w:history="1">
        <w:r w:rsidRPr="00684761">
          <w:rPr>
            <w:rStyle w:val="Hipervnculo"/>
            <w:lang w:val="en-GB"/>
          </w:rPr>
          <w:t>https://hackaday.io/project/188219-a-simple-bldc-driver-module-for-beginners</w:t>
        </w:r>
      </w:hyperlink>
    </w:p>
    <w:p w:rsidR="00930BD8" w:rsidRPr="00930BD8" w:rsidRDefault="00930BD8" w:rsidP="004B3885">
      <w:pPr>
        <w:rPr>
          <w:lang w:val="en-GB"/>
        </w:rPr>
      </w:pPr>
      <w:bookmarkStart w:id="0" w:name="_GoBack"/>
      <w:bookmarkEnd w:id="0"/>
    </w:p>
    <w:sectPr w:rsidR="00930BD8" w:rsidRPr="00930BD8" w:rsidSect="00667FB3">
      <w:footerReference w:type="first" r:id="rId21"/>
      <w:pgSz w:w="12240" w:h="15840"/>
      <w:pgMar w:top="1417" w:right="1701" w:bottom="1417" w:left="1701" w:header="567" w:footer="708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1B39" w:rsidRDefault="00E41B39" w:rsidP="001A2775">
      <w:pPr>
        <w:spacing w:after="0" w:line="240" w:lineRule="auto"/>
      </w:pPr>
      <w:r>
        <w:separator/>
      </w:r>
    </w:p>
  </w:endnote>
  <w:endnote w:type="continuationSeparator" w:id="0">
    <w:p w:rsidR="00E41B39" w:rsidRDefault="00E41B39" w:rsidP="001A2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02373"/>
      <w:docPartObj>
        <w:docPartGallery w:val="Page Numbers (Bottom of Page)"/>
        <w:docPartUnique/>
      </w:docPartObj>
    </w:sdtPr>
    <w:sdtEndPr/>
    <w:sdtContent>
      <w:p w:rsidR="002254F1" w:rsidRDefault="002254F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F2DE9" w:rsidRPr="00BF2DE9">
          <w:rPr>
            <w:noProof/>
            <w:lang w:val="es-ES"/>
          </w:rPr>
          <w:t>1</w:t>
        </w:r>
        <w:r>
          <w:fldChar w:fldCharType="end"/>
        </w:r>
      </w:p>
    </w:sdtContent>
  </w:sdt>
  <w:p w:rsidR="002254F1" w:rsidRDefault="002254F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1B39" w:rsidRDefault="00E41B39" w:rsidP="001A2775">
      <w:pPr>
        <w:spacing w:after="0" w:line="240" w:lineRule="auto"/>
      </w:pPr>
      <w:r>
        <w:separator/>
      </w:r>
    </w:p>
  </w:footnote>
  <w:footnote w:type="continuationSeparator" w:id="0">
    <w:p w:rsidR="00E41B39" w:rsidRDefault="00E41B39" w:rsidP="001A27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BB3CAD"/>
    <w:multiLevelType w:val="hybridMultilevel"/>
    <w:tmpl w:val="F84052BA"/>
    <w:lvl w:ilvl="0" w:tplc="F8961E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55374" w:themeColor="accent4" w:themeShade="BF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A31D23"/>
    <w:multiLevelType w:val="hybridMultilevel"/>
    <w:tmpl w:val="2C0A09E2"/>
    <w:lvl w:ilvl="0" w:tplc="8AB25392">
      <w:start w:val="1"/>
      <w:numFmt w:val="bullet"/>
      <w:pStyle w:val="Ttulo4"/>
      <w:lvlText w:val=""/>
      <w:lvlJc w:val="left"/>
      <w:pPr>
        <w:ind w:left="1287" w:hanging="360"/>
      </w:pPr>
      <w:rPr>
        <w:rFonts w:ascii="Symbol" w:hAnsi="Symbol" w:hint="default"/>
        <w:color w:val="FF9953"/>
      </w:rPr>
    </w:lvl>
    <w:lvl w:ilvl="1" w:tplc="2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711C0AEA"/>
    <w:multiLevelType w:val="hybridMultilevel"/>
    <w:tmpl w:val="994EAD32"/>
    <w:lvl w:ilvl="0" w:tplc="AB7E72CE">
      <w:start w:val="1"/>
      <w:numFmt w:val="bullet"/>
      <w:pStyle w:val="Ttulo3"/>
      <w:lvlText w:val=""/>
      <w:lvlJc w:val="left"/>
      <w:pPr>
        <w:ind w:left="720" w:hanging="360"/>
      </w:pPr>
      <w:rPr>
        <w:rFonts w:ascii="Symbol" w:hAnsi="Symbol" w:hint="default"/>
        <w:color w:val="B55374" w:themeColor="accent4" w:themeShade="BF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1"/>
  </w:num>
  <w:num w:numId="7">
    <w:abstractNumId w:val="1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81A"/>
    <w:rsid w:val="000066E1"/>
    <w:rsid w:val="000A6845"/>
    <w:rsid w:val="00194E4E"/>
    <w:rsid w:val="001A2775"/>
    <w:rsid w:val="002254F1"/>
    <w:rsid w:val="002434EA"/>
    <w:rsid w:val="00312622"/>
    <w:rsid w:val="0044581A"/>
    <w:rsid w:val="00457A0A"/>
    <w:rsid w:val="004B3885"/>
    <w:rsid w:val="004F2431"/>
    <w:rsid w:val="00590A46"/>
    <w:rsid w:val="00667FB3"/>
    <w:rsid w:val="00677ECC"/>
    <w:rsid w:val="006D5EA7"/>
    <w:rsid w:val="007D250F"/>
    <w:rsid w:val="00822B30"/>
    <w:rsid w:val="00856847"/>
    <w:rsid w:val="00922027"/>
    <w:rsid w:val="00930BD8"/>
    <w:rsid w:val="009D4997"/>
    <w:rsid w:val="00A67F21"/>
    <w:rsid w:val="00B20D10"/>
    <w:rsid w:val="00B9538F"/>
    <w:rsid w:val="00BF2DE9"/>
    <w:rsid w:val="00CE7BDA"/>
    <w:rsid w:val="00D2577C"/>
    <w:rsid w:val="00E10386"/>
    <w:rsid w:val="00E41B39"/>
    <w:rsid w:val="00E527C0"/>
    <w:rsid w:val="00EA4FE9"/>
    <w:rsid w:val="00F02C25"/>
    <w:rsid w:val="00F07348"/>
    <w:rsid w:val="00F53F4A"/>
    <w:rsid w:val="00F7489A"/>
    <w:rsid w:val="00FB2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9D3B24D9-F40E-4E00-8A7F-C39EB370E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2C25"/>
    <w:rPr>
      <w:rFonts w:ascii="Lucida Handwriting" w:hAnsi="Lucida Handwriting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0A6845"/>
    <w:pPr>
      <w:keepNext/>
      <w:keepLines/>
      <w:spacing w:before="120" w:after="120" w:line="360" w:lineRule="auto"/>
      <w:jc w:val="center"/>
      <w:outlineLvl w:val="0"/>
    </w:pPr>
    <w:rPr>
      <w:rFonts w:eastAsiaTheme="majorEastAsia" w:cstheme="majorBidi"/>
      <w:b/>
      <w:bCs/>
      <w:caps/>
      <w:spacing w:val="4"/>
      <w:sz w:val="36"/>
      <w:szCs w:val="36"/>
      <w:u w:val="single" w:color="FF0000"/>
      <w14:glow w14:rad="139700">
        <w14:schemeClr w14:val="accent3">
          <w14:alpha w14:val="60000"/>
          <w14:satMod w14:val="175000"/>
        </w14:schemeClr>
      </w14:glow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F02C25"/>
    <w:pPr>
      <w:keepNext/>
      <w:keepLines/>
      <w:tabs>
        <w:tab w:val="left" w:pos="8222"/>
      </w:tabs>
      <w:spacing w:before="120" w:after="0"/>
      <w:outlineLvl w:val="1"/>
    </w:pPr>
    <w:rPr>
      <w:rFonts w:eastAsiaTheme="majorEastAsia" w:cstheme="majorBidi"/>
      <w:b/>
      <w:bCs/>
      <w:sz w:val="28"/>
      <w:szCs w:val="28"/>
      <w:u w:val="single"/>
      <w14:glow w14:rad="101600">
        <w14:schemeClr w14:val="accent6">
          <w14:alpha w14:val="60000"/>
          <w14:satMod w14:val="175000"/>
        </w14:schemeClr>
      </w14:glow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F02C25"/>
    <w:pPr>
      <w:keepNext/>
      <w:keepLines/>
      <w:numPr>
        <w:numId w:val="4"/>
      </w:numPr>
      <w:spacing w:before="120" w:after="0"/>
      <w:outlineLvl w:val="2"/>
    </w:pPr>
    <w:rPr>
      <w:rFonts w:eastAsiaTheme="majorEastAsia" w:cstheme="majorBidi"/>
      <w:spacing w:val="4"/>
      <w:szCs w:val="24"/>
      <w14:glow w14:rad="101600">
        <w14:schemeClr w14:val="accent4">
          <w14:alpha w14:val="60000"/>
          <w14:satMod w14:val="175000"/>
        </w14:schemeClr>
      </w14:glow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F2431"/>
    <w:pPr>
      <w:keepNext/>
      <w:keepLines/>
      <w:numPr>
        <w:numId w:val="8"/>
      </w:numPr>
      <w:spacing w:before="120" w:after="0"/>
      <w:outlineLvl w:val="3"/>
    </w:pPr>
    <w:rPr>
      <w:rFonts w:eastAsiaTheme="majorEastAsia" w:cstheme="majorBidi"/>
      <w:iCs/>
      <w:szCs w:val="24"/>
      <w14:glow w14:rad="139700">
        <w14:schemeClr w14:val="accent2">
          <w14:alpha w14:val="60000"/>
          <w14:satMod w14:val="175000"/>
        </w14:schemeClr>
      </w14:glow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F2431"/>
    <w:pPr>
      <w:keepNext/>
      <w:keepLines/>
      <w:spacing w:before="120" w:after="0"/>
      <w:outlineLvl w:val="4"/>
    </w:pPr>
    <w:rPr>
      <w:rFonts w:eastAsiaTheme="majorEastAsia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02C25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02C25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02C25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02C25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A6845"/>
    <w:rPr>
      <w:rFonts w:ascii="Lucida Handwriting" w:eastAsiaTheme="majorEastAsia" w:hAnsi="Lucida Handwriting" w:cstheme="majorBidi"/>
      <w:b/>
      <w:bCs/>
      <w:caps/>
      <w:spacing w:val="4"/>
      <w:sz w:val="36"/>
      <w:szCs w:val="36"/>
      <w:u w:val="single" w:color="FF0000"/>
      <w14:glow w14:rad="139700">
        <w14:schemeClr w14:val="accent3">
          <w14:alpha w14:val="60000"/>
          <w14:satMod w14:val="175000"/>
        </w14:schemeClr>
      </w14:glow>
    </w:rPr>
  </w:style>
  <w:style w:type="character" w:customStyle="1" w:styleId="Ttulo2Car">
    <w:name w:val="Título 2 Car"/>
    <w:basedOn w:val="Fuentedeprrafopredeter"/>
    <w:link w:val="Ttulo2"/>
    <w:uiPriority w:val="9"/>
    <w:rsid w:val="00F02C25"/>
    <w:rPr>
      <w:rFonts w:ascii="Lucida Handwriting" w:eastAsiaTheme="majorEastAsia" w:hAnsi="Lucida Handwriting" w:cstheme="majorBidi"/>
      <w:b/>
      <w:bCs/>
      <w:sz w:val="28"/>
      <w:szCs w:val="28"/>
      <w:u w:val="single"/>
      <w14:glow w14:rad="101600">
        <w14:schemeClr w14:val="accent6">
          <w14:alpha w14:val="60000"/>
          <w14:satMod w14:val="175000"/>
        </w14:schemeClr>
      </w14:glow>
    </w:rPr>
  </w:style>
  <w:style w:type="character" w:customStyle="1" w:styleId="Ttulo3Car">
    <w:name w:val="Título 3 Car"/>
    <w:basedOn w:val="Fuentedeprrafopredeter"/>
    <w:link w:val="Ttulo3"/>
    <w:uiPriority w:val="9"/>
    <w:rsid w:val="00F02C25"/>
    <w:rPr>
      <w:rFonts w:ascii="Lucida Handwriting" w:eastAsiaTheme="majorEastAsia" w:hAnsi="Lucida Handwriting" w:cstheme="majorBidi"/>
      <w:spacing w:val="4"/>
      <w:sz w:val="24"/>
      <w:szCs w:val="24"/>
      <w14:glow w14:rad="101600">
        <w14:schemeClr w14:val="accent4">
          <w14:alpha w14:val="60000"/>
          <w14:satMod w14:val="175000"/>
        </w14:schemeClr>
      </w14:glow>
    </w:rPr>
  </w:style>
  <w:style w:type="character" w:customStyle="1" w:styleId="Ttulo4Car">
    <w:name w:val="Título 4 Car"/>
    <w:basedOn w:val="Fuentedeprrafopredeter"/>
    <w:link w:val="Ttulo4"/>
    <w:uiPriority w:val="9"/>
    <w:rsid w:val="004F2431"/>
    <w:rPr>
      <w:rFonts w:ascii="Lucida Handwriting" w:eastAsiaTheme="majorEastAsia" w:hAnsi="Lucida Handwriting" w:cstheme="majorBidi"/>
      <w:iCs/>
      <w:sz w:val="24"/>
      <w:szCs w:val="24"/>
      <w14:glow w14:rad="139700">
        <w14:schemeClr w14:val="accent2">
          <w14:alpha w14:val="60000"/>
          <w14:satMod w14:val="175000"/>
        </w14:schemeClr>
      </w14:glow>
    </w:rPr>
  </w:style>
  <w:style w:type="character" w:customStyle="1" w:styleId="Ttulo5Car">
    <w:name w:val="Título 5 Car"/>
    <w:basedOn w:val="Fuentedeprrafopredeter"/>
    <w:link w:val="Ttulo5"/>
    <w:uiPriority w:val="9"/>
    <w:rsid w:val="004F2431"/>
    <w:rPr>
      <w:rFonts w:ascii="Lucida Handwriting" w:eastAsiaTheme="majorEastAsia" w:hAnsi="Lucida Handwriting" w:cstheme="majorBidi"/>
      <w:b/>
      <w:bCs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02C25"/>
    <w:rPr>
      <w:rFonts w:asciiTheme="majorHAnsi" w:eastAsiaTheme="majorEastAsia" w:hAnsiTheme="majorHAnsi" w:cstheme="majorBidi"/>
      <w:b/>
      <w:bCs/>
      <w:i/>
      <w:iCs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02C25"/>
    <w:rPr>
      <w:rFonts w:ascii="Lucida Handwriting" w:hAnsi="Lucida Handwriting"/>
      <w:i/>
      <w:iCs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02C25"/>
    <w:rPr>
      <w:rFonts w:ascii="Lucida Handwriting" w:hAnsi="Lucida Handwriting"/>
      <w:b/>
      <w:bCs/>
      <w:sz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02C25"/>
    <w:rPr>
      <w:rFonts w:ascii="Lucida Handwriting" w:hAnsi="Lucida Handwriting"/>
      <w:i/>
      <w:iCs/>
      <w:sz w:val="24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02C25"/>
    <w:rPr>
      <w:b/>
      <w:bCs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F02C25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PuestoCar">
    <w:name w:val="Puesto Car"/>
    <w:basedOn w:val="Fuentedeprrafopredeter"/>
    <w:link w:val="Puesto"/>
    <w:uiPriority w:val="10"/>
    <w:rsid w:val="00F02C25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F02C25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02C25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F02C25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F02C25"/>
    <w:rPr>
      <w:i/>
      <w:iCs/>
      <w:color w:val="auto"/>
    </w:rPr>
  </w:style>
  <w:style w:type="paragraph" w:styleId="Sinespaciado">
    <w:name w:val="No Spacing"/>
    <w:next w:val="Normal"/>
    <w:link w:val="SinespaciadoCar"/>
    <w:autoRedefine/>
    <w:uiPriority w:val="1"/>
    <w:qFormat/>
    <w:rsid w:val="000A6845"/>
    <w:pPr>
      <w:shd w:val="clear" w:color="auto" w:fill="EFA3F1"/>
      <w:spacing w:after="0" w:line="240" w:lineRule="auto"/>
    </w:pPr>
    <w:rPr>
      <w:rFonts w:ascii="Lucida Handwriting" w:hAnsi="Lucida Handwriting"/>
      <w:spacing w:val="30"/>
      <w:sz w:val="24"/>
    </w:rPr>
  </w:style>
  <w:style w:type="paragraph" w:styleId="Cita">
    <w:name w:val="Quote"/>
    <w:basedOn w:val="Normal"/>
    <w:next w:val="Normal"/>
    <w:link w:val="CitaCar"/>
    <w:uiPriority w:val="29"/>
    <w:qFormat/>
    <w:rsid w:val="00F02C25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02C25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02C25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02C25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F02C25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F02C25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F02C25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F02C25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F02C25"/>
    <w:rPr>
      <w:b/>
      <w:bCs/>
      <w:smallCaps/>
      <w:color w:val="auto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02C25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02C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02C25"/>
    <w:rPr>
      <w:rFonts w:ascii="Lucida Handwriting" w:hAnsi="Lucida Handwriting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F02C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2C25"/>
    <w:rPr>
      <w:rFonts w:ascii="Lucida Handwriting" w:hAnsi="Lucida Handwriting"/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F02C25"/>
    <w:rPr>
      <w:color w:val="808080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A6845"/>
    <w:rPr>
      <w:rFonts w:ascii="Lucida Handwriting" w:hAnsi="Lucida Handwriting"/>
      <w:spacing w:val="30"/>
      <w:sz w:val="24"/>
      <w:shd w:val="clear" w:color="auto" w:fill="EFA3F1"/>
    </w:rPr>
  </w:style>
  <w:style w:type="paragraph" w:styleId="Prrafodelista">
    <w:name w:val="List Paragraph"/>
    <w:basedOn w:val="Normal"/>
    <w:uiPriority w:val="34"/>
    <w:qFormat/>
    <w:rsid w:val="00F02C2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4581A"/>
    <w:rPr>
      <w:color w:val="8E58B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simplefoc.com/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www.microchip.com/en-us/about/media-center/blog/2019/high-side-versus-low-side-current-sensinghttps://www.microchip.com/en-us/about/media-center/blog/2019/high-side-versus-low-side-current-sensing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onsemi.cn/company/news-media/blog/industrial/en-us/field-oriented-control-foc-for-3-phase-motors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e2e.ti.com/support/microcontrollers/c2000-microcontrollers-group/c2000/f/c2000-microcontrollers-forum/752600/tms320f2806-inline-vs-low-side-current-sensing-for-foc-algorithms" TargetMode="External"/><Relationship Id="rId20" Type="http://schemas.openxmlformats.org/officeDocument/2006/relationships/hyperlink" Target="https://hackaday.io/project/188219-a-simple-bldc-driver-module-for-beginner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www.electronicproducts.com/how-to-implement-an-accurate-and-rugged-motor-control-sensing-syste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2e.ti.com/support/motor-drivers-group/motor-drivers/f/motor-drivers-forum/1014955/faq-current-sensing-in-sensorless-brushless-dc-bldc-motor-systems" TargetMode="External"/><Relationship Id="rId14" Type="http://schemas.openxmlformats.org/officeDocument/2006/relationships/hyperlink" Target="https://www.powerelectronicsnews.com/current-sensing-in-brushless-motor-drives/" TargetMode="Externa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\Documents\Plantillas%20personalizadas%20de%20Office\Plantilla_apuntes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Malla">
  <a:themeElements>
    <a:clrScheme name="Papel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Mall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ll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0F6111-6A72-4CE0-82D1-BFAE1D140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Plantilla_apuntes</Template>
  <TotalTime>1363</TotalTime>
  <Pages>1</Pages>
  <Words>336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2180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2</cp:revision>
  <dcterms:created xsi:type="dcterms:W3CDTF">2024-07-08T15:59:00Z</dcterms:created>
  <dcterms:modified xsi:type="dcterms:W3CDTF">2024-07-09T14:42:00Z</dcterms:modified>
</cp:coreProperties>
</file>