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Raport z planowania akwizycji satelitarnych</w:t>
      </w:r>
    </w:p>
    <w:p>
      <w:pPr>
        <w:jc w:val="center"/>
      </w:pPr>
      <w:r>
        <w:rPr>
          <w:b/>
        </w:rPr>
        <w:t>Projekt SatPlan</w:t>
      </w:r>
    </w:p>
    <w:p>
      <w:pPr>
        <w:jc w:val="center"/>
      </w:pPr>
      <w:r>
        <w:t>ID projektu: PROJECT-PROJEKT-SATPLAN</w:t>
        <w:br/>
        <w:t>Autor: nie podano</w:t>
        <w:br/>
        <w:t>Instytucja: Wojskowa Akademia Techniczna</w:t>
        <w:br/>
        <w:t>Wygenerowano UTC: 2026-07-17T08:32:45.995830+00:00</w:t>
        <w:br/>
        <w:t>Wersja aplikacji: 0.13.0</w:t>
      </w:r>
    </w:p>
    <w:p>
      <w:r>
        <w:br w:type="page"/>
      </w:r>
    </w:p>
    <w:p>
      <w:pPr>
        <w:pStyle w:val="Heading1"/>
      </w:pPr>
      <w:r>
        <w:t>1. Podsumowanie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6F2"/>
          </w:tcPr>
          <w:p>
            <w:r/>
            <w:r>
              <w:rPr>
                <w:b/>
                <w:sz w:val="17"/>
              </w:rPr>
              <w:t>metric</w:t>
            </w:r>
          </w:p>
        </w:tc>
        <w:tc>
          <w:tcPr>
            <w:tcW w:type="dxa" w:w="3286"/>
            <w:shd w:fill="D9E6F2"/>
          </w:tcPr>
          <w:p>
            <w:r/>
            <w:r>
              <w:rPr>
                <w:b/>
                <w:sz w:val="17"/>
              </w:rPr>
              <w:t>value</w:t>
            </w:r>
          </w:p>
        </w:tc>
        <w:tc>
          <w:tcPr>
            <w:tcW w:type="dxa" w:w="3286"/>
            <w:shd w:fill="D9E6F2"/>
          </w:tcPr>
          <w:p>
            <w:r/>
            <w:r>
              <w:rPr>
                <w:b/>
                <w:sz w:val="17"/>
              </w:rPr>
              <w:t>unit</w:t>
            </w:r>
          </w:p>
        </w:tc>
      </w:tr>
      <w:tr>
        <w:tc>
          <w:tcPr>
            <w:tcW w:type="dxa" w:w="3286"/>
          </w:tcPr>
          <w:p>
            <w:r/>
            <w:r>
              <w:rPr>
                <w:b w:val="0"/>
                <w:sz w:val="17"/>
              </w:rPr>
              <w:t>Satelity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7"/>
              </w:rPr>
              <w:t>szt.</w:t>
            </w:r>
          </w:p>
        </w:tc>
      </w:tr>
      <w:tr>
        <w:tc>
          <w:tcPr>
            <w:tcW w:type="dxa" w:w="3286"/>
          </w:tcPr>
          <w:p>
            <w:r/>
            <w:r>
              <w:rPr>
                <w:b w:val="0"/>
                <w:sz w:val="17"/>
              </w:rPr>
              <w:t>Zlecenia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7"/>
              </w:rPr>
              <w:t>szt.</w:t>
            </w:r>
          </w:p>
        </w:tc>
      </w:tr>
      <w:tr>
        <w:tc>
          <w:tcPr>
            <w:tcW w:type="dxa" w:w="3286"/>
          </w:tcPr>
          <w:p>
            <w:r/>
            <w:r>
              <w:rPr>
                <w:b w:val="0"/>
                <w:sz w:val="17"/>
              </w:rPr>
              <w:t>Okna dostępu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7"/>
              </w:rPr>
              <w:t>76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7"/>
              </w:rPr>
              <w:t>szt.</w:t>
            </w:r>
          </w:p>
        </w:tc>
      </w:tr>
      <w:tr>
        <w:tc>
          <w:tcPr>
            <w:tcW w:type="dxa" w:w="3286"/>
          </w:tcPr>
          <w:p>
            <w:r/>
            <w:r>
              <w:rPr>
                <w:b w:val="0"/>
                <w:sz w:val="17"/>
              </w:rPr>
              <w:t>Okazje akwizycyjne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7"/>
              </w:rPr>
              <w:t>76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7"/>
              </w:rPr>
              <w:t>szt.</w:t>
            </w:r>
          </w:p>
        </w:tc>
      </w:tr>
      <w:tr>
        <w:tc>
          <w:tcPr>
            <w:tcW w:type="dxa" w:w="3286"/>
          </w:tcPr>
          <w:p>
            <w:r/>
            <w:r>
              <w:rPr>
                <w:b w:val="0"/>
                <w:sz w:val="17"/>
              </w:rPr>
              <w:t>Wykonalne okazje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7"/>
              </w:rPr>
              <w:t>72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7"/>
              </w:rPr>
              <w:t>szt.</w:t>
            </w:r>
          </w:p>
        </w:tc>
      </w:tr>
      <w:tr>
        <w:tc>
          <w:tcPr>
            <w:tcW w:type="dxa" w:w="3286"/>
          </w:tcPr>
          <w:p>
            <w:r/>
            <w:r>
              <w:rPr>
                <w:b w:val="0"/>
                <w:sz w:val="17"/>
              </w:rPr>
              <w:t>Wersje harmonogramu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7"/>
              </w:rPr>
              <w:t>szt.</w:t>
            </w:r>
          </w:p>
        </w:tc>
      </w:tr>
      <w:tr>
        <w:tc>
          <w:tcPr>
            <w:tcW w:type="dxa" w:w="3286"/>
          </w:tcPr>
          <w:p>
            <w:r/>
            <w:r>
              <w:rPr>
                <w:b w:val="0"/>
                <w:sz w:val="17"/>
              </w:rPr>
              <w:t>Algorytm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7"/>
              </w:rPr>
              <w:t>GREEDY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286"/>
          </w:tcPr>
          <w:p>
            <w:r/>
            <w:r>
              <w:rPr>
                <w:b w:val="0"/>
                <w:sz w:val="17"/>
              </w:rPr>
              <w:t>Funkcja celu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7"/>
              </w:rPr>
              <w:t>83.423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7"/>
              </w:rPr>
              <w:t>pkt</w:t>
            </w:r>
          </w:p>
        </w:tc>
      </w:tr>
      <w:tr>
        <w:tc>
          <w:tcPr>
            <w:tcW w:type="dxa" w:w="3286"/>
          </w:tcPr>
          <w:p>
            <w:r/>
            <w:r>
              <w:rPr>
                <w:b w:val="0"/>
                <w:sz w:val="17"/>
              </w:rPr>
              <w:t>Zrealizowane zlecenia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7"/>
              </w:rPr>
              <w:t>szt.</w:t>
            </w:r>
          </w:p>
        </w:tc>
      </w:tr>
      <w:tr>
        <w:tc>
          <w:tcPr>
            <w:tcW w:type="dxa" w:w="3286"/>
          </w:tcPr>
          <w:p>
            <w:r/>
            <w:r>
              <w:rPr>
                <w:b w:val="0"/>
                <w:sz w:val="17"/>
              </w:rPr>
              <w:t>Akwizycje w planie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7"/>
              </w:rPr>
              <w:t>szt.</w:t>
            </w:r>
          </w:p>
        </w:tc>
      </w:tr>
      <w:tr>
        <w:tc>
          <w:tcPr>
            <w:tcW w:type="dxa" w:w="3286"/>
          </w:tcPr>
          <w:p>
            <w:r/>
            <w:r>
              <w:rPr>
                <w:b w:val="0"/>
                <w:sz w:val="17"/>
              </w:rPr>
              <w:t>Stopień realizacji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7"/>
              </w:rPr>
              <w:t>%</w:t>
            </w:r>
          </w:p>
        </w:tc>
      </w:tr>
    </w:tbl>
    <w:p>
      <w:r>
        <w:t>Algorytm GREEDY wybrał 2 akwizycji i w pełni zrealizował 1 z 1 aktywnych zleceń. Stopień realizacji wyniósł 100.0%, a wartość funkcji celu 83.423.</w:t>
      </w:r>
    </w:p>
    <w:p>
      <w:pPr>
        <w:pStyle w:val="Heading2"/>
      </w:pPr>
      <w:r>
        <w:t>Uwagi kompletności</w:t>
      </w:r>
    </w:p>
    <w:p>
      <w:pPr>
        <w:pStyle w:val="ListBullet"/>
      </w:pPr>
      <w:r>
        <w:t>Bieżąca sesja nie zawiera benchmarku algorytmów.</w:t>
      </w:r>
    </w:p>
    <w:p>
      <w:pPr>
        <w:pStyle w:val="ListBullet"/>
      </w:pPr>
      <w:r>
        <w:t>Bieżąca sesja nie zawiera walidacji okien względem STK.</w:t>
      </w:r>
    </w:p>
    <w:p>
      <w:pPr>
        <w:pStyle w:val="Heading1"/>
      </w:pPr>
      <w:r>
        <w:t>2. Metodyka</w:t>
      </w:r>
    </w:p>
    <w:p>
      <w:r>
        <w:t>Dostępność geometryczną wyznaczono na podstawie publicznych elementów orbitalnych OMM/GP i propagacji SGP4. Okazje optyczne oceniono z użyciem prognozy zachmurzenia Open-Meteo, natomiast harmonogram zbudowano algorytmem Greedy lub CP-SAT z uwzględnieniem zasobów i przeorientowań.</w:t>
      </w:r>
    </w:p>
    <w:p>
      <w:pPr>
        <w:pStyle w:val="Heading1"/>
      </w:pPr>
      <w:r>
        <w:t>3. System satelitarny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c>
          <w:tcPr>
            <w:tcW w:type="dxa" w:w="1408"/>
            <w:shd w:fill="D9E6F2"/>
          </w:tcPr>
          <w:p>
            <w:r/>
            <w:r>
              <w:rPr>
                <w:b/>
                <w:sz w:val="17"/>
              </w:rPr>
              <w:t>satellite_id</w:t>
            </w:r>
          </w:p>
        </w:tc>
        <w:tc>
          <w:tcPr>
            <w:tcW w:type="dxa" w:w="1408"/>
            <w:shd w:fill="D9E6F2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1408"/>
            <w:shd w:fill="D9E6F2"/>
          </w:tcPr>
          <w:p>
            <w:r/>
            <w:r>
              <w:rPr>
                <w:b/>
                <w:sz w:val="17"/>
              </w:rPr>
              <w:t>sensor_type</w:t>
            </w:r>
          </w:p>
        </w:tc>
        <w:tc>
          <w:tcPr>
            <w:tcW w:type="dxa" w:w="1408"/>
            <w:shd w:fill="D9E6F2"/>
          </w:tcPr>
          <w:p>
            <w:r/>
            <w:r>
              <w:rPr>
                <w:b/>
                <w:sz w:val="17"/>
              </w:rPr>
              <w:t>altitude_km</w:t>
            </w:r>
          </w:p>
        </w:tc>
        <w:tc>
          <w:tcPr>
            <w:tcW w:type="dxa" w:w="1408"/>
            <w:shd w:fill="D9E6F2"/>
          </w:tcPr>
          <w:p>
            <w:r/>
            <w:r>
              <w:rPr>
                <w:b/>
                <w:sz w:val="17"/>
              </w:rPr>
              <w:t>inclination_deg</w:t>
            </w:r>
          </w:p>
        </w:tc>
        <w:tc>
          <w:tcPr>
            <w:tcW w:type="dxa" w:w="1408"/>
            <w:shd w:fill="D9E6F2"/>
          </w:tcPr>
          <w:p>
            <w:r/>
            <w:r>
              <w:rPr>
                <w:b/>
                <w:sz w:val="17"/>
              </w:rPr>
              <w:t>memory_capacity_mb</w:t>
            </w:r>
          </w:p>
        </w:tc>
        <w:tc>
          <w:tcPr>
            <w:tcW w:type="dxa" w:w="1408"/>
            <w:shd w:fill="D9E6F2"/>
          </w:tcPr>
          <w:p>
            <w:r/>
            <w:r>
              <w:rPr>
                <w:b/>
                <w:sz w:val="17"/>
              </w:rPr>
              <w:t>max_acquisitions_per_day</w:t>
            </w:r>
          </w:p>
        </w:tc>
      </w:tr>
      <w:tr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SAR-01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ICEYE public slot 01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570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97.7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256000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30</w:t>
            </w:r>
          </w:p>
        </w:tc>
      </w:tr>
      <w:tr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SAR-02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ICEYE public slot 02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570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97.7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256000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30</w:t>
            </w:r>
          </w:p>
        </w:tc>
      </w:tr>
      <w:tr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SAR-03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ICEYE public slot 03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570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97.7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256000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30</w:t>
            </w:r>
          </w:p>
        </w:tc>
      </w:tr>
      <w:tr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SAR-04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ICEYE public slot 04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570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97.7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256000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30</w:t>
            </w:r>
          </w:p>
        </w:tc>
      </w:tr>
      <w:tr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EO-01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Pléiades Neo public slot 01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OPTICAL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620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97.9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512000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40</w:t>
            </w:r>
          </w:p>
        </w:tc>
      </w:tr>
      <w:tr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EO-02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Pléiades Neo public slot 02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OPTICAL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620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97.9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512000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40</w:t>
            </w:r>
          </w:p>
        </w:tc>
      </w:tr>
    </w:tbl>
    <w:p>
      <w:pPr>
        <w:pStyle w:val="Heading1"/>
      </w:pPr>
      <w:r>
        <w:t>4. Zlecenia obserwacyjne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2"/>
      </w:tblGrid>
      <w:tr>
        <w:tc>
          <w:tcPr>
            <w:tcW w:type="dxa" w:w="1232"/>
            <w:shd w:fill="D9E6F2"/>
          </w:tcPr>
          <w:p>
            <w:r/>
            <w:r>
              <w:rPr>
                <w:b/>
                <w:sz w:val="17"/>
              </w:rPr>
              <w:t>request_id</w:t>
            </w:r>
          </w:p>
        </w:tc>
        <w:tc>
          <w:tcPr>
            <w:tcW w:type="dxa" w:w="1232"/>
            <w:shd w:fill="D9E6F2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1232"/>
            <w:shd w:fill="D9E6F2"/>
          </w:tcPr>
          <w:p>
            <w:r/>
            <w:r>
              <w:rPr>
                <w:b/>
                <w:sz w:val="17"/>
              </w:rPr>
              <w:t>mode</w:t>
            </w:r>
          </w:p>
        </w:tc>
        <w:tc>
          <w:tcPr>
            <w:tcW w:type="dxa" w:w="1232"/>
            <w:shd w:fill="D9E6F2"/>
          </w:tcPr>
          <w:p>
            <w:r/>
            <w:r>
              <w:rPr>
                <w:b/>
                <w:sz w:val="17"/>
              </w:rPr>
              <w:t>sensor_types</w:t>
            </w:r>
          </w:p>
        </w:tc>
        <w:tc>
          <w:tcPr>
            <w:tcW w:type="dxa" w:w="1232"/>
            <w:shd w:fill="D9E6F2"/>
          </w:tcPr>
          <w:p>
            <w:r/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1232"/>
            <w:shd w:fill="D9E6F2"/>
          </w:tcPr>
          <w:p>
            <w:r/>
            <w:r>
              <w:rPr>
                <w:b/>
                <w:sz w:val="17"/>
              </w:rPr>
              <w:t>mandatory</w:t>
            </w:r>
          </w:p>
        </w:tc>
        <w:tc>
          <w:tcPr>
            <w:tcW w:type="dxa" w:w="1232"/>
            <w:shd w:fill="D9E6F2"/>
          </w:tcPr>
          <w:p>
            <w:r/>
            <w:r>
              <w:rPr>
                <w:b/>
                <w:sz w:val="17"/>
              </w:rPr>
              <w:t>earliest_start_utc</w:t>
            </w:r>
          </w:p>
        </w:tc>
        <w:tc>
          <w:tcPr>
            <w:tcW w:type="dxa" w:w="1232"/>
            <w:shd w:fill="D9E6F2"/>
          </w:tcPr>
          <w:p>
            <w:r/>
            <w:r>
              <w:rPr>
                <w:b/>
                <w:sz w:val="17"/>
              </w:rPr>
              <w:t>latest_end_utc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REQ-CUSTOM-001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WAT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DUAL_OPTIONAL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 | OPTICAL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False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2026-07-16T08:31:00+00:00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2026-07-18T08:31:00+00:00</w:t>
            </w:r>
          </w:p>
        </w:tc>
      </w:tr>
    </w:tbl>
    <w:p>
      <w:pPr>
        <w:pStyle w:val="Heading1"/>
      </w:pPr>
      <w:r>
        <w:t>5. Okna dostępu i okazje</w:t>
      </w:r>
    </w:p>
    <w:p>
      <w:pPr>
        <w:pStyle w:val="Heading2"/>
      </w:pPr>
      <w:r>
        <w:t>5.1. Okna dostępu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2"/>
      </w:tblGrid>
      <w:tr>
        <w:tc>
          <w:tcPr>
            <w:tcW w:type="dxa" w:w="1232"/>
            <w:shd w:fill="D9E6F2"/>
          </w:tcPr>
          <w:p>
            <w:r/>
            <w:r>
              <w:rPr>
                <w:b/>
                <w:sz w:val="17"/>
              </w:rPr>
              <w:t>window_id</w:t>
            </w:r>
          </w:p>
        </w:tc>
        <w:tc>
          <w:tcPr>
            <w:tcW w:type="dxa" w:w="1232"/>
            <w:shd w:fill="D9E6F2"/>
          </w:tcPr>
          <w:p>
            <w:r/>
            <w:r>
              <w:rPr>
                <w:b/>
                <w:sz w:val="17"/>
              </w:rPr>
              <w:t>satellite_id</w:t>
            </w:r>
          </w:p>
        </w:tc>
        <w:tc>
          <w:tcPr>
            <w:tcW w:type="dxa" w:w="1232"/>
            <w:shd w:fill="D9E6F2"/>
          </w:tcPr>
          <w:p>
            <w:r/>
            <w:r>
              <w:rPr>
                <w:b/>
                <w:sz w:val="17"/>
              </w:rPr>
              <w:t>sensor_type</w:t>
            </w:r>
          </w:p>
        </w:tc>
        <w:tc>
          <w:tcPr>
            <w:tcW w:type="dxa" w:w="1232"/>
            <w:shd w:fill="D9E6F2"/>
          </w:tcPr>
          <w:p>
            <w:r/>
            <w:r>
              <w:rPr>
                <w:b/>
                <w:sz w:val="17"/>
              </w:rPr>
              <w:t>mode_name</w:t>
            </w:r>
          </w:p>
        </w:tc>
        <w:tc>
          <w:tcPr>
            <w:tcW w:type="dxa" w:w="1232"/>
            <w:shd w:fill="D9E6F2"/>
          </w:tcPr>
          <w:p>
            <w:r/>
            <w:r>
              <w:rPr>
                <w:b/>
                <w:sz w:val="17"/>
              </w:rPr>
              <w:t>start_utc</w:t>
            </w:r>
          </w:p>
        </w:tc>
        <w:tc>
          <w:tcPr>
            <w:tcW w:type="dxa" w:w="1232"/>
            <w:shd w:fill="D9E6F2"/>
          </w:tcPr>
          <w:p>
            <w:r/>
            <w:r>
              <w:rPr>
                <w:b/>
                <w:sz w:val="17"/>
              </w:rPr>
              <w:t>end_utc</w:t>
            </w:r>
          </w:p>
        </w:tc>
        <w:tc>
          <w:tcPr>
            <w:tcW w:type="dxa" w:w="1232"/>
            <w:shd w:fill="D9E6F2"/>
          </w:tcPr>
          <w:p>
            <w:r/>
            <w:r>
              <w:rPr>
                <w:b/>
                <w:sz w:val="17"/>
              </w:rPr>
              <w:t>duration_s</w:t>
            </w:r>
          </w:p>
        </w:tc>
        <w:tc>
          <w:tcPr>
            <w:tcW w:type="dxa" w:w="1232"/>
            <w:shd w:fill="D9E6F2"/>
          </w:tcPr>
          <w:p>
            <w:r/>
            <w:r>
              <w:rPr>
                <w:b/>
                <w:sz w:val="17"/>
              </w:rPr>
              <w:t>coverage_ratio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ACCESS-CUSTOM-001-EO-01-OPT-PLEIADES-NEO-PAN-001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EO-01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OPTICAL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Pléiades Neo Panchromatic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2026-07-16T09:11:45+00:00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2026-07-16T09:13:15+00:00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90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ACCESS-CUSTOM-001-EO-01-OPT-PLEIADES-NEO-PANSHARPENED-001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EO-01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OPTICAL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Pléiades Neo Pansharpened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2026-07-16T09:11:45+00:00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2026-07-16T09:13:15+00:00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90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ACCESS-CUSTOM-001-EO-02-OPT-PLEIADES-NEO-PAN-001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EO-02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OPTICAL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Pléiades Neo Panchromatic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2026-07-16T09:59:15+00:00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2026-07-16T10:02:15+00:00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180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ACCESS-CUSTOM-001-EO-02-OPT-PLEIADES-NEO-PANSHARPENED-001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EO-02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OPTICAL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Pléiades Neo Pansharpened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2026-07-16T09:59:15+00:00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2026-07-16T10:02:15+00:00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180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ACCESS-CUSTOM-001-SAR-04-SAR-ICEYE-DWELL-001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SAR-04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ICEYE Dwell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2026-07-16T12:18:45+00:00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2026-07-16T12:20:15+00:00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90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ACCESS-CUSTOM-001-SAR-04-SAR-ICEYE-DWELL-FINE-001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SAR-04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ICEYE Dwell Fine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2026-07-16T12:18:45+00:00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2026-07-16T12:20:15+00:00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90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ACCESS-CUSTOM-001-SAR-04-SAR-ICEYE-SLEA-001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SAR-04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ICEYE Spot Extended Area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2026-07-16T12:18:45+00:00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2026-07-16T12:20:15+00:00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90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ACCESS-CUSTOM-001-SAR-04-SAR-ICEYE-SPOT-001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SAR-04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ICEYE Spot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2026-07-16T12:18:45+00:00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2026-07-16T12:20:15+00:00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90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ACCESS-CUSTOM-001-SAR-04-SAR-ICEYE-SPOT-FINE-001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SAR-04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ICEYE Spot Fine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2026-07-16T12:18:45+00:00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2026-07-16T12:20:15+00:00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90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ACCESS-CUSTOM-001-SAR-04-SAR-ICEYE-DWELL-PRECISE-001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SAR-04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ICEYE Dwell Precise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2026-07-16T12:19:15+00:00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2026-07-16T12:19:45+00:00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ACCESS-CUSTOM-001-SAR-03-SAR-ICEYE-DWELL-001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SAR-03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ICEYE Dwell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2026-07-16T12:23:45+00:00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2026-07-16T12:25:45+00:00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120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ACCESS-CUSTOM-001-SAR-03-SAR-ICEYE-DWELL-FINE-001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SAR-03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ICEYE Dwell Fine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2026-07-16T12:23:45+00:00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2026-07-16T12:25:45+00:00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120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ACCESS-CUSTOM-001-SAR-03-SAR-ICEYE-SLEA-001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SAR-03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ICEYE Spot Extended Area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2026-07-16T12:23:45+00:00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2026-07-16T12:25:45+00:00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120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ACCESS-CUSTOM-001-SAR-03-SAR-ICEYE-SPOT-001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SAR-03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ICEYE Spot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2026-07-16T12:23:45+00:00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2026-07-16T12:25:45+00:00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120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ACCESS-CUSTOM-001-SAR-03-SAR-ICEYE-SPOT-FINE-001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SAR-03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ICEYE Spot Fine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2026-07-16T12:23:45+00:00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2026-07-16T12:25:45+00:00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120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ACCESS-CUSTOM-001-SAR-03-SAR-ICEYE-DWELL-PRECISE-001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SAR-03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ICEYE Dwell Precise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2026-07-16T12:24:15+00:00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2026-07-16T12:25:15+00:00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60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ACCESS-CUSTOM-001-SAR-01-SAR-ICEYE-DWELL-001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SAR-01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ICEYE Dwell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2026-07-16T21:39:15+00:00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2026-07-16T21:41:15+00:00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120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ACCESS-CUSTOM-001-SAR-01-SAR-ICEYE-DWELL-FINE-001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SAR-01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ICEYE Dwell Fine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2026-07-16T21:39:15+00:00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2026-07-16T21:41:15+00:00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120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ACCESS-CUSTOM-001-SAR-01-SAR-ICEYE-SLEA-001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SAR-01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ICEYE Spot Extended Area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2026-07-16T21:39:15+00:00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2026-07-16T21:41:15+00:00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120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ACCESS-CUSTOM-001-SAR-01-SAR-ICEYE-SPOT-001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SAR-01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ICEYE Spot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2026-07-16T21:39:15+00:00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2026-07-16T21:41:15+00:00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120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ACCESS-CUSTOM-001-SAR-01-SAR-ICEYE-SPOT-FINE-001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SAR-01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ICEYE Spot Fine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2026-07-16T21:39:15+00:00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2026-07-16T21:41:15+00:00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120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ACCESS-CUSTOM-001-SAR-01-SAR-ICEYE-DWELL-PRECISE-001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SAR-01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ICEYE Dwell Precise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2026-07-16T21:39:45+00:00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2026-07-16T21:40:45+00:00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60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ACCESS-CUSTOM-001-SAR-01-SAR-ICEYE-DWELL-002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SAR-01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ICEYE Dwell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2026-07-17T08:35:15+00:00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2026-07-17T08:35:45+00:00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ACCESS-CUSTOM-001-SAR-01-SAR-ICEYE-DWELL-FINE-002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SAR-01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ICEYE Dwell Fine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2026-07-17T08:35:15+00:00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2026-07-17T08:35:45+00:00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ACCESS-CUSTOM-001-SAR-01-SAR-ICEYE-SLEA-002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SAR-01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ICEYE Spot Extended Area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2026-07-17T08:35:15+00:00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2026-07-17T08:35:45+00:00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</w:tbl>
    <w:p>
      <w:r>
        <w:t>Tabela skrócona: pokazano 25 z 76 wierszy. Pełny zbiór znajduje się w results.xlsx i plikach CSV.</w:t>
      </w:r>
    </w:p>
    <w:p>
      <w:pPr>
        <w:pStyle w:val="Heading2"/>
      </w:pPr>
      <w:r>
        <w:t>5.2. Okazje akwizycyjne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2"/>
      </w:tblGrid>
      <w:tr>
        <w:tc>
          <w:tcPr>
            <w:tcW w:type="dxa" w:w="1232"/>
            <w:shd w:fill="D9E6F2"/>
          </w:tcPr>
          <w:p>
            <w:r/>
            <w:r>
              <w:rPr>
                <w:b/>
                <w:sz w:val="17"/>
              </w:rPr>
              <w:t>opportunity_id</w:t>
            </w:r>
          </w:p>
        </w:tc>
        <w:tc>
          <w:tcPr>
            <w:tcW w:type="dxa" w:w="1232"/>
            <w:shd w:fill="D9E6F2"/>
          </w:tcPr>
          <w:p>
            <w:r/>
            <w:r>
              <w:rPr>
                <w:b/>
                <w:sz w:val="17"/>
              </w:rPr>
              <w:t>request_id</w:t>
            </w:r>
          </w:p>
        </w:tc>
        <w:tc>
          <w:tcPr>
            <w:tcW w:type="dxa" w:w="1232"/>
            <w:shd w:fill="D9E6F2"/>
          </w:tcPr>
          <w:p>
            <w:r/>
            <w:r>
              <w:rPr>
                <w:b/>
                <w:sz w:val="17"/>
              </w:rPr>
              <w:t>satellite_id</w:t>
            </w:r>
          </w:p>
        </w:tc>
        <w:tc>
          <w:tcPr>
            <w:tcW w:type="dxa" w:w="1232"/>
            <w:shd w:fill="D9E6F2"/>
          </w:tcPr>
          <w:p>
            <w:r/>
            <w:r>
              <w:rPr>
                <w:b/>
                <w:sz w:val="17"/>
              </w:rPr>
              <w:t>sensor_type</w:t>
            </w:r>
          </w:p>
        </w:tc>
        <w:tc>
          <w:tcPr>
            <w:tcW w:type="dxa" w:w="1232"/>
            <w:shd w:fill="D9E6F2"/>
          </w:tcPr>
          <w:p>
            <w:r/>
            <w:r>
              <w:rPr>
                <w:b/>
                <w:sz w:val="17"/>
              </w:rPr>
              <w:t>start_utc</w:t>
            </w:r>
          </w:p>
        </w:tc>
        <w:tc>
          <w:tcPr>
            <w:tcW w:type="dxa" w:w="1232"/>
            <w:shd w:fill="D9E6F2"/>
          </w:tcPr>
          <w:p>
            <w:r/>
            <w:r>
              <w:rPr>
                <w:b/>
                <w:sz w:val="17"/>
              </w:rPr>
              <w:t>quality_score</w:t>
            </w:r>
          </w:p>
        </w:tc>
        <w:tc>
          <w:tcPr>
            <w:tcW w:type="dxa" w:w="1232"/>
            <w:shd w:fill="D9E6F2"/>
          </w:tcPr>
          <w:p>
            <w:r/>
            <w:r>
              <w:rPr>
                <w:b/>
                <w:sz w:val="17"/>
              </w:rPr>
              <w:t>coverage_ratio</w:t>
            </w:r>
          </w:p>
        </w:tc>
        <w:tc>
          <w:tcPr>
            <w:tcW w:type="dxa" w:w="1232"/>
            <w:shd w:fill="D9E6F2"/>
          </w:tcPr>
          <w:p>
            <w:r/>
            <w:r>
              <w:rPr>
                <w:b/>
                <w:sz w:val="17"/>
              </w:rPr>
              <w:t>is_feasible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OPP-PUBLIC-CUSTOM-001-EO-01-OPT-PLEIADES-NEO-PAN-001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REQ-CUSTOM-001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EO-01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OPTICAL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2026-07-16T09:12:27.500000Z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0.395406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False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OPP-PUBLIC-CUSTOM-001-EO-01-OPT-PLEIADES-NEO-PANSHARPENED-001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REQ-CUSTOM-001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EO-01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OPTICAL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2026-07-16T09:12:27.500000Z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0.403476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False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OPP-PUBLIC-CUSTOM-001-EO-02-OPT-PLEIADES-NEO-PAN-001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REQ-CUSTOM-001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EO-02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OPTICAL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2026-07-16T10:00:27.500000Z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0.0760286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False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OPP-PUBLIC-CUSTOM-001-EO-02-OPT-PLEIADES-NEO-PANSHARPENED-001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REQ-CUSTOM-001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EO-02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OPTICAL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2026-07-16T10:00:27.500000Z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0.0775802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False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OPP-PUBLIC-CUSTOM-001-SAR-04-SAR-ICEYE-DWELL-001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REQ-CUSTOM-001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SAR-04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2026-07-16T12:19:17.500000Z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0.636915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True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OPP-PUBLIC-CUSTOM-001-SAR-04-SAR-ICEYE-DWELL-FINE-001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REQ-CUSTOM-001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SAR-04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2026-07-16T12:19:17.500000Z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0.657028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True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OPP-PUBLIC-CUSTOM-001-SAR-04-SAR-ICEYE-DWELL-PRECISE-001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REQ-CUSTOM-001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SAR-04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2026-07-16T12:19:17.500000Z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0.670437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True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OPP-PUBLIC-CUSTOM-001-SAR-04-SAR-ICEYE-SPOT-FINE-001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REQ-CUSTOM-001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SAR-04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2026-07-16T12:19:22.500000Z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0.650323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True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OPP-PUBLIC-CUSTOM-001-SAR-04-SAR-ICEYE-SLEA-001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REQ-CUSTOM-001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SAR-04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2026-07-16T12:19:25Z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0.603393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True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OPP-PUBLIC-CUSTOM-001-SAR-04-SAR-ICEYE-SPOT-001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REQ-CUSTOM-001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SAR-04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2026-07-16T12:19:25Z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0.616802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True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OPP-PUBLIC-CUSTOM-001-SAR-03-SAR-ICEYE-DWELL-001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REQ-CUSTOM-001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SAR-03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2026-07-16T12:24:17.500000Z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0.673434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True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OPP-PUBLIC-CUSTOM-001-SAR-03-SAR-ICEYE-DWELL-FINE-001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REQ-CUSTOM-001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SAR-03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2026-07-16T12:24:17.500000Z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0.694701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True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OPP-PUBLIC-CUSTOM-001-SAR-03-SAR-ICEYE-SPOT-FINE-001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REQ-CUSTOM-001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SAR-03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2026-07-16T12:24:22.500000Z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0.687612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True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OPP-PUBLIC-CUSTOM-001-SAR-03-SAR-ICEYE-SLEA-001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REQ-CUSTOM-001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SAR-03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2026-07-16T12:24:25Z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0.63799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True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OPP-PUBLIC-CUSTOM-001-SAR-03-SAR-ICEYE-SPOT-001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REQ-CUSTOM-001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SAR-03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2026-07-16T12:24:25Z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0.652168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True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OPP-PUBLIC-CUSTOM-001-SAR-03-SAR-ICEYE-DWELL-PRECISE-001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REQ-CUSTOM-001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SAR-03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2026-07-16T12:24:47.500000Z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0.718915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True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OPP-PUBLIC-CUSTOM-001-SAR-01-SAR-ICEYE-DWELL-PRECISE-001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REQ-CUSTOM-001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SAR-01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2026-07-16T21:39:47.500000Z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0.71667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True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OPP-PUBLIC-CUSTOM-001-SAR-01-SAR-ICEYE-DWELL-001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REQ-CUSTOM-001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SAR-01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2026-07-16T21:40:17.500000Z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0.675084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True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OPP-PUBLIC-CUSTOM-001-SAR-01-SAR-ICEYE-DWELL-FINE-001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REQ-CUSTOM-001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SAR-01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2026-07-16T21:40:17.500000Z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0.696403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True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OPP-PUBLIC-CUSTOM-001-SAR-01-SAR-ICEYE-SPOT-FINE-001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REQ-CUSTOM-001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SAR-01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2026-07-16T21:40:22.500000Z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0.689297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True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OPP-PUBLIC-CUSTOM-001-SAR-01-SAR-ICEYE-SLEA-001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REQ-CUSTOM-001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SAR-01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2026-07-16T21:40:25Z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0.639554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True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OPP-PUBLIC-CUSTOM-001-SAR-01-SAR-ICEYE-SPOT-001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REQ-CUSTOM-001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SAR-01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2026-07-16T21:40:25Z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0.653766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True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OPP-PUBLIC-CUSTOM-001-SAR-01-SAR-ICEYE-DWELL-002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REQ-CUSTOM-001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SAR-01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2026-07-17T08:35:17.500000Z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0.630967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True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OPP-PUBLIC-CUSTOM-001-SAR-01-SAR-ICEYE-DWELL-FINE-002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REQ-CUSTOM-001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SAR-01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2026-07-17T08:35:17.500000Z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0.650893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True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OPP-PUBLIC-CUSTOM-001-SAR-01-SAR-ICEYE-SPOT-FINE-002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REQ-CUSTOM-001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SAR-01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2026-07-17T08:35:22.500000Z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0.644251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True</w:t>
            </w:r>
          </w:p>
        </w:tc>
      </w:tr>
    </w:tbl>
    <w:p>
      <w:r>
        <w:t>Tabela skrócona: pokazano 25 z 76 wierszy. Pełny zbiór znajduje się w results.xlsx i plikach CSV.</w:t>
      </w:r>
    </w:p>
    <w:p>
      <w:pPr>
        <w:pStyle w:val="Heading1"/>
      </w:pPr>
      <w:r>
        <w:t>6. Harmonogram</w:t>
      </w:r>
    </w:p>
    <w:p>
      <w:r>
        <w:t>Algorytm GREEDY wybrał 2 akwizycji i w pełni zrealizował 1 z 1 aktywnych zleceń. Stopień realizacji wyniósł 100.0%, a wartość funkcji celu 83.423.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170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17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Rysunek 1. Struktura harmonogramu według typu sensora.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188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8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Rysunek 2. Liczba akwizycji przypisana do satelitów.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2"/>
      </w:tblGrid>
      <w:tr>
        <w:tc>
          <w:tcPr>
            <w:tcW w:type="dxa" w:w="1232"/>
            <w:shd w:fill="D9E6F2"/>
          </w:tcPr>
          <w:p>
            <w:r/>
            <w:r>
              <w:rPr>
                <w:b/>
                <w:sz w:val="17"/>
              </w:rPr>
              <w:t>entry_id</w:t>
            </w:r>
          </w:p>
        </w:tc>
        <w:tc>
          <w:tcPr>
            <w:tcW w:type="dxa" w:w="1232"/>
            <w:shd w:fill="D9E6F2"/>
          </w:tcPr>
          <w:p>
            <w:r/>
            <w:r>
              <w:rPr>
                <w:b/>
                <w:sz w:val="17"/>
              </w:rPr>
              <w:t>request_id</w:t>
            </w:r>
          </w:p>
        </w:tc>
        <w:tc>
          <w:tcPr>
            <w:tcW w:type="dxa" w:w="1232"/>
            <w:shd w:fill="D9E6F2"/>
          </w:tcPr>
          <w:p>
            <w:r/>
            <w:r>
              <w:rPr>
                <w:b/>
                <w:sz w:val="17"/>
              </w:rPr>
              <w:t>satellite_id</w:t>
            </w:r>
          </w:p>
        </w:tc>
        <w:tc>
          <w:tcPr>
            <w:tcW w:type="dxa" w:w="1232"/>
            <w:shd w:fill="D9E6F2"/>
          </w:tcPr>
          <w:p>
            <w:r/>
            <w:r>
              <w:rPr>
                <w:b/>
                <w:sz w:val="17"/>
              </w:rPr>
              <w:t>sensor_type</w:t>
            </w:r>
          </w:p>
        </w:tc>
        <w:tc>
          <w:tcPr>
            <w:tcW w:type="dxa" w:w="1232"/>
            <w:shd w:fill="D9E6F2"/>
          </w:tcPr>
          <w:p>
            <w:r/>
            <w:r>
              <w:rPr>
                <w:b/>
                <w:sz w:val="17"/>
              </w:rPr>
              <w:t>mode_id</w:t>
            </w:r>
          </w:p>
        </w:tc>
        <w:tc>
          <w:tcPr>
            <w:tcW w:type="dxa" w:w="1232"/>
            <w:shd w:fill="D9E6F2"/>
          </w:tcPr>
          <w:p>
            <w:r/>
            <w:r>
              <w:rPr>
                <w:b/>
                <w:sz w:val="17"/>
              </w:rPr>
              <w:t>start_utc</w:t>
            </w:r>
          </w:p>
        </w:tc>
        <w:tc>
          <w:tcPr>
            <w:tcW w:type="dxa" w:w="1232"/>
            <w:shd w:fill="D9E6F2"/>
          </w:tcPr>
          <w:p>
            <w:r/>
            <w:r>
              <w:rPr>
                <w:b/>
                <w:sz w:val="17"/>
              </w:rPr>
              <w:t>end_utc</w:t>
            </w:r>
          </w:p>
        </w:tc>
        <w:tc>
          <w:tcPr>
            <w:tcW w:type="dxa" w:w="1232"/>
            <w:shd w:fill="D9E6F2"/>
          </w:tcPr>
          <w:p>
            <w:r/>
            <w:r>
              <w:rPr>
                <w:b/>
                <w:sz w:val="17"/>
              </w:rPr>
              <w:t>estimated_data_volume_mb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ENTRY-PUBLIC-CUSTOM-001-EO-01-OPT-PLEIADES-NEO-PANSHARPENED-002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REQ-CUSTOM-001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EO-01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OPTICAL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MODE-OPT-PLEIADES-NEO-PANSHARPENED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2026-07-17T09:30:57.500000Z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2026-07-17T09:31:02.500000Z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750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ENTRY-PUBLIC-CUSTOM-001-SAR-04-SAR-ICEYE-DWELL-PRECISE-002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REQ-CUSTOM-001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SAR-04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MODE-SAR-ICEYE-DWELL-PRECISE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2026-07-17T12:27:47.500000Z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2026-07-17T12:28:12.500000Z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3000</w:t>
            </w:r>
          </w:p>
        </w:tc>
      </w:tr>
    </w:tbl>
    <w:p>
      <w:pPr>
        <w:pStyle w:val="Heading2"/>
      </w:pPr>
      <w:r>
        <w:t>6.1. Diagnostyka zleceń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2"/>
      </w:tblGrid>
      <w:tr>
        <w:tc>
          <w:tcPr>
            <w:tcW w:type="dxa" w:w="1232"/>
            <w:shd w:fill="D9E6F2"/>
          </w:tcPr>
          <w:p>
            <w:r/>
            <w:r>
              <w:rPr>
                <w:b/>
                <w:sz w:val="17"/>
              </w:rPr>
              <w:t>request_id</w:t>
            </w:r>
          </w:p>
        </w:tc>
        <w:tc>
          <w:tcPr>
            <w:tcW w:type="dxa" w:w="1232"/>
            <w:shd w:fill="D9E6F2"/>
          </w:tcPr>
          <w:p>
            <w:r/>
            <w:r>
              <w:rPr>
                <w:b/>
                <w:sz w:val="17"/>
              </w:rPr>
              <w:t>request_mode</w:t>
            </w:r>
          </w:p>
        </w:tc>
        <w:tc>
          <w:tcPr>
            <w:tcW w:type="dxa" w:w="1232"/>
            <w:shd w:fill="D9E6F2"/>
          </w:tcPr>
          <w:p>
            <w:r/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1232"/>
            <w:shd w:fill="D9E6F2"/>
          </w:tcPr>
          <w:p>
            <w:r/>
            <w:r>
              <w:rPr>
                <w:b/>
                <w:sz w:val="17"/>
              </w:rPr>
              <w:t>is_mandatory</w:t>
            </w:r>
          </w:p>
        </w:tc>
        <w:tc>
          <w:tcPr>
            <w:tcW w:type="dxa" w:w="1232"/>
            <w:shd w:fill="D9E6F2"/>
          </w:tcPr>
          <w:p>
            <w:r/>
            <w:r>
              <w:rPr>
                <w:b/>
                <w:sz w:val="17"/>
              </w:rPr>
              <w:t>fulfillment_status</w:t>
            </w:r>
          </w:p>
        </w:tc>
        <w:tc>
          <w:tcPr>
            <w:tcW w:type="dxa" w:w="1232"/>
            <w:shd w:fill="D9E6F2"/>
          </w:tcPr>
          <w:p>
            <w:r/>
            <w:r>
              <w:rPr>
                <w:b/>
                <w:sz w:val="17"/>
              </w:rPr>
              <w:t>scheduled_entry_count</w:t>
            </w:r>
          </w:p>
        </w:tc>
        <w:tc>
          <w:tcPr>
            <w:tcW w:type="dxa" w:w="1232"/>
            <w:shd w:fill="D9E6F2"/>
          </w:tcPr>
          <w:p>
            <w:r/>
            <w:r>
              <w:rPr>
                <w:b/>
                <w:sz w:val="17"/>
              </w:rPr>
              <w:t>scheduled_sensor_types</w:t>
            </w:r>
          </w:p>
        </w:tc>
        <w:tc>
          <w:tcPr>
            <w:tcW w:type="dxa" w:w="1232"/>
            <w:shd w:fill="D9E6F2"/>
          </w:tcPr>
          <w:p>
            <w:r/>
            <w:r>
              <w:rPr>
                <w:b/>
                <w:sz w:val="17"/>
              </w:rPr>
              <w:t>reason_codes</w:t>
            </w:r>
          </w:p>
        </w:tc>
      </w:tr>
      <w:tr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REQ-CUSTOM-001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DUAL_OPTIONAL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False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FULLY_SATISFIED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  <w:t>OPTICAL | SAR</w:t>
            </w:r>
          </w:p>
        </w:tc>
        <w:tc>
          <w:tcPr>
            <w:tcW w:type="dxa" w:w="1232"/>
          </w:tcPr>
          <w:p>
            <w:r/>
            <w:r>
              <w:rPr>
                <w:b w:val="0"/>
                <w:sz w:val="17"/>
              </w:rPr>
            </w:r>
          </w:p>
        </w:tc>
      </w:tr>
    </w:tbl>
    <w:p>
      <w:pPr>
        <w:pStyle w:val="Heading2"/>
      </w:pPr>
      <w:r>
        <w:t>6.2. Wykorzystanie satelitów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c>
          <w:tcPr>
            <w:tcW w:type="dxa" w:w="1408"/>
            <w:shd w:fill="D9E6F2"/>
          </w:tcPr>
          <w:p>
            <w:r/>
            <w:r>
              <w:rPr>
                <w:b/>
                <w:sz w:val="17"/>
              </w:rPr>
              <w:t>satellite_id</w:t>
            </w:r>
          </w:p>
        </w:tc>
        <w:tc>
          <w:tcPr>
            <w:tcW w:type="dxa" w:w="1408"/>
            <w:shd w:fill="D9E6F2"/>
          </w:tcPr>
          <w:p>
            <w:r/>
            <w:r>
              <w:rPr>
                <w:b/>
                <w:sz w:val="17"/>
              </w:rPr>
              <w:t>sensor_type</w:t>
            </w:r>
          </w:p>
        </w:tc>
        <w:tc>
          <w:tcPr>
            <w:tcW w:type="dxa" w:w="1408"/>
            <w:shd w:fill="D9E6F2"/>
          </w:tcPr>
          <w:p>
            <w:r/>
            <w:r>
              <w:rPr>
                <w:b/>
                <w:sz w:val="17"/>
              </w:rPr>
              <w:t>scheduled_acquisitions</w:t>
            </w:r>
          </w:p>
        </w:tc>
        <w:tc>
          <w:tcPr>
            <w:tcW w:type="dxa" w:w="1408"/>
            <w:shd w:fill="D9E6F2"/>
          </w:tcPr>
          <w:p>
            <w:r/>
            <w:r>
              <w:rPr>
                <w:b/>
                <w:sz w:val="17"/>
              </w:rPr>
              <w:t>imaging_utilization_ratio</w:t>
            </w:r>
          </w:p>
        </w:tc>
        <w:tc>
          <w:tcPr>
            <w:tcW w:type="dxa" w:w="1408"/>
            <w:shd w:fill="D9E6F2"/>
          </w:tcPr>
          <w:p>
            <w:r/>
            <w:r>
              <w:rPr>
                <w:b/>
                <w:sz w:val="17"/>
              </w:rPr>
              <w:t>memory_utilization_ratio</w:t>
            </w:r>
          </w:p>
        </w:tc>
        <w:tc>
          <w:tcPr>
            <w:tcW w:type="dxa" w:w="1408"/>
            <w:shd w:fill="D9E6F2"/>
          </w:tcPr>
          <w:p>
            <w:r/>
            <w:r>
              <w:rPr>
                <w:b/>
                <w:sz w:val="17"/>
              </w:rPr>
              <w:t>acquisition_utilization_ratio</w:t>
            </w:r>
          </w:p>
        </w:tc>
        <w:tc>
          <w:tcPr>
            <w:tcW w:type="dxa" w:w="1408"/>
            <w:shd w:fill="D9E6F2"/>
          </w:tcPr>
          <w:p>
            <w:r/>
            <w:r>
              <w:rPr>
                <w:b/>
                <w:sz w:val="17"/>
              </w:rPr>
              <w:t>generated_data_mb</w:t>
            </w:r>
          </w:p>
        </w:tc>
      </w:tr>
      <w:tr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EO-01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OPTICAL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0.001389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0.047679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0.025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750</w:t>
            </w:r>
          </w:p>
        </w:tc>
      </w:tr>
      <w:tr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EO-02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OPTICAL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0.034467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SAR-01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0.045956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SAR-02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0.036765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SAR-03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0.055147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SAR-04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0.006944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0.036765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0.033333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3000</w:t>
            </w:r>
          </w:p>
        </w:tc>
      </w:tr>
    </w:tbl>
    <w:p>
      <w:pPr>
        <w:pStyle w:val="Heading1"/>
      </w:pPr>
      <w:r>
        <w:t>7. Walidacja względem STK</w:t>
      </w:r>
    </w:p>
    <w:p>
      <w:r>
        <w:t>Brak zaimportowanych wyników walidacji STK.</w:t>
      </w:r>
    </w:p>
    <w:p>
      <w:pPr>
        <w:pStyle w:val="IntenseQuote"/>
      </w:pPr>
      <w:r>
        <w:t>Brak danych.</w:t>
      </w:r>
    </w:p>
    <w:p>
      <w:pPr>
        <w:pStyle w:val="Heading2"/>
      </w:pPr>
      <w:r>
        <w:t>7.1. Próbki AER</w:t>
      </w:r>
    </w:p>
    <w:p>
      <w:pPr>
        <w:pStyle w:val="IntenseQuote"/>
      </w:pPr>
      <w:r>
        <w:t>Brak danych.</w:t>
      </w:r>
    </w:p>
    <w:p>
      <w:pPr>
        <w:pStyle w:val="Heading1"/>
      </w:pPr>
      <w:r>
        <w:t>8. Benchmark Greedy i CP-SAT</w:t>
      </w:r>
    </w:p>
    <w:p>
      <w:r>
        <w:t>Brak wyników benchmarku w bieżącej sesji.</w:t>
      </w:r>
    </w:p>
    <w:p>
      <w:pPr>
        <w:pStyle w:val="IntenseQuote"/>
      </w:pPr>
      <w:r>
        <w:t>Brak danych.</w:t>
      </w:r>
    </w:p>
    <w:p>
      <w:pPr>
        <w:pStyle w:val="Heading1"/>
      </w:pPr>
      <w:r>
        <w:t>9. Historia harmonogramów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c>
          <w:tcPr>
            <w:tcW w:type="dxa" w:w="1408"/>
            <w:shd w:fill="D9E6F2"/>
          </w:tcPr>
          <w:p>
            <w:r/>
            <w:r>
              <w:rPr>
                <w:b/>
                <w:sz w:val="17"/>
              </w:rPr>
              <w:t>event_type</w:t>
            </w:r>
          </w:p>
        </w:tc>
        <w:tc>
          <w:tcPr>
            <w:tcW w:type="dxa" w:w="1408"/>
            <w:shd w:fill="D9E6F2"/>
          </w:tcPr>
          <w:p>
            <w:r/>
            <w:r>
              <w:rPr>
                <w:b/>
                <w:sz w:val="17"/>
              </w:rPr>
              <w:t>algorithm</w:t>
            </w:r>
          </w:p>
        </w:tc>
        <w:tc>
          <w:tcPr>
            <w:tcW w:type="dxa" w:w="1408"/>
            <w:shd w:fill="D9E6F2"/>
          </w:tcPr>
          <w:p>
            <w:r/>
            <w:r>
              <w:rPr>
                <w:b/>
                <w:sz w:val="17"/>
              </w:rPr>
              <w:t>solver_status</w:t>
            </w:r>
          </w:p>
        </w:tc>
        <w:tc>
          <w:tcPr>
            <w:tcW w:type="dxa" w:w="1408"/>
            <w:shd w:fill="D9E6F2"/>
          </w:tcPr>
          <w:p>
            <w:r/>
            <w:r>
              <w:rPr>
                <w:b/>
                <w:sz w:val="17"/>
              </w:rPr>
              <w:t>objective_value</w:t>
            </w:r>
          </w:p>
        </w:tc>
        <w:tc>
          <w:tcPr>
            <w:tcW w:type="dxa" w:w="1408"/>
            <w:shd w:fill="D9E6F2"/>
          </w:tcPr>
          <w:p>
            <w:r/>
            <w:r>
              <w:rPr>
                <w:b/>
                <w:sz w:val="17"/>
              </w:rPr>
              <w:t>fully_satisfied_requests</w:t>
            </w:r>
          </w:p>
        </w:tc>
        <w:tc>
          <w:tcPr>
            <w:tcW w:type="dxa" w:w="1408"/>
            <w:shd w:fill="D9E6F2"/>
          </w:tcPr>
          <w:p>
            <w:r/>
            <w:r>
              <w:rPr>
                <w:b/>
                <w:sz w:val="17"/>
              </w:rPr>
              <w:t>total_acquisitions</w:t>
            </w:r>
          </w:p>
        </w:tc>
        <w:tc>
          <w:tcPr>
            <w:tcW w:type="dxa" w:w="1408"/>
            <w:shd w:fill="D9E6F2"/>
          </w:tcPr>
          <w:p>
            <w:r/>
            <w:r>
              <w:rPr>
                <w:b/>
                <w:sz w:val="17"/>
              </w:rPr>
              <w:t>recorded_at_utc</w:t>
            </w:r>
          </w:p>
        </w:tc>
      </w:tr>
      <w:tr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INITIAL_PLANNING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GREEDY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NOT_APPLICABLE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83.4227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2026-07-17T08:32:05.502114+00:00</w:t>
            </w:r>
          </w:p>
        </w:tc>
      </w:tr>
      <w:tr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WEATHER_REPLANNING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GREEDY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NOT_APPLICABLE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83.4227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08"/>
          </w:tcPr>
          <w:p>
            <w:r/>
            <w:r>
              <w:rPr>
                <w:b w:val="0"/>
                <w:sz w:val="17"/>
              </w:rPr>
              <w:t>2026-07-17T08:32:27.865974+00:00</w:t>
            </w:r>
          </w:p>
        </w:tc>
      </w:tr>
    </w:tbl>
    <w:p>
      <w:pPr>
        <w:pStyle w:val="Heading1"/>
      </w:pPr>
      <w:r>
        <w:t>10. Ograniczenia i interpretacja</w:t>
      </w:r>
    </w:p>
    <w:p>
      <w:r>
        <w:t>Wyniki należy interpretować jako ocenę modelu planistycznego opartego na danych publicznych. Nie stanowią potwierdzenia operacyjnej dostępności satelitów ani gwarancji taskingu operatora.</w:t>
      </w:r>
    </w:p>
    <w:p>
      <w:pPr>
        <w:pStyle w:val="ListBullet"/>
      </w:pPr>
      <w:r>
        <w:t>Publiczne OMM/GP oraz propagacja SGP4 nie są precyzyjnymi efemerydami operatora.</w:t>
      </w:r>
    </w:p>
    <w:p>
      <w:pPr>
        <w:pStyle w:val="ListBullet"/>
      </w:pPr>
      <w:r>
        <w:t>Profile ICEYE i Pléiades Neo są publicznym modelem badawczym, nie pełną specyfikacją operacyjną.</w:t>
      </w:r>
    </w:p>
    <w:p>
      <w:pPr>
        <w:pStyle w:val="ListBullet"/>
      </w:pPr>
      <w:r>
        <w:t>Prognoza zachmurzenia wpływa wyłącznie na okazje optyczne; SAR pozostaje niezależny od chmur.</w:t>
      </w:r>
    </w:p>
    <w:p>
      <w:pPr>
        <w:pStyle w:val="ListBullet"/>
      </w:pPr>
      <w:r>
        <w:t>Geometria footprintu i pokrycia AOI jest uproszczona względem narzędzi operatorskich.</w:t>
      </w:r>
    </w:p>
    <w:p>
      <w:pPr>
        <w:pStyle w:val="ListBullet"/>
      </w:pPr>
      <w:r>
        <w:t>Wynik harmonogramowania zależy od przyjętych wag funkcji celu i limitów zasobów.</w:t>
      </w:r>
    </w:p>
    <w:sectPr w:rsidR="00FC693F" w:rsidRPr="0006063C" w:rsidSect="00034616">
      <w:footerReference w:type="default" r:id="rId9"/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Satellite Acquisition Planner — raport automatyczny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