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14EC" w14:textId="77777777" w:rsidR="0066628C" w:rsidRDefault="0075606B" w:rsidP="00001269">
      <w:r w:rsidRPr="00001269">
        <w:t xml:space="preserve">Dado el siguiente enunciado (ejercicio 8 </w:t>
      </w:r>
      <w:r w:rsidR="00001269" w:rsidRPr="00001269">
        <w:t>guía</w:t>
      </w:r>
      <w:r w:rsidRPr="00001269">
        <w:t xml:space="preserve"> 2022):</w:t>
      </w:r>
      <w:r w:rsidRPr="00001269">
        <w:br/>
        <w:t xml:space="preserve">El estudio de abogados "Bolis &amp; Soler” se dedica a la prestación de Servicios Judiciales </w:t>
      </w:r>
      <w:proofErr w:type="spellStart"/>
      <w:r w:rsidRPr="00001269">
        <w:t>pre-pagos</w:t>
      </w:r>
      <w:proofErr w:type="spellEnd"/>
      <w:r w:rsidRPr="00001269">
        <w:t xml:space="preserve">. </w:t>
      </w:r>
    </w:p>
    <w:p w14:paraId="6B5DBD98" w14:textId="77777777" w:rsidR="00AB4AC4" w:rsidRDefault="0066628C" w:rsidP="00001269">
      <w:r w:rsidRPr="00AB4AC4">
        <w:rPr>
          <w:highlight w:val="yellow"/>
        </w:rPr>
        <w:t>Para adherirse al servicio:</w:t>
      </w:r>
    </w:p>
    <w:p w14:paraId="6D043501" w14:textId="77777777" w:rsidR="00BF146F" w:rsidRDefault="0075606B" w:rsidP="00001269">
      <w:r w:rsidRPr="00001269">
        <w:t xml:space="preserve">pedido de suscripción, entregando su documento para verificar sus datos, el administrativo registrará el nuevo cliente, y le informa que en ese momento puede abonar la </w:t>
      </w:r>
      <w:proofErr w:type="gramStart"/>
      <w:r w:rsidRPr="00001269">
        <w:t>primer cuota</w:t>
      </w:r>
      <w:proofErr w:type="gramEnd"/>
      <w:r w:rsidRPr="00001269">
        <w:t xml:space="preserve"> por adelantado, sino tiene los 113 días siguientes para efectuar dicho pago; cualquiera sea la elección, el administrativo realiza la emisión del recibo al cliente, y registrando el pago. </w:t>
      </w:r>
    </w:p>
    <w:p w14:paraId="15EBE580" w14:textId="5EB479EF" w:rsidR="00BF146F" w:rsidRDefault="0075606B" w:rsidP="00001269">
      <w:r w:rsidRPr="004A4B1E">
        <w:rPr>
          <w:highlight w:val="yellow"/>
        </w:rPr>
        <w:t>Cuando un cliente necesita un asesoramiento jurídico</w:t>
      </w:r>
      <w:r w:rsidR="004A4B1E" w:rsidRPr="004A4B1E">
        <w:rPr>
          <w:highlight w:val="yellow"/>
        </w:rPr>
        <w:t>, Pide un turno:</w:t>
      </w:r>
    </w:p>
    <w:p w14:paraId="593ECED0" w14:textId="7418A03F" w:rsidR="00D850D2" w:rsidRDefault="0075606B" w:rsidP="00001269">
      <w:r w:rsidRPr="00001269">
        <w:t xml:space="preserve">se comprueba si el cliente esta al día con las cuotas, si por algún motivo el cliente adeudara alguna cuota se le da opción de pagar, en el momento o volver otro día, en el caso que desee abonar en el momento, se procederá a realizar el cobro de la manera que se describió con anterioridad. Si el cliente está al día o paga en el momento automáticamente se le otorga un turno con un abogado, caso contrario (no paga en el momento) no se realiza la asignación de ningún turno. </w:t>
      </w:r>
      <w:r w:rsidR="00D51F06">
        <w:t>Todas las</w:t>
      </w:r>
      <w:r w:rsidRPr="00001269">
        <w:t xml:space="preserve"> mañana</w:t>
      </w:r>
      <w:r w:rsidR="00D51F06">
        <w:t>s</w:t>
      </w:r>
      <w:r w:rsidRPr="00001269">
        <w:t xml:space="preserve"> el administrativo emite un listado </w:t>
      </w:r>
      <w:r w:rsidR="00D51F06">
        <w:t xml:space="preserve">con </w:t>
      </w:r>
      <w:r w:rsidRPr="00001269">
        <w:t xml:space="preserve">los turnos de ese día, clasificándolos según los abogados y se lo envía al abogado que corresponda para que pueda llevar adelante la consulta del cliente. </w:t>
      </w:r>
    </w:p>
    <w:p w14:paraId="4AD18ED0" w14:textId="77777777" w:rsidR="00D850D2" w:rsidRDefault="00D850D2" w:rsidP="00001269">
      <w:r w:rsidRPr="00D850D2">
        <w:rPr>
          <w:highlight w:val="yellow"/>
        </w:rPr>
        <w:t>Cuando el</w:t>
      </w:r>
      <w:r w:rsidR="0075606B" w:rsidRPr="00D850D2">
        <w:rPr>
          <w:highlight w:val="yellow"/>
        </w:rPr>
        <w:t xml:space="preserve"> cliente se presenta a pagar la cuota mensual</w:t>
      </w:r>
    </w:p>
    <w:p w14:paraId="2E360DC7" w14:textId="77777777" w:rsidR="00D850D2" w:rsidRDefault="0075606B" w:rsidP="00001269">
      <w:r w:rsidRPr="00001269">
        <w:t xml:space="preserve">el administrativo registra el pago y le emite un recibo. Cualquier instancia de pago de las ya mencionadas, si el pago está fuera de la fecha entonces se efectúan los recargos correspondientes. </w:t>
      </w:r>
    </w:p>
    <w:p w14:paraId="3CB67E45" w14:textId="194D042F" w:rsidR="00D850D2" w:rsidRDefault="0075606B" w:rsidP="00001269">
      <w:r w:rsidRPr="00D850D2">
        <w:rPr>
          <w:highlight w:val="yellow"/>
        </w:rPr>
        <w:t>Cuando el cliente se presenta al turno para plantear la situación</w:t>
      </w:r>
    </w:p>
    <w:p w14:paraId="7B71F831" w14:textId="330B484C" w:rsidR="00D850D2" w:rsidRDefault="00607D97" w:rsidP="00001269">
      <w:r w:rsidRPr="00607D97">
        <w:t>la cual puede consistir en el inicio de un nuevo caso o en consultar el avance de un caso ya abierto y agregar detalles al mismo</w:t>
      </w:r>
      <w:r>
        <w:t>. E</w:t>
      </w:r>
      <w:r w:rsidR="0075606B" w:rsidRPr="00001269">
        <w:t xml:space="preserve">l abogado procederá a abrir un expediente, si es la </w:t>
      </w:r>
      <w:r w:rsidR="00F643A5" w:rsidRPr="00001269">
        <w:t>primera visita</w:t>
      </w:r>
      <w:r w:rsidR="00695A06">
        <w:t xml:space="preserve">, será </w:t>
      </w:r>
      <w:r w:rsidR="003721DC">
        <w:t>un</w:t>
      </w:r>
      <w:r w:rsidR="0075606B" w:rsidRPr="00001269">
        <w:t xml:space="preserve"> nuevo caso. Si el caso ya está abierto, el abogado consultará el caso cada vez que el cliente se presenta para recibir asesoramiento, y si es necesario lo actualizara con información o novedades que presente el cliente. El abogado presenta el caso en el juzgado y a medida que el juzgado remite información sobre el estado y avance del caso, el abogado irá efectuando una actualización sobre el mismo, y de ser necesario, además irá informando a su cliente cual es la situación en la que se encuentra y lo que está ocurriendo.</w:t>
      </w:r>
    </w:p>
    <w:p w14:paraId="0F5F64C0" w14:textId="77777777" w:rsidR="00D850D2" w:rsidRDefault="00D850D2" w:rsidP="00001269"/>
    <w:p w14:paraId="3E00C2C8" w14:textId="77777777" w:rsidR="00D850D2" w:rsidRDefault="00D850D2" w:rsidP="00001269"/>
    <w:p w14:paraId="6CCF67B1" w14:textId="77777777" w:rsidR="00F21812" w:rsidRDefault="0075606B" w:rsidP="00001269">
      <w:r w:rsidRPr="00001269">
        <w:br/>
        <w:t>Se pide construir:</w:t>
      </w:r>
      <w:r w:rsidRPr="00001269">
        <w:br/>
        <w:t>- Diagrama de casos de uso.</w:t>
      </w:r>
    </w:p>
    <w:p w14:paraId="72FCCE2B" w14:textId="58C601BE" w:rsidR="00F21812" w:rsidRDefault="008F5BD0" w:rsidP="00001269">
      <w:r>
        <w:rPr>
          <w:noProof/>
        </w:rPr>
        <w:lastRenderedPageBreak/>
        <w:drawing>
          <wp:inline distT="0" distB="0" distL="0" distR="0" wp14:anchorId="2D7345B6" wp14:editId="211FB741">
            <wp:extent cx="5398770" cy="2494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06B" w:rsidRPr="00001269">
        <w:br/>
        <w:t>- Diagrama de clases </w:t>
      </w:r>
    </w:p>
    <w:p w14:paraId="3B244168" w14:textId="799A20AE" w:rsidR="006A58FA" w:rsidRDefault="00F21812" w:rsidP="00001269">
      <w:r w:rsidRPr="00F21812">
        <w:drawing>
          <wp:inline distT="0" distB="0" distL="0" distR="0" wp14:anchorId="28E4A45B" wp14:editId="6681F552">
            <wp:extent cx="5105400" cy="5610225"/>
            <wp:effectExtent l="0" t="0" r="0" b="9525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06B" w:rsidRPr="00001269">
        <w:br/>
        <w:t>- 1 Diagrama de colaboraciones y/o secuencias.</w:t>
      </w:r>
    </w:p>
    <w:p w14:paraId="3E2E7056" w14:textId="5522ABC9" w:rsidR="008F5BD0" w:rsidRPr="00001269" w:rsidRDefault="00F769E5" w:rsidP="00001269">
      <w:r w:rsidRPr="00F769E5">
        <w:lastRenderedPageBreak/>
        <w:drawing>
          <wp:inline distT="0" distB="0" distL="0" distR="0" wp14:anchorId="2E2527F8" wp14:editId="53CB2DA4">
            <wp:extent cx="5400040" cy="1288415"/>
            <wp:effectExtent l="0" t="0" r="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BD0" w:rsidRPr="000012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6B"/>
    <w:rsid w:val="00001269"/>
    <w:rsid w:val="001819AE"/>
    <w:rsid w:val="003721DC"/>
    <w:rsid w:val="004967C1"/>
    <w:rsid w:val="004A4B1E"/>
    <w:rsid w:val="00607D97"/>
    <w:rsid w:val="0066628C"/>
    <w:rsid w:val="00695A06"/>
    <w:rsid w:val="006A58FA"/>
    <w:rsid w:val="0075606B"/>
    <w:rsid w:val="008F5BD0"/>
    <w:rsid w:val="00AB4AC4"/>
    <w:rsid w:val="00AE048C"/>
    <w:rsid w:val="00BF146F"/>
    <w:rsid w:val="00D51F06"/>
    <w:rsid w:val="00D850D2"/>
    <w:rsid w:val="00F21812"/>
    <w:rsid w:val="00F643A5"/>
    <w:rsid w:val="00F769E5"/>
    <w:rsid w:val="00FA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0AB0"/>
  <w15:chartTrackingRefBased/>
  <w15:docId w15:val="{5E2F4155-9AA0-4FFC-A39D-2BB2DF76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Godoy</dc:creator>
  <cp:keywords/>
  <dc:description/>
  <cp:lastModifiedBy>Mati Godoy</cp:lastModifiedBy>
  <cp:revision>17</cp:revision>
  <dcterms:created xsi:type="dcterms:W3CDTF">2022-05-04T14:17:00Z</dcterms:created>
  <dcterms:modified xsi:type="dcterms:W3CDTF">2022-05-05T00:24:00Z</dcterms:modified>
</cp:coreProperties>
</file>