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54E" w:rsidRDefault="0006254E" w:rsidP="0006254E">
      <w:pPr>
        <w:autoSpaceDE w:val="0"/>
        <w:autoSpaceDN w:val="0"/>
        <w:adjustRightInd w:val="0"/>
        <w:spacing w:before="240"/>
        <w:ind w:left="709"/>
        <w:rPr>
          <w:b/>
        </w:rPr>
      </w:pPr>
      <w:r>
        <w:rPr>
          <w:noProof/>
        </w:rPr>
        <w:drawing>
          <wp:inline distT="0" distB="0" distL="0" distR="0">
            <wp:extent cx="1384300" cy="565831"/>
            <wp:effectExtent l="0" t="0" r="6350" b="5715"/>
            <wp:docPr id="1" name="Imagen 1" descr="Resultado de imagen para logo U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B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792" cy="56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54E" w:rsidRDefault="0006254E" w:rsidP="0006254E">
      <w:pPr>
        <w:pBdr>
          <w:bottom w:val="single" w:sz="12" w:space="1" w:color="auto"/>
        </w:pBdr>
        <w:autoSpaceDE w:val="0"/>
        <w:autoSpaceDN w:val="0"/>
        <w:adjustRightInd w:val="0"/>
        <w:spacing w:before="240"/>
        <w:ind w:left="709"/>
        <w:rPr>
          <w:b/>
        </w:rPr>
      </w:pPr>
      <w:r>
        <w:rPr>
          <w:b/>
        </w:rPr>
        <w:t>Introducción a la Programación</w:t>
      </w:r>
    </w:p>
    <w:p w:rsidR="0006254E" w:rsidRDefault="0006254E" w:rsidP="0006254E">
      <w:pPr>
        <w:autoSpaceDE w:val="0"/>
        <w:autoSpaceDN w:val="0"/>
        <w:adjustRightInd w:val="0"/>
        <w:spacing w:before="240"/>
        <w:ind w:left="709"/>
        <w:rPr>
          <w:b/>
        </w:rPr>
      </w:pPr>
    </w:p>
    <w:p w:rsidR="0006254E" w:rsidRDefault="00FF65F1" w:rsidP="0006254E">
      <w:pPr>
        <w:autoSpaceDE w:val="0"/>
        <w:autoSpaceDN w:val="0"/>
        <w:adjustRightInd w:val="0"/>
        <w:spacing w:before="240"/>
        <w:ind w:left="709"/>
        <w:rPr>
          <w:b/>
        </w:rPr>
      </w:pPr>
      <w:r>
        <w:rPr>
          <w:b/>
        </w:rPr>
        <w:t xml:space="preserve">TP3  - </w:t>
      </w:r>
      <w:bookmarkStart w:id="0" w:name="_GoBack"/>
      <w:bookmarkEnd w:id="0"/>
      <w:r w:rsidR="0006254E">
        <w:rPr>
          <w:b/>
        </w:rPr>
        <w:t>Arreglos – Parte 2</w:t>
      </w:r>
    </w:p>
    <w:p w:rsidR="0006254E" w:rsidRDefault="0006254E" w:rsidP="0006254E">
      <w:pPr>
        <w:autoSpaceDE w:val="0"/>
        <w:autoSpaceDN w:val="0"/>
        <w:adjustRightInd w:val="0"/>
        <w:spacing w:before="240"/>
        <w:ind w:left="709"/>
        <w:rPr>
          <w:b/>
        </w:rPr>
      </w:pPr>
      <w:r>
        <w:rPr>
          <w:b/>
        </w:rPr>
        <w:t>Con el objetivo de afianzar el concepto de estructura de datos y de programación relacionadas, continuamos con ejercicios del tema.</w:t>
      </w:r>
    </w:p>
    <w:p w:rsidR="0006254E" w:rsidRPr="0006254E" w:rsidRDefault="0006254E" w:rsidP="0006254E">
      <w:pPr>
        <w:autoSpaceDE w:val="0"/>
        <w:autoSpaceDN w:val="0"/>
        <w:adjustRightInd w:val="0"/>
        <w:spacing w:before="240"/>
        <w:ind w:left="709"/>
        <w:rPr>
          <w:b/>
        </w:rPr>
      </w:pPr>
      <w:r>
        <w:rPr>
          <w:b/>
        </w:rPr>
        <w:t>Enunciados:</w:t>
      </w:r>
    </w:p>
    <w:p w:rsidR="007779B6" w:rsidRDefault="007779B6" w:rsidP="0006254E">
      <w:pPr>
        <w:pStyle w:val="Textoindependiente2"/>
        <w:numPr>
          <w:ilvl w:val="0"/>
          <w:numId w:val="2"/>
        </w:numPr>
        <w:autoSpaceDE w:val="0"/>
        <w:autoSpaceDN w:val="0"/>
        <w:adjustRightInd w:val="0"/>
        <w:spacing w:before="240"/>
        <w:rPr>
          <w:color w:val="auto"/>
          <w:spacing w:val="-3"/>
          <w:sz w:val="20"/>
          <w:szCs w:val="20"/>
          <w:lang w:val="es-AR"/>
        </w:rPr>
      </w:pPr>
      <w:r>
        <w:rPr>
          <w:color w:val="auto"/>
          <w:spacing w:val="-3"/>
          <w:sz w:val="20"/>
          <w:szCs w:val="20"/>
          <w:lang w:val="es-AR"/>
        </w:rPr>
        <w:t xml:space="preserve">Cargar un arreglo con las alturas de los </w:t>
      </w:r>
      <w:r>
        <w:rPr>
          <w:i/>
          <w:iCs/>
          <w:color w:val="auto"/>
          <w:spacing w:val="-3"/>
          <w:sz w:val="20"/>
          <w:szCs w:val="20"/>
          <w:lang w:val="es-AR"/>
        </w:rPr>
        <w:t xml:space="preserve">n </w:t>
      </w:r>
      <w:r>
        <w:rPr>
          <w:color w:val="auto"/>
          <w:spacing w:val="-3"/>
          <w:sz w:val="20"/>
          <w:szCs w:val="20"/>
          <w:lang w:val="es-AR"/>
        </w:rPr>
        <w:t xml:space="preserve">alumnos de un curso (el valor de </w:t>
      </w:r>
      <w:r>
        <w:rPr>
          <w:i/>
          <w:iCs/>
          <w:color w:val="auto"/>
          <w:spacing w:val="-3"/>
          <w:sz w:val="20"/>
          <w:szCs w:val="20"/>
          <w:lang w:val="es-AR"/>
        </w:rPr>
        <w:t xml:space="preserve">n </w:t>
      </w:r>
      <w:r>
        <w:rPr>
          <w:color w:val="auto"/>
          <w:spacing w:val="-3"/>
          <w:sz w:val="20"/>
          <w:szCs w:val="20"/>
          <w:lang w:val="es-AR"/>
        </w:rPr>
        <w:t>también se carga por teclado). Determinar la media y luego informar cuántos alumnos son más altos que la media y cuántos son más bajos.</w:t>
      </w:r>
    </w:p>
    <w:p w:rsidR="007779B6" w:rsidRDefault="007779B6" w:rsidP="0006254E">
      <w:pPr>
        <w:pStyle w:val="Textoindependiente2"/>
        <w:numPr>
          <w:ilvl w:val="0"/>
          <w:numId w:val="2"/>
        </w:numPr>
        <w:autoSpaceDE w:val="0"/>
        <w:autoSpaceDN w:val="0"/>
        <w:adjustRightInd w:val="0"/>
        <w:spacing w:before="240"/>
        <w:rPr>
          <w:rFonts w:ascii="Roman 12cpi" w:hAnsi="Roman 12cpi" w:cs="Roman 12cpi"/>
          <w:color w:val="auto"/>
          <w:sz w:val="22"/>
          <w:szCs w:val="22"/>
          <w:lang w:val="es-ES_tradnl"/>
        </w:rPr>
      </w:pPr>
      <w:r>
        <w:rPr>
          <w:color w:val="auto"/>
          <w:sz w:val="20"/>
          <w:szCs w:val="20"/>
        </w:rPr>
        <w:t xml:space="preserve">Hacer un programa que permita obtener el módulo de un vector de </w:t>
      </w:r>
      <w:r>
        <w:rPr>
          <w:i/>
          <w:iCs/>
          <w:color w:val="auto"/>
          <w:sz w:val="20"/>
          <w:szCs w:val="20"/>
        </w:rPr>
        <w:t xml:space="preserve">n </w:t>
      </w:r>
      <w:r>
        <w:rPr>
          <w:color w:val="auto"/>
          <w:sz w:val="20"/>
          <w:szCs w:val="20"/>
        </w:rPr>
        <w:t xml:space="preserve">componentes de tipo </w:t>
      </w:r>
      <w:r>
        <w:rPr>
          <w:i/>
          <w:iCs/>
          <w:color w:val="auto"/>
          <w:sz w:val="20"/>
          <w:szCs w:val="20"/>
        </w:rPr>
        <w:t>float</w:t>
      </w:r>
      <w:r>
        <w:rPr>
          <w:color w:val="auto"/>
          <w:sz w:val="20"/>
          <w:szCs w:val="20"/>
        </w:rPr>
        <w:t xml:space="preserve"> (el módulo de un vector es la raíz cuadrada de la suma de los cuadrados de sus componentes).</w:t>
      </w:r>
    </w:p>
    <w:p w:rsidR="007779B6" w:rsidRDefault="007779B6" w:rsidP="0006254E">
      <w:pPr>
        <w:pStyle w:val="Textoindependiente2"/>
        <w:numPr>
          <w:ilvl w:val="0"/>
          <w:numId w:val="2"/>
        </w:numPr>
        <w:autoSpaceDE w:val="0"/>
        <w:autoSpaceDN w:val="0"/>
        <w:adjustRightInd w:val="0"/>
        <w:spacing w:before="240"/>
        <w:rPr>
          <w:rFonts w:ascii="Roman 12cpi" w:hAnsi="Roman 12cpi" w:cs="Roman 12cpi"/>
          <w:color w:val="auto"/>
          <w:sz w:val="22"/>
          <w:szCs w:val="22"/>
          <w:lang w:val="es-ES_tradnl"/>
        </w:rPr>
      </w:pPr>
      <w:r>
        <w:rPr>
          <w:color w:val="auto"/>
          <w:sz w:val="20"/>
          <w:szCs w:val="20"/>
        </w:rPr>
        <w:t>Ingresar por teclado dos vectores, de longitudes n y m respectivamente. Generar un tercer vector que contenga todos los valores que se encuentren repetidos en los dos vectores. O sea, el nuevo vector debe contener todos los elementos que estando en uno de los vectores originales, estén también en el otro.</w:t>
      </w:r>
    </w:p>
    <w:p w:rsidR="007779B6" w:rsidRDefault="007779B6" w:rsidP="0006254E">
      <w:pPr>
        <w:pStyle w:val="Textoindependiente2"/>
        <w:numPr>
          <w:ilvl w:val="0"/>
          <w:numId w:val="2"/>
        </w:numPr>
        <w:autoSpaceDE w:val="0"/>
        <w:autoSpaceDN w:val="0"/>
        <w:adjustRightInd w:val="0"/>
        <w:spacing w:before="240"/>
        <w:rPr>
          <w:color w:val="auto"/>
          <w:sz w:val="20"/>
          <w:szCs w:val="20"/>
        </w:rPr>
      </w:pPr>
      <w:r>
        <w:rPr>
          <w:color w:val="auto"/>
          <w:spacing w:val="-3"/>
          <w:sz w:val="20"/>
          <w:szCs w:val="20"/>
          <w:lang w:val="es-AR"/>
        </w:rPr>
        <w:t xml:space="preserve">Desarrollar un programa que cargue un vector </w:t>
      </w:r>
      <w:r>
        <w:rPr>
          <w:i/>
          <w:iCs/>
          <w:color w:val="auto"/>
          <w:spacing w:val="-3"/>
          <w:sz w:val="20"/>
          <w:szCs w:val="20"/>
          <w:lang w:val="es-AR"/>
        </w:rPr>
        <w:t xml:space="preserve">a </w:t>
      </w:r>
      <w:r>
        <w:rPr>
          <w:color w:val="auto"/>
          <w:spacing w:val="-3"/>
          <w:sz w:val="20"/>
          <w:szCs w:val="20"/>
          <w:lang w:val="es-AR"/>
        </w:rPr>
        <w:t xml:space="preserve">de </w:t>
      </w:r>
      <w:r>
        <w:rPr>
          <w:i/>
          <w:iCs/>
          <w:color w:val="auto"/>
          <w:spacing w:val="-3"/>
          <w:sz w:val="20"/>
          <w:szCs w:val="20"/>
          <w:lang w:val="es-AR"/>
        </w:rPr>
        <w:t xml:space="preserve">n </w:t>
      </w:r>
      <w:r>
        <w:rPr>
          <w:color w:val="auto"/>
          <w:spacing w:val="-3"/>
          <w:sz w:val="20"/>
          <w:szCs w:val="20"/>
          <w:lang w:val="es-AR"/>
        </w:rPr>
        <w:t xml:space="preserve">elementos numéricos, y que luego cree un vector </w:t>
      </w:r>
      <w:r>
        <w:rPr>
          <w:i/>
          <w:iCs/>
          <w:color w:val="auto"/>
          <w:spacing w:val="-3"/>
          <w:sz w:val="20"/>
          <w:szCs w:val="20"/>
          <w:lang w:val="es-AR"/>
        </w:rPr>
        <w:t xml:space="preserve">b </w:t>
      </w:r>
      <w:r>
        <w:rPr>
          <w:color w:val="auto"/>
          <w:spacing w:val="-3"/>
          <w:sz w:val="20"/>
          <w:szCs w:val="20"/>
          <w:lang w:val="es-AR"/>
        </w:rPr>
        <w:t xml:space="preserve">que sea igual que el vector </w:t>
      </w:r>
      <w:proofErr w:type="gramStart"/>
      <w:r>
        <w:rPr>
          <w:i/>
          <w:iCs/>
          <w:color w:val="auto"/>
          <w:spacing w:val="-3"/>
          <w:sz w:val="20"/>
          <w:szCs w:val="20"/>
          <w:lang w:val="es-AR"/>
        </w:rPr>
        <w:t>a</w:t>
      </w:r>
      <w:proofErr w:type="gramEnd"/>
      <w:r>
        <w:rPr>
          <w:i/>
          <w:iCs/>
          <w:color w:val="auto"/>
          <w:spacing w:val="-3"/>
          <w:sz w:val="20"/>
          <w:szCs w:val="20"/>
          <w:lang w:val="es-AR"/>
        </w:rPr>
        <w:t xml:space="preserve"> </w:t>
      </w:r>
      <w:r>
        <w:rPr>
          <w:color w:val="auto"/>
          <w:spacing w:val="-3"/>
          <w:sz w:val="20"/>
          <w:szCs w:val="20"/>
          <w:lang w:val="es-AR"/>
        </w:rPr>
        <w:t>pero con sus elementos invertidos.</w:t>
      </w:r>
    </w:p>
    <w:p w:rsidR="007779B6" w:rsidRDefault="007779B6" w:rsidP="0006254E">
      <w:pPr>
        <w:pStyle w:val="Textoindependiente2"/>
        <w:numPr>
          <w:ilvl w:val="0"/>
          <w:numId w:val="2"/>
        </w:numPr>
        <w:autoSpaceDE w:val="0"/>
        <w:autoSpaceDN w:val="0"/>
        <w:adjustRightInd w:val="0"/>
        <w:spacing w:before="240"/>
        <w:rPr>
          <w:color w:val="auto"/>
          <w:spacing w:val="-3"/>
          <w:sz w:val="20"/>
          <w:szCs w:val="20"/>
          <w:lang w:val="es-AR"/>
        </w:rPr>
      </w:pPr>
      <w:r>
        <w:rPr>
          <w:color w:val="auto"/>
          <w:spacing w:val="-3"/>
          <w:sz w:val="20"/>
          <w:szCs w:val="20"/>
          <w:lang w:val="es-AR"/>
        </w:rPr>
        <w:t xml:space="preserve">En un colegio secundario se maneja la información de las notas de un curso, con tres arreglos de longitud </w:t>
      </w:r>
      <w:r>
        <w:rPr>
          <w:i/>
          <w:iCs/>
          <w:color w:val="auto"/>
          <w:spacing w:val="-3"/>
          <w:sz w:val="20"/>
          <w:szCs w:val="20"/>
          <w:lang w:val="es-AR"/>
        </w:rPr>
        <w:t>n</w:t>
      </w:r>
      <w:r>
        <w:rPr>
          <w:color w:val="auto"/>
          <w:spacing w:val="-3"/>
          <w:sz w:val="20"/>
          <w:szCs w:val="20"/>
          <w:lang w:val="es-AR"/>
        </w:rPr>
        <w:t xml:space="preserve">, llamados </w:t>
      </w:r>
      <w:r>
        <w:rPr>
          <w:i/>
          <w:iCs/>
          <w:color w:val="auto"/>
          <w:spacing w:val="-3"/>
          <w:sz w:val="20"/>
          <w:szCs w:val="20"/>
          <w:lang w:val="es-AR"/>
        </w:rPr>
        <w:t>trim1</w:t>
      </w:r>
      <w:r>
        <w:rPr>
          <w:color w:val="auto"/>
          <w:spacing w:val="-3"/>
          <w:sz w:val="20"/>
          <w:szCs w:val="20"/>
          <w:lang w:val="es-AR"/>
        </w:rPr>
        <w:t xml:space="preserve">, </w:t>
      </w:r>
      <w:r>
        <w:rPr>
          <w:i/>
          <w:iCs/>
          <w:color w:val="auto"/>
          <w:spacing w:val="-3"/>
          <w:sz w:val="20"/>
          <w:szCs w:val="20"/>
          <w:lang w:val="es-AR"/>
        </w:rPr>
        <w:t xml:space="preserve">trim2 </w:t>
      </w:r>
      <w:r>
        <w:rPr>
          <w:color w:val="auto"/>
          <w:spacing w:val="-3"/>
          <w:sz w:val="20"/>
          <w:szCs w:val="20"/>
          <w:lang w:val="es-AR"/>
        </w:rPr>
        <w:t xml:space="preserve">y </w:t>
      </w:r>
      <w:r>
        <w:rPr>
          <w:i/>
          <w:iCs/>
          <w:color w:val="auto"/>
          <w:spacing w:val="-3"/>
          <w:sz w:val="20"/>
          <w:szCs w:val="20"/>
          <w:lang w:val="es-AR"/>
        </w:rPr>
        <w:t>trim3</w:t>
      </w:r>
      <w:r>
        <w:rPr>
          <w:color w:val="auto"/>
          <w:spacing w:val="-3"/>
          <w:sz w:val="20"/>
          <w:szCs w:val="20"/>
          <w:lang w:val="es-AR"/>
        </w:rPr>
        <w:t xml:space="preserve">.  Los componentes de los arreglos son las notas del primero, segundo y tercer cuatrimestre respectivamente, para cada alumno. Generar un cuarto arreglo de nombre </w:t>
      </w:r>
      <w:r>
        <w:rPr>
          <w:i/>
          <w:iCs/>
          <w:color w:val="auto"/>
          <w:spacing w:val="-3"/>
          <w:sz w:val="20"/>
          <w:szCs w:val="20"/>
          <w:lang w:val="es-AR"/>
        </w:rPr>
        <w:t>prom</w:t>
      </w:r>
      <w:r>
        <w:rPr>
          <w:color w:val="auto"/>
          <w:spacing w:val="-3"/>
          <w:sz w:val="20"/>
          <w:szCs w:val="20"/>
          <w:lang w:val="es-AR"/>
        </w:rPr>
        <w:t xml:space="preserve">, en el que cada componente sea el promedio de los elementos homólogos de los tres arreglos </w:t>
      </w:r>
      <w:r w:rsidR="0006254E">
        <w:rPr>
          <w:color w:val="auto"/>
          <w:spacing w:val="-3"/>
          <w:sz w:val="20"/>
          <w:szCs w:val="20"/>
          <w:lang w:val="es-AR"/>
        </w:rPr>
        <w:t>originales</w:t>
      </w:r>
      <w:r>
        <w:rPr>
          <w:color w:val="auto"/>
          <w:spacing w:val="-3"/>
          <w:sz w:val="20"/>
          <w:szCs w:val="20"/>
          <w:lang w:val="es-AR"/>
        </w:rPr>
        <w:t xml:space="preserve">. Mostrar los tres mejores promedios del curso. </w:t>
      </w:r>
    </w:p>
    <w:p w:rsidR="007779B6" w:rsidRDefault="007779B6" w:rsidP="0006254E">
      <w:pPr>
        <w:pStyle w:val="Textoindependiente2"/>
        <w:numPr>
          <w:ilvl w:val="0"/>
          <w:numId w:val="2"/>
        </w:numPr>
        <w:autoSpaceDE w:val="0"/>
        <w:autoSpaceDN w:val="0"/>
        <w:adjustRightInd w:val="0"/>
        <w:spacing w:before="240"/>
        <w:rPr>
          <w:color w:val="auto"/>
          <w:spacing w:val="-3"/>
          <w:sz w:val="20"/>
          <w:szCs w:val="20"/>
          <w:lang w:val="es-AR"/>
        </w:rPr>
      </w:pPr>
      <w:r>
        <w:rPr>
          <w:color w:val="auto"/>
          <w:sz w:val="20"/>
          <w:szCs w:val="20"/>
        </w:rPr>
        <w:t xml:space="preserve">Cargar </w:t>
      </w:r>
      <w:r w:rsidR="0006254E">
        <w:rPr>
          <w:color w:val="auto"/>
          <w:sz w:val="20"/>
          <w:szCs w:val="20"/>
        </w:rPr>
        <w:t>dos arreglos</w:t>
      </w:r>
      <w:r>
        <w:rPr>
          <w:color w:val="auto"/>
          <w:sz w:val="20"/>
          <w:szCs w:val="20"/>
        </w:rPr>
        <w:t xml:space="preserve">: uno con los nombres de los empleados de una empresa y otro con las horas trabajadas por estos empleados. Cada arreglo tendrá </w:t>
      </w:r>
      <w:r>
        <w:rPr>
          <w:i/>
          <w:iCs/>
          <w:color w:val="auto"/>
          <w:sz w:val="20"/>
          <w:szCs w:val="20"/>
        </w:rPr>
        <w:t xml:space="preserve">n </w:t>
      </w:r>
      <w:r>
        <w:rPr>
          <w:color w:val="auto"/>
          <w:sz w:val="20"/>
          <w:szCs w:val="20"/>
        </w:rPr>
        <w:t xml:space="preserve">elementos y el nombre en la posición </w:t>
      </w:r>
      <w:r>
        <w:rPr>
          <w:i/>
          <w:iCs/>
          <w:color w:val="auto"/>
          <w:sz w:val="20"/>
          <w:szCs w:val="20"/>
        </w:rPr>
        <w:t xml:space="preserve">i </w:t>
      </w:r>
      <w:r>
        <w:rPr>
          <w:color w:val="auto"/>
          <w:sz w:val="20"/>
          <w:szCs w:val="20"/>
        </w:rPr>
        <w:t xml:space="preserve">del primer arreglo, se debe corresponder con el valor de horas trabajadas en la posición </w:t>
      </w:r>
      <w:r>
        <w:rPr>
          <w:i/>
          <w:iCs/>
          <w:color w:val="auto"/>
          <w:sz w:val="20"/>
          <w:szCs w:val="20"/>
        </w:rPr>
        <w:t xml:space="preserve">i </w:t>
      </w:r>
      <w:r>
        <w:rPr>
          <w:color w:val="auto"/>
          <w:sz w:val="20"/>
          <w:szCs w:val="20"/>
        </w:rPr>
        <w:t>del segundo arreglo (es decir: los elementos homólogos de ambos vectores corresponden al mismo empleado). Se pide:</w:t>
      </w:r>
    </w:p>
    <w:p w:rsidR="007779B6" w:rsidRDefault="007779B6" w:rsidP="0006254E">
      <w:pPr>
        <w:numPr>
          <w:ilvl w:val="1"/>
          <w:numId w:val="2"/>
        </w:numPr>
        <w:tabs>
          <w:tab w:val="left" w:pos="-720"/>
          <w:tab w:val="num" w:pos="1769"/>
        </w:tabs>
        <w:suppressAutoHyphens/>
        <w:spacing w:before="240" w:after="0" w:line="240" w:lineRule="auto"/>
        <w:ind w:right="558"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Mostrar el promedio de horas trabajadas.</w:t>
      </w:r>
    </w:p>
    <w:p w:rsidR="007779B6" w:rsidRDefault="007779B6" w:rsidP="0006254E">
      <w:pPr>
        <w:numPr>
          <w:ilvl w:val="1"/>
          <w:numId w:val="2"/>
        </w:numPr>
        <w:tabs>
          <w:tab w:val="left" w:pos="-720"/>
          <w:tab w:val="num" w:pos="1769"/>
        </w:tabs>
        <w:suppressAutoHyphens/>
        <w:spacing w:before="240" w:after="0" w:line="240" w:lineRule="auto"/>
        <w:ind w:right="558"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Mostrar </w:t>
      </w:r>
      <w:r w:rsidR="0006254E">
        <w:rPr>
          <w:rFonts w:ascii="Arial" w:hAnsi="Arial" w:cs="Arial"/>
          <w:spacing w:val="-3"/>
          <w:sz w:val="20"/>
          <w:szCs w:val="20"/>
        </w:rPr>
        <w:t>los nombres de</w:t>
      </w:r>
      <w:r>
        <w:rPr>
          <w:rFonts w:ascii="Arial" w:hAnsi="Arial" w:cs="Arial"/>
          <w:spacing w:val="-3"/>
          <w:sz w:val="20"/>
          <w:szCs w:val="20"/>
        </w:rPr>
        <w:t xml:space="preserve"> las personas que trabajaron más horas que el promedio general.</w:t>
      </w:r>
    </w:p>
    <w:p w:rsidR="007779B6" w:rsidRDefault="007779B6" w:rsidP="0006254E">
      <w:pPr>
        <w:numPr>
          <w:ilvl w:val="1"/>
          <w:numId w:val="2"/>
        </w:numPr>
        <w:tabs>
          <w:tab w:val="left" w:pos="-720"/>
          <w:tab w:val="num" w:pos="1769"/>
        </w:tabs>
        <w:suppressAutoHyphens/>
        <w:spacing w:before="240" w:after="0" w:line="240" w:lineRule="auto"/>
        <w:ind w:right="558"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Mostrar el nombre de la persona que más horas trabajó y el nombre de la que menos trabajó.</w:t>
      </w:r>
    </w:p>
    <w:p w:rsidR="007779B6" w:rsidRDefault="007779B6" w:rsidP="0006254E">
      <w:pPr>
        <w:pStyle w:val="Textoindependiente2"/>
        <w:numPr>
          <w:ilvl w:val="0"/>
          <w:numId w:val="2"/>
        </w:numPr>
        <w:autoSpaceDE w:val="0"/>
        <w:autoSpaceDN w:val="0"/>
        <w:adjustRightInd w:val="0"/>
        <w:spacing w:before="240"/>
        <w:rPr>
          <w:color w:val="auto"/>
          <w:spacing w:val="-3"/>
          <w:sz w:val="20"/>
          <w:szCs w:val="20"/>
          <w:lang w:val="es-AR"/>
        </w:rPr>
      </w:pPr>
      <w:r>
        <w:rPr>
          <w:color w:val="auto"/>
          <w:sz w:val="20"/>
          <w:szCs w:val="20"/>
        </w:rPr>
        <w:t xml:space="preserve">Cargar un arreglo de </w:t>
      </w:r>
      <w:r>
        <w:rPr>
          <w:i/>
          <w:iCs/>
          <w:color w:val="auto"/>
          <w:sz w:val="20"/>
          <w:szCs w:val="20"/>
        </w:rPr>
        <w:t xml:space="preserve">n </w:t>
      </w:r>
      <w:r>
        <w:rPr>
          <w:color w:val="auto"/>
          <w:sz w:val="20"/>
          <w:szCs w:val="20"/>
        </w:rPr>
        <w:t xml:space="preserve">componentes numéricos y determinar el mayor de los valores cargados indicando en </w:t>
      </w:r>
      <w:r w:rsidR="0006254E">
        <w:rPr>
          <w:color w:val="auto"/>
          <w:sz w:val="20"/>
          <w:szCs w:val="20"/>
        </w:rPr>
        <w:t>qué</w:t>
      </w:r>
      <w:r>
        <w:rPr>
          <w:color w:val="auto"/>
          <w:sz w:val="20"/>
          <w:szCs w:val="20"/>
        </w:rPr>
        <w:t xml:space="preserve"> posición se encuentra en el vector.</w:t>
      </w:r>
    </w:p>
    <w:p w:rsidR="007779B6" w:rsidRDefault="007779B6" w:rsidP="0006254E">
      <w:pPr>
        <w:pStyle w:val="Textoindependiente2"/>
        <w:numPr>
          <w:ilvl w:val="0"/>
          <w:numId w:val="2"/>
        </w:numPr>
        <w:autoSpaceDE w:val="0"/>
        <w:autoSpaceDN w:val="0"/>
        <w:adjustRightInd w:val="0"/>
        <w:spacing w:before="240"/>
        <w:rPr>
          <w:color w:val="auto"/>
          <w:spacing w:val="-3"/>
          <w:sz w:val="20"/>
          <w:szCs w:val="20"/>
          <w:lang w:val="es-AR"/>
        </w:rPr>
      </w:pPr>
      <w:r>
        <w:rPr>
          <w:color w:val="auto"/>
          <w:sz w:val="20"/>
          <w:szCs w:val="20"/>
        </w:rPr>
        <w:lastRenderedPageBreak/>
        <w:t xml:space="preserve">Una empresa </w:t>
      </w:r>
      <w:r w:rsidR="0006254E">
        <w:rPr>
          <w:color w:val="auto"/>
          <w:sz w:val="20"/>
          <w:szCs w:val="20"/>
        </w:rPr>
        <w:t>dedicada a la</w:t>
      </w:r>
      <w:r>
        <w:rPr>
          <w:color w:val="auto"/>
          <w:sz w:val="20"/>
          <w:szCs w:val="20"/>
        </w:rPr>
        <w:t xml:space="preserve"> emisión de una revista </w:t>
      </w:r>
      <w:r w:rsidR="0006254E">
        <w:rPr>
          <w:color w:val="auto"/>
          <w:sz w:val="20"/>
          <w:szCs w:val="20"/>
        </w:rPr>
        <w:t>informática</w:t>
      </w:r>
      <w:r>
        <w:rPr>
          <w:color w:val="auto"/>
          <w:sz w:val="20"/>
          <w:szCs w:val="20"/>
        </w:rPr>
        <w:t xml:space="preserve"> desea conocer cierta información luego de haber lanzado una campaña de promoción.  La empresa tiene </w:t>
      </w:r>
      <w:r>
        <w:rPr>
          <w:i/>
          <w:iCs/>
          <w:color w:val="auto"/>
          <w:sz w:val="20"/>
          <w:szCs w:val="20"/>
        </w:rPr>
        <w:t xml:space="preserve">n </w:t>
      </w:r>
      <w:r>
        <w:rPr>
          <w:color w:val="auto"/>
          <w:sz w:val="20"/>
          <w:szCs w:val="20"/>
        </w:rPr>
        <w:t xml:space="preserve">vendedores, los cuales realizan suscripciones de clientes. A cada vendedor le será otorgado un 2% sobre el monto de cada una de las suscripciones que haya concretado. El monto de las suscripciones es único y debe ingresarse como dato. </w:t>
      </w:r>
      <w:proofErr w:type="gramStart"/>
      <w:r>
        <w:rPr>
          <w:color w:val="auto"/>
          <w:sz w:val="20"/>
          <w:szCs w:val="20"/>
        </w:rPr>
        <w:t>El programa a realizar</w:t>
      </w:r>
      <w:proofErr w:type="gramEnd"/>
      <w:r>
        <w:rPr>
          <w:color w:val="auto"/>
          <w:sz w:val="20"/>
          <w:szCs w:val="20"/>
        </w:rPr>
        <w:t xml:space="preserve"> deberá manejar un arreglo </w:t>
      </w:r>
      <w:r>
        <w:rPr>
          <w:i/>
          <w:iCs/>
          <w:color w:val="auto"/>
          <w:sz w:val="20"/>
          <w:szCs w:val="20"/>
        </w:rPr>
        <w:t>cant</w:t>
      </w:r>
      <w:r>
        <w:rPr>
          <w:color w:val="auto"/>
          <w:sz w:val="20"/>
          <w:szCs w:val="20"/>
        </w:rPr>
        <w:t xml:space="preserve"> de </w:t>
      </w:r>
      <w:r>
        <w:rPr>
          <w:i/>
          <w:iCs/>
          <w:color w:val="auto"/>
          <w:sz w:val="20"/>
          <w:szCs w:val="20"/>
        </w:rPr>
        <w:t xml:space="preserve">n </w:t>
      </w:r>
      <w:r>
        <w:rPr>
          <w:color w:val="auto"/>
          <w:sz w:val="20"/>
          <w:szCs w:val="20"/>
        </w:rPr>
        <w:t xml:space="preserve">componentes, donde cada casilla se use para almacenar la cantidad de suscripciones realizadas por cada vendedor. Calcular el porcentaje resultante para cada vendedor y almacenarlo en otro vector </w:t>
      </w:r>
      <w:r>
        <w:rPr>
          <w:i/>
          <w:iCs/>
          <w:color w:val="auto"/>
          <w:sz w:val="20"/>
          <w:szCs w:val="20"/>
        </w:rPr>
        <w:t>porc</w:t>
      </w:r>
      <w:r>
        <w:rPr>
          <w:color w:val="auto"/>
          <w:sz w:val="20"/>
          <w:szCs w:val="20"/>
        </w:rPr>
        <w:t>. Mostrar los porcentajes de los 5 vendedores que menos percibieron.</w:t>
      </w:r>
    </w:p>
    <w:p w:rsidR="007779B6" w:rsidRDefault="007779B6" w:rsidP="0006254E">
      <w:pPr>
        <w:tabs>
          <w:tab w:val="left" w:pos="-720"/>
          <w:tab w:val="num" w:pos="1769"/>
        </w:tabs>
        <w:suppressAutoHyphens/>
        <w:spacing w:after="0" w:line="240" w:lineRule="auto"/>
        <w:ind w:left="770" w:right="558"/>
        <w:jc w:val="both"/>
        <w:rPr>
          <w:rFonts w:ascii="Arial" w:hAnsi="Arial" w:cs="Arial"/>
          <w:spacing w:val="-3"/>
          <w:sz w:val="20"/>
          <w:szCs w:val="20"/>
        </w:rPr>
      </w:pPr>
    </w:p>
    <w:p w:rsidR="007779B6" w:rsidRDefault="007779B6" w:rsidP="007779B6">
      <w:pPr>
        <w:pStyle w:val="Textoindependiente2"/>
        <w:autoSpaceDE w:val="0"/>
        <w:autoSpaceDN w:val="0"/>
        <w:adjustRightInd w:val="0"/>
        <w:ind w:left="1490"/>
        <w:rPr>
          <w:color w:val="auto"/>
          <w:spacing w:val="-3"/>
          <w:sz w:val="20"/>
          <w:szCs w:val="20"/>
          <w:lang w:val="es-AR"/>
        </w:rPr>
      </w:pPr>
    </w:p>
    <w:p w:rsidR="00397D35" w:rsidRDefault="00397D35"/>
    <w:sectPr w:rsidR="00397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man 12cpi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25BAC"/>
    <w:multiLevelType w:val="hybridMultilevel"/>
    <w:tmpl w:val="C9E4D1F2"/>
    <w:lvl w:ilvl="0" w:tplc="A8A66AA2">
      <w:start w:val="1"/>
      <w:numFmt w:val="decimal"/>
      <w:lvlText w:val="%1.)"/>
      <w:lvlJc w:val="right"/>
      <w:pPr>
        <w:tabs>
          <w:tab w:val="num" w:pos="1049"/>
        </w:tabs>
        <w:ind w:left="1049" w:hanging="340"/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C0A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cs="Wingdings" w:hint="default"/>
      </w:rPr>
    </w:lvl>
    <w:lvl w:ilvl="2" w:tplc="A7D8AC5E">
      <w:start w:val="2"/>
      <w:numFmt w:val="decimal"/>
      <w:lvlText w:val="%3."/>
      <w:lvlJc w:val="left"/>
      <w:pPr>
        <w:tabs>
          <w:tab w:val="num" w:pos="2689"/>
        </w:tabs>
        <w:ind w:left="2689" w:hanging="720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589"/>
        </w:tabs>
        <w:ind w:left="3589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09"/>
        </w:tabs>
        <w:ind w:left="4309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49"/>
        </w:tabs>
        <w:ind w:left="5749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69"/>
        </w:tabs>
        <w:ind w:left="6469" w:hanging="180"/>
      </w:pPr>
    </w:lvl>
  </w:abstractNum>
  <w:abstractNum w:abstractNumId="1" w15:restartNumberingAfterBreak="0">
    <w:nsid w:val="30515EF0"/>
    <w:multiLevelType w:val="singleLevel"/>
    <w:tmpl w:val="DCC2B36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4DE63DF3"/>
    <w:multiLevelType w:val="hybridMultilevel"/>
    <w:tmpl w:val="A1DE5BBA"/>
    <w:lvl w:ilvl="0" w:tplc="2C0A0011">
      <w:start w:val="1"/>
      <w:numFmt w:val="decimal"/>
      <w:lvlText w:val="%1)"/>
      <w:lvlJc w:val="left"/>
      <w:pPr>
        <w:ind w:left="770" w:hanging="360"/>
      </w:pPr>
    </w:lvl>
    <w:lvl w:ilvl="1" w:tplc="2C0A0019">
      <w:start w:val="1"/>
      <w:numFmt w:val="lowerLetter"/>
      <w:lvlText w:val="%2."/>
      <w:lvlJc w:val="left"/>
      <w:pPr>
        <w:ind w:left="1490" w:hanging="360"/>
      </w:pPr>
    </w:lvl>
    <w:lvl w:ilvl="2" w:tplc="2C0A001B" w:tentative="1">
      <w:start w:val="1"/>
      <w:numFmt w:val="lowerRoman"/>
      <w:lvlText w:val="%3."/>
      <w:lvlJc w:val="right"/>
      <w:pPr>
        <w:ind w:left="2210" w:hanging="180"/>
      </w:pPr>
    </w:lvl>
    <w:lvl w:ilvl="3" w:tplc="2C0A000F" w:tentative="1">
      <w:start w:val="1"/>
      <w:numFmt w:val="decimal"/>
      <w:lvlText w:val="%4."/>
      <w:lvlJc w:val="left"/>
      <w:pPr>
        <w:ind w:left="2930" w:hanging="360"/>
      </w:pPr>
    </w:lvl>
    <w:lvl w:ilvl="4" w:tplc="2C0A0019" w:tentative="1">
      <w:start w:val="1"/>
      <w:numFmt w:val="lowerLetter"/>
      <w:lvlText w:val="%5."/>
      <w:lvlJc w:val="left"/>
      <w:pPr>
        <w:ind w:left="3650" w:hanging="360"/>
      </w:pPr>
    </w:lvl>
    <w:lvl w:ilvl="5" w:tplc="2C0A001B" w:tentative="1">
      <w:start w:val="1"/>
      <w:numFmt w:val="lowerRoman"/>
      <w:lvlText w:val="%6."/>
      <w:lvlJc w:val="right"/>
      <w:pPr>
        <w:ind w:left="4370" w:hanging="180"/>
      </w:pPr>
    </w:lvl>
    <w:lvl w:ilvl="6" w:tplc="2C0A000F" w:tentative="1">
      <w:start w:val="1"/>
      <w:numFmt w:val="decimal"/>
      <w:lvlText w:val="%7."/>
      <w:lvlJc w:val="left"/>
      <w:pPr>
        <w:ind w:left="5090" w:hanging="360"/>
      </w:pPr>
    </w:lvl>
    <w:lvl w:ilvl="7" w:tplc="2C0A0019" w:tentative="1">
      <w:start w:val="1"/>
      <w:numFmt w:val="lowerLetter"/>
      <w:lvlText w:val="%8."/>
      <w:lvlJc w:val="left"/>
      <w:pPr>
        <w:ind w:left="5810" w:hanging="360"/>
      </w:pPr>
    </w:lvl>
    <w:lvl w:ilvl="8" w:tplc="2C0A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B6"/>
    <w:rsid w:val="0006254E"/>
    <w:rsid w:val="00397D35"/>
    <w:rsid w:val="004B5E7C"/>
    <w:rsid w:val="007779B6"/>
    <w:rsid w:val="00FF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57CEB"/>
  <w15:chartTrackingRefBased/>
  <w15:docId w15:val="{DC9391DB-5646-4E1F-B6F9-98DCCCDB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uiPriority w:val="99"/>
    <w:rsid w:val="007779B6"/>
    <w:pPr>
      <w:spacing w:after="0" w:line="240" w:lineRule="auto"/>
      <w:jc w:val="both"/>
    </w:pPr>
    <w:rPr>
      <w:rFonts w:ascii="Arial" w:eastAsiaTheme="minorEastAsia" w:hAnsi="Arial" w:cs="Arial"/>
      <w:color w:val="FF0000"/>
      <w:sz w:val="18"/>
      <w:szCs w:val="18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7779B6"/>
    <w:rPr>
      <w:rFonts w:ascii="Arial" w:eastAsiaTheme="minorEastAsia" w:hAnsi="Arial" w:cs="Arial"/>
      <w:color w:val="FF0000"/>
      <w:sz w:val="18"/>
      <w:szCs w:val="18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2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25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Liliana Nano</dc:creator>
  <cp:keywords/>
  <dc:description/>
  <cp:lastModifiedBy>Mónica Liliana Nano</cp:lastModifiedBy>
  <cp:revision>2</cp:revision>
  <dcterms:created xsi:type="dcterms:W3CDTF">2019-04-18T16:55:00Z</dcterms:created>
  <dcterms:modified xsi:type="dcterms:W3CDTF">2019-04-18T17:15:00Z</dcterms:modified>
</cp:coreProperties>
</file>