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ela-Siatka"/>
        <w:tblW w:w="9747" w:type="dxa"/>
        <w:jc w:val="left"/>
        <w:tblInd w:w="0" w:type="dxa"/>
        <w:tblCellMar>
          <w:top w:w="0" w:type="dxa"/>
          <w:left w:w="108" w:type="dxa"/>
          <w:bottom w:w="0" w:type="dxa"/>
          <w:right w:w="108" w:type="dxa"/>
        </w:tblCellMar>
        <w:tblLook w:firstRow="1" w:noVBand="1" w:lastRow="0" w:firstColumn="1" w:lastColumn="0" w:noHBand="0" w:val="04a0"/>
      </w:tblPr>
      <w:tblGrid>
        <w:gridCol w:w="2754"/>
        <w:gridCol w:w="3591"/>
        <w:gridCol w:w="3402"/>
      </w:tblGrid>
      <w:tr>
        <w:trPr>
          <w:trHeight w:val="850" w:hRule="atLeast"/>
        </w:trPr>
        <w:tc>
          <w:tcPr>
            <w:tcW w:w="2754" w:type="dxa"/>
            <w:tcBorders/>
            <w:shd w:fill="auto" w:val="clear"/>
            <w:vAlign w:val="center"/>
          </w:tcPr>
          <w:p>
            <w:pPr>
              <w:pStyle w:val="Normal"/>
              <w:spacing w:lineRule="auto" w:line="240" w:before="0" w:after="0"/>
              <w:jc w:val="center"/>
              <w:rPr/>
            </w:pPr>
            <w:r>
              <w:rPr/>
              <w:t xml:space="preserve"> </w:t>
            </w:r>
            <w:r>
              <w:rPr/>
              <w:t>Wydział Fizyki, Matematyki i Informatyki</w:t>
            </w:r>
          </w:p>
        </w:tc>
        <w:tc>
          <w:tcPr>
            <w:tcW w:w="3591" w:type="dxa"/>
            <w:tcBorders/>
            <w:shd w:fill="auto" w:val="clear"/>
            <w:vAlign w:val="center"/>
          </w:tcPr>
          <w:p>
            <w:pPr>
              <w:pStyle w:val="Normal"/>
              <w:spacing w:lineRule="auto" w:line="240" w:before="0" w:after="0"/>
              <w:jc w:val="center"/>
              <w:rPr/>
            </w:pPr>
            <w:r>
              <w:rPr/>
              <w:t xml:space="preserve">Zarządzanie </w:t>
            </w:r>
            <w:r>
              <w:rPr/>
              <w:t>P</w:t>
            </w:r>
            <w:r>
              <w:rPr/>
              <w:t xml:space="preserve">rojektem </w:t>
            </w:r>
            <w:r>
              <w:rPr/>
              <w:t>I</w:t>
            </w:r>
            <w:r>
              <w:rPr/>
              <w:t>nformatycznym</w:t>
            </w:r>
          </w:p>
        </w:tc>
        <w:tc>
          <w:tcPr>
            <w:tcW w:w="3402" w:type="dxa"/>
            <w:tcBorders/>
            <w:shd w:fill="auto" w:val="clear"/>
            <w:vAlign w:val="center"/>
          </w:tcPr>
          <w:p>
            <w:pPr>
              <w:pStyle w:val="Normal"/>
              <w:spacing w:lineRule="auto" w:line="240" w:before="0" w:after="0"/>
              <w:jc w:val="center"/>
              <w:rPr/>
            </w:pPr>
            <w:r>
              <w:rPr/>
              <w:t>03</w:t>
            </w:r>
            <w:r>
              <w:rPr/>
              <w:t>.02.2019r.</w:t>
            </w:r>
          </w:p>
        </w:tc>
      </w:tr>
      <w:tr>
        <w:trPr>
          <w:trHeight w:val="1682" w:hRule="atLeast"/>
        </w:trPr>
        <w:tc>
          <w:tcPr>
            <w:tcW w:w="2754" w:type="dxa"/>
            <w:tcBorders/>
            <w:shd w:fill="auto" w:val="clear"/>
            <w:vAlign w:val="center"/>
          </w:tcPr>
          <w:p>
            <w:pPr>
              <w:pStyle w:val="Normal"/>
              <w:spacing w:lineRule="auto" w:line="240" w:before="0" w:after="0"/>
              <w:jc w:val="center"/>
              <w:rPr/>
            </w:pPr>
            <w:r>
              <w:rPr/>
              <w:t>Informatyka Stosowana</w:t>
            </w:r>
          </w:p>
          <w:p>
            <w:pPr>
              <w:pStyle w:val="Normal"/>
              <w:spacing w:lineRule="auto" w:line="240" w:before="0" w:after="0"/>
              <w:jc w:val="center"/>
              <w:rPr/>
            </w:pPr>
            <w:r>
              <w:rPr/>
              <w:t>II semestr</w:t>
            </w:r>
          </w:p>
        </w:tc>
        <w:tc>
          <w:tcPr>
            <w:tcW w:w="3591" w:type="dxa"/>
            <w:tcBorders/>
            <w:shd w:fill="auto" w:val="clear"/>
            <w:vAlign w:val="center"/>
          </w:tcPr>
          <w:p>
            <w:pPr>
              <w:pStyle w:val="Normal"/>
              <w:spacing w:lineRule="auto" w:line="240" w:before="0" w:after="0"/>
              <w:jc w:val="center"/>
              <w:rPr/>
            </w:pPr>
            <w:r>
              <w:rPr/>
              <w:t>Projekt zaliczeniowy</w:t>
            </w:r>
          </w:p>
        </w:tc>
        <w:tc>
          <w:tcPr>
            <w:tcW w:w="3402" w:type="dxa"/>
            <w:tcBorders/>
            <w:shd w:fill="auto" w:val="clear"/>
            <w:vAlign w:val="center"/>
          </w:tcPr>
          <w:p>
            <w:pPr>
              <w:pStyle w:val="Normal"/>
              <w:spacing w:lineRule="auto" w:line="240" w:before="0" w:after="0"/>
              <w:jc w:val="left"/>
              <w:rPr/>
            </w:pPr>
            <w:r>
              <w:rPr/>
              <w:t>Autorzy:</w:t>
            </w:r>
          </w:p>
          <w:p>
            <w:pPr>
              <w:pStyle w:val="ListParagraph"/>
              <w:numPr>
                <w:ilvl w:val="0"/>
                <w:numId w:val="3"/>
              </w:numPr>
              <w:spacing w:lineRule="auto" w:line="240" w:before="0" w:after="0"/>
              <w:ind w:left="714" w:hanging="357"/>
              <w:contextualSpacing/>
              <w:jc w:val="left"/>
              <w:rPr/>
            </w:pPr>
            <w:r>
              <w:rPr/>
              <w:t>Kurdziel Kordian</w:t>
            </w:r>
          </w:p>
          <w:p>
            <w:pPr>
              <w:pStyle w:val="ListParagraph"/>
              <w:numPr>
                <w:ilvl w:val="0"/>
                <w:numId w:val="3"/>
              </w:numPr>
              <w:spacing w:lineRule="auto" w:line="240" w:before="0" w:after="0"/>
              <w:ind w:left="714" w:hanging="357"/>
              <w:contextualSpacing/>
              <w:jc w:val="left"/>
              <w:rPr/>
            </w:pPr>
            <w:r>
              <w:rPr/>
              <w:t>Maciejak Mateusz</w:t>
            </w:r>
          </w:p>
          <w:p>
            <w:pPr>
              <w:pStyle w:val="ListParagraph"/>
              <w:numPr>
                <w:ilvl w:val="0"/>
                <w:numId w:val="3"/>
              </w:numPr>
              <w:spacing w:lineRule="auto" w:line="240" w:before="0" w:after="0"/>
              <w:ind w:left="714" w:hanging="357"/>
              <w:contextualSpacing/>
              <w:jc w:val="left"/>
              <w:rPr/>
            </w:pPr>
            <w:r>
              <w:rPr/>
              <w:t>Mikołajczyk Mariusz</w:t>
            </w:r>
          </w:p>
          <w:p>
            <w:pPr>
              <w:pStyle w:val="ListParagraph"/>
              <w:numPr>
                <w:ilvl w:val="0"/>
                <w:numId w:val="3"/>
              </w:numPr>
              <w:spacing w:lineRule="auto" w:line="240" w:before="0" w:after="0"/>
              <w:ind w:left="714" w:hanging="357"/>
              <w:contextualSpacing/>
              <w:jc w:val="left"/>
              <w:rPr/>
            </w:pPr>
            <w:r>
              <w:rPr/>
              <w:t>Milanović Aleksander</w:t>
            </w:r>
          </w:p>
          <w:p>
            <w:pPr>
              <w:pStyle w:val="ListParagraph"/>
              <w:numPr>
                <w:ilvl w:val="0"/>
                <w:numId w:val="3"/>
              </w:numPr>
              <w:spacing w:lineRule="auto" w:line="240" w:before="0" w:after="0"/>
              <w:ind w:left="714" w:hanging="357"/>
              <w:contextualSpacing/>
              <w:jc w:val="left"/>
              <w:rPr/>
            </w:pPr>
            <w:r>
              <w:rPr/>
              <w:t>Uryga Marcin</w:t>
            </w:r>
          </w:p>
        </w:tc>
      </w:tr>
    </w:tbl>
    <w:p>
      <w:pPr>
        <w:pStyle w:val="Normal"/>
        <w:rPr/>
      </w:pPr>
      <w:r>
        <w:rPr/>
      </w:r>
    </w:p>
    <w:p>
      <w:pPr>
        <w:pStyle w:val="Nagwek1"/>
        <w:numPr>
          <w:ilvl w:val="0"/>
          <w:numId w:val="2"/>
        </w:numPr>
        <w:ind w:left="357" w:hanging="357"/>
        <w:rPr/>
      </w:pPr>
      <w:r>
        <w:rPr/>
        <w:t>Cel projektu</w:t>
      </w:r>
    </w:p>
    <w:p>
      <w:pPr>
        <w:pStyle w:val="Normal"/>
        <w:rPr>
          <w:sz w:val="24"/>
          <w:szCs w:val="24"/>
        </w:rPr>
      </w:pPr>
      <w:r>
        <w:rPr>
          <w:sz w:val="24"/>
          <w:szCs w:val="24"/>
        </w:rPr>
        <w:t>Zadaniem projektu było spreparowanie plików z logami w celu zasymulowania wystąpienia ataków na bezpieczeństwo systemu lub sieci. Ponadto, kolejnym zadaniem było zbudowanie sztucznej sieci neuronowej, której zadaniem było odczytywanie przygotowanych plików z logami i próba wykrycia jak największej liczby ataków na podstawie tych danych.</w:t>
      </w:r>
    </w:p>
    <w:p>
      <w:pPr>
        <w:pStyle w:val="Nagwek1"/>
        <w:numPr>
          <w:ilvl w:val="0"/>
          <w:numId w:val="2"/>
        </w:numPr>
        <w:ind w:left="357" w:hanging="357"/>
        <w:rPr/>
      </w:pPr>
      <w:r>
        <w:rPr/>
        <w:t>Przygotowanie plików logów</w:t>
      </w:r>
    </w:p>
    <w:p>
      <w:pPr>
        <w:pStyle w:val="Normal"/>
        <w:rPr>
          <w:sz w:val="24"/>
          <w:szCs w:val="24"/>
        </w:rPr>
      </w:pPr>
      <w:r>
        <w:rPr>
          <w:sz w:val="24"/>
          <w:szCs w:val="24"/>
        </w:rPr>
        <w:t>W naszym projekcie wybraliśmy dwa proponowane pliki z logami:</w:t>
      </w:r>
    </w:p>
    <w:p>
      <w:pPr>
        <w:pStyle w:val="ListParagraph"/>
        <w:numPr>
          <w:ilvl w:val="0"/>
          <w:numId w:val="4"/>
        </w:numPr>
        <w:ind w:left="697" w:hanging="357"/>
        <w:rPr>
          <w:sz w:val="24"/>
          <w:szCs w:val="24"/>
        </w:rPr>
      </w:pPr>
      <w:r>
        <w:rPr>
          <w:sz w:val="24"/>
          <w:szCs w:val="24"/>
        </w:rPr>
        <w:t>Plik flows.txt – zawierający dane nt. przesyłanych danych pomiędzy komputerami w danej sieci. Plik ten zawierał informacje nt. czasu wystąpienia, czasu trwania transmisji, komputera źródłowego, portu źródłowego komputera, komputera docelowego, portu komputera docelowego, rodzaju protokołu, liczby pakietów oraz liczby przesyłanych bajtów.</w:t>
      </w:r>
    </w:p>
    <w:p>
      <w:pPr>
        <w:pStyle w:val="ListParagraph"/>
        <w:ind w:left="697" w:hanging="0"/>
        <w:rPr>
          <w:sz w:val="24"/>
          <w:szCs w:val="24"/>
        </w:rPr>
      </w:pPr>
      <w:r>
        <w:rPr>
          <w:sz w:val="24"/>
          <w:szCs w:val="24"/>
        </w:rPr>
      </w:r>
    </w:p>
    <w:p>
      <w:pPr>
        <w:pStyle w:val="ListParagraph"/>
        <w:rPr>
          <w:sz w:val="24"/>
          <w:szCs w:val="24"/>
        </w:rPr>
      </w:pPr>
      <w:r>
        <w:rPr>
          <w:sz w:val="24"/>
          <w:szCs w:val="24"/>
        </w:rPr>
        <w:t>W pliku tym ukryliśmy dwa ataki:</w:t>
      </w:r>
    </w:p>
    <w:p>
      <w:pPr>
        <w:pStyle w:val="ListParagraph"/>
        <w:numPr>
          <w:ilvl w:val="0"/>
          <w:numId w:val="5"/>
        </w:numPr>
        <w:rPr>
          <w:sz w:val="24"/>
          <w:szCs w:val="24"/>
        </w:rPr>
      </w:pPr>
      <w:r>
        <w:rPr>
          <w:b/>
          <w:sz w:val="24"/>
          <w:szCs w:val="24"/>
        </w:rPr>
        <w:t>Man-in-the-middle (MITM)</w:t>
      </w:r>
      <w:r>
        <w:rPr>
          <w:sz w:val="24"/>
          <w:szCs w:val="24"/>
        </w:rPr>
        <w:t xml:space="preserve"> – atak polegający na podsłuchu i modyfikacji wiadomości przesyłanych pomiędzy dwiema stronami bez ich wiedzy </w:t>
      </w:r>
    </w:p>
    <w:p>
      <w:pPr>
        <w:pStyle w:val="ListParagraph"/>
        <w:numPr>
          <w:ilvl w:val="0"/>
          <w:numId w:val="5"/>
        </w:numPr>
        <w:rPr>
          <w:b/>
          <w:b/>
        </w:rPr>
      </w:pPr>
      <w:r>
        <w:rPr>
          <w:b/>
          <w:sz w:val="24"/>
          <w:szCs w:val="24"/>
        </w:rPr>
        <w:t xml:space="preserve">MS08-067: Vulnerability in Server Service Could Allow Remote Code Execution – </w:t>
      </w:r>
      <w:r>
        <w:rPr>
          <w:sz w:val="24"/>
          <w:szCs w:val="24"/>
        </w:rPr>
        <w:t>luka w bezpieczeństwie systemu operacyjnego Windows pozwalająca na zdalnym przejęciem kontroli na komputerem za pomocą wysłania spreparowanego żądania RPC.</w:t>
      </w:r>
    </w:p>
    <w:p>
      <w:pPr>
        <w:pStyle w:val="Normal"/>
        <w:rPr>
          <w:sz w:val="24"/>
          <w:szCs w:val="24"/>
        </w:rPr>
      </w:pPr>
      <w:r>
        <w:rPr>
          <w:sz w:val="24"/>
          <w:szCs w:val="24"/>
        </w:rPr>
      </w:r>
    </w:p>
    <w:p>
      <w:pPr>
        <w:pStyle w:val="ListParagraph"/>
        <w:numPr>
          <w:ilvl w:val="0"/>
          <w:numId w:val="4"/>
        </w:numPr>
        <w:ind w:left="709" w:hanging="360"/>
        <w:rPr>
          <w:sz w:val="24"/>
          <w:szCs w:val="24"/>
        </w:rPr>
      </w:pPr>
      <w:r>
        <w:rPr>
          <w:sz w:val="24"/>
          <w:szCs w:val="24"/>
        </w:rPr>
        <w:t xml:space="preserve">plik procs.txt – plik zawierający logi ze zdarzeń uruchomienia i zakończenia wykonywania procesów na komputerach w danej sieci. Plik ten zawierał informacje nt. czasu wystąpienia, użytkownika oraz nazwy komputera, na którym był uruchomiony proces, nazwy procesu oraz informacji, czy dany proces był wówczas uruchomiony czy zatrzymany, reprezentowaną za pomocą ciągów znaków </w:t>
      </w:r>
      <w:r>
        <w:rPr>
          <w:i/>
          <w:sz w:val="24"/>
          <w:szCs w:val="24"/>
        </w:rPr>
        <w:t>Start</w:t>
      </w:r>
      <w:r>
        <w:rPr>
          <w:sz w:val="24"/>
          <w:szCs w:val="24"/>
        </w:rPr>
        <w:t xml:space="preserve"> oraz </w:t>
      </w:r>
      <w:r>
        <w:rPr>
          <w:i/>
          <w:sz w:val="24"/>
          <w:szCs w:val="24"/>
        </w:rPr>
        <w:t>End.</w:t>
      </w:r>
    </w:p>
    <w:p>
      <w:pPr>
        <w:pStyle w:val="ListParagraph"/>
        <w:ind w:left="709" w:hanging="0"/>
        <w:rPr>
          <w:i/>
          <w:i/>
          <w:sz w:val="24"/>
          <w:szCs w:val="24"/>
        </w:rPr>
      </w:pPr>
      <w:r>
        <w:rPr>
          <w:i/>
          <w:sz w:val="24"/>
          <w:szCs w:val="24"/>
        </w:rPr>
      </w:r>
    </w:p>
    <w:p>
      <w:pPr>
        <w:pStyle w:val="ListParagraph"/>
        <w:ind w:left="709" w:hanging="0"/>
        <w:rPr>
          <w:sz w:val="24"/>
          <w:szCs w:val="24"/>
        </w:rPr>
      </w:pPr>
      <w:r>
        <w:rPr>
          <w:sz w:val="24"/>
          <w:szCs w:val="24"/>
        </w:rPr>
        <w:t xml:space="preserve">Plik ten został spreparowany tak, aby zawierał logi jak podczas ataku </w:t>
      </w:r>
      <w:r>
        <w:rPr>
          <w:b/>
          <w:sz w:val="24"/>
          <w:szCs w:val="24"/>
        </w:rPr>
        <w:t>Remote Code Execution.</w:t>
      </w:r>
      <w:r>
        <w:rPr>
          <w:sz w:val="24"/>
          <w:szCs w:val="24"/>
        </w:rPr>
        <w:t xml:space="preserve"> Atak tego typu pozwala atakującemu na zdalne kontrolowanie komputera swojej ofiary bez względu na lokalizację jej urządzenia. Atak tego typu jest możliwy poprzez wykorzystanie różnych luk bezpieczeństwa w systemie operacyjnym. </w:t>
      </w:r>
    </w:p>
    <w:p>
      <w:pPr>
        <w:pStyle w:val="ListParagraph"/>
        <w:ind w:left="709" w:hanging="0"/>
        <w:rPr>
          <w:sz w:val="24"/>
          <w:szCs w:val="24"/>
        </w:rPr>
      </w:pPr>
      <w:r>
        <w:rPr>
          <w:sz w:val="24"/>
          <w:szCs w:val="24"/>
        </w:rPr>
      </w:r>
    </w:p>
    <w:p>
      <w:pPr>
        <w:pStyle w:val="ListParagraph"/>
        <w:ind w:left="709" w:hanging="0"/>
        <w:rPr>
          <w:sz w:val="24"/>
          <w:szCs w:val="24"/>
        </w:rPr>
      </w:pPr>
      <w:r>
        <w:rPr>
          <w:sz w:val="24"/>
          <w:szCs w:val="24"/>
        </w:rPr>
      </w:r>
    </w:p>
    <w:p>
      <w:pPr>
        <w:pStyle w:val="Normal"/>
        <w:rPr>
          <w:sz w:val="24"/>
          <w:szCs w:val="24"/>
        </w:rPr>
      </w:pPr>
      <w:r>
        <w:rPr>
          <w:sz w:val="24"/>
          <w:szCs w:val="24"/>
        </w:rPr>
        <w:t>Do spreparowania ww. plików zostały wykorzystane dwie maszyny wirtualne z systemami operacyjnymi Kali Linux oraz Windows Server 2003. Kali Linux zawierał w sobie potrzebne narzędzia do testowania ataków oraz do podsłuchu ruchu sieciowe podczas wykonywania wybranych ataków. Dzięki takiemu podejściu przygotowane przez nas pliki logów były bardziej precyzyjne i wiarygodne, ponieważ spreparowane dane były dodawane na podstawie wyników rzeczywistych eksperymentów. Podsłuchany ruch sieciowy był podstawą do odwzorowania pierwszego etapu ataku w logach. Poniżej umieszczono kilka zrzutów ekranu prezentujące proces testowania ataków za pomocą ww. narzędzi:</w:t>
      </w:r>
    </w:p>
    <w:p>
      <w:pPr>
        <w:pStyle w:val="Normal"/>
        <w:rPr/>
      </w:pPr>
      <w:r>
        <w:rPr/>
        <w:drawing>
          <wp:inline distT="0" distB="0" distL="0" distR="0">
            <wp:extent cx="5753100" cy="3562350"/>
            <wp:effectExtent l="0" t="0" r="0" b="0"/>
            <wp:docPr id="1" name="Obraz 1" descr="C:\Users\Mario\Desktop\51116837_373758426536663_7265741138932269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C:\Users\Mario\Desktop\51116837_373758426536663_7265741138932269056_n.png"/>
                    <pic:cNvPicPr>
                      <a:picLocks noChangeAspect="1" noChangeArrowheads="1"/>
                    </pic:cNvPicPr>
                  </pic:nvPicPr>
                  <pic:blipFill>
                    <a:blip r:embed="rId2"/>
                    <a:stretch>
                      <a:fillRect/>
                    </a:stretch>
                  </pic:blipFill>
                  <pic:spPr bwMode="auto">
                    <a:xfrm>
                      <a:off x="0" y="0"/>
                      <a:ext cx="5753100" cy="3562350"/>
                    </a:xfrm>
                    <a:prstGeom prst="rect">
                      <a:avLst/>
                    </a:prstGeom>
                  </pic:spPr>
                </pic:pic>
              </a:graphicData>
            </a:graphic>
          </wp:inline>
        </w:drawing>
      </w:r>
    </w:p>
    <w:p>
      <w:pPr>
        <w:pStyle w:val="Normal"/>
        <w:rPr/>
      </w:pPr>
      <w:r>
        <w:rPr/>
        <w:drawing>
          <wp:inline distT="0" distB="9525" distL="0" distR="0">
            <wp:extent cx="5753100" cy="1743075"/>
            <wp:effectExtent l="0" t="0" r="0" b="0"/>
            <wp:docPr id="2" name="Obraz 2" descr="C:\Users\Mario\Desktop\51079011_150584475817532_4907617416969715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C:\Users\Mario\Desktop\51079011_150584475817532_4907617416969715712_n.png"/>
                    <pic:cNvPicPr>
                      <a:picLocks noChangeAspect="1" noChangeArrowheads="1"/>
                    </pic:cNvPicPr>
                  </pic:nvPicPr>
                  <pic:blipFill>
                    <a:blip r:embed="rId3"/>
                    <a:stretch>
                      <a:fillRect/>
                    </a:stretch>
                  </pic:blipFill>
                  <pic:spPr bwMode="auto">
                    <a:xfrm>
                      <a:off x="0" y="0"/>
                      <a:ext cx="5753100" cy="1743075"/>
                    </a:xfrm>
                    <a:prstGeom prst="rect">
                      <a:avLst/>
                    </a:prstGeom>
                  </pic:spPr>
                </pic:pic>
              </a:graphicData>
            </a:graphic>
          </wp:inline>
        </w:drawing>
      </w:r>
    </w:p>
    <w:p>
      <w:pPr>
        <w:pStyle w:val="Normal"/>
        <w:rPr/>
      </w:pPr>
      <w:r>
        <w:rPr/>
      </w:r>
    </w:p>
    <w:p>
      <w:pPr>
        <w:pStyle w:val="Nagwek1"/>
        <w:numPr>
          <w:ilvl w:val="0"/>
          <w:numId w:val="2"/>
        </w:numPr>
        <w:ind w:left="357" w:hanging="357"/>
        <w:rPr/>
      </w:pPr>
      <w:r>
        <w:rPr/>
        <w:t>Wykrywanie ataków za pomocą sztucznej sieci neuronowej</w:t>
      </w:r>
    </w:p>
    <w:p>
      <w:pPr>
        <w:pStyle w:val="Normal"/>
        <w:rPr>
          <w:sz w:val="24"/>
          <w:szCs w:val="24"/>
        </w:rPr>
      </w:pPr>
      <w:r>
        <w:rPr>
          <w:sz w:val="24"/>
          <w:szCs w:val="24"/>
        </w:rPr>
        <w:t xml:space="preserve">Kolejnym etapem wykonania projektu było przygotowanie i utworzenie sztucznej sieci neuronowej, której zadaniem było wykrycie wystąpienia ataków na bezpieczeństwo w systemie poprzez wykonanie analizy plików z logami. W tym celu wykorzystaliśmy bibliotekę języka Python – Tensorflow, która zawiera pełny zestaw gotowych implementacji narzędzi do budowania sieci neuronowych. </w:t>
      </w:r>
    </w:p>
    <w:p>
      <w:pPr>
        <w:pStyle w:val="Normal"/>
        <w:rPr>
          <w:sz w:val="24"/>
          <w:szCs w:val="24"/>
        </w:rPr>
      </w:pPr>
      <w:r>
        <w:rPr>
          <w:sz w:val="24"/>
          <w:szCs w:val="24"/>
        </w:rPr>
        <w:t>Przed przystąpieniem do prac zostały przygotowanie dane trenujące z plików logów. Dane trenujące były pewnym wycinkiem logów, zawierającym badany atak. Dane te były konieczne do procesu trenowania sieci, aby podczas analizy całych plików z logami mogła poprawnie wykrywać ataki.</w:t>
      </w:r>
    </w:p>
    <w:p>
      <w:pPr>
        <w:pStyle w:val="Normal"/>
        <w:rPr>
          <w:sz w:val="24"/>
          <w:szCs w:val="24"/>
        </w:rPr>
      </w:pPr>
      <w:r>
        <w:rPr>
          <w:sz w:val="24"/>
          <w:szCs w:val="24"/>
        </w:rPr>
        <w:t>Przygotowana przez na sieć neuronowa została zbudowana wraz z następującymi parametrami:</w:t>
      </w:r>
    </w:p>
    <w:p>
      <w:pPr>
        <w:pStyle w:val="ListParagraph"/>
        <w:numPr>
          <w:ilvl w:val="0"/>
          <w:numId w:val="6"/>
        </w:numPr>
        <w:rPr>
          <w:sz w:val="24"/>
          <w:szCs w:val="24"/>
        </w:rPr>
      </w:pPr>
      <w:r>
        <w:rPr>
          <w:sz w:val="24"/>
          <w:szCs w:val="24"/>
        </w:rPr>
        <w:t>Liczba warstw ukrytych: 2</w:t>
      </w:r>
    </w:p>
    <w:p>
      <w:pPr>
        <w:pStyle w:val="ListParagraph"/>
        <w:numPr>
          <w:ilvl w:val="0"/>
          <w:numId w:val="6"/>
        </w:numPr>
        <w:rPr>
          <w:sz w:val="24"/>
          <w:szCs w:val="24"/>
        </w:rPr>
      </w:pPr>
      <w:r>
        <w:rPr>
          <w:sz w:val="24"/>
          <w:szCs w:val="24"/>
        </w:rPr>
        <w:t>Algorytm uczenia: stochastic gradient descent (SGD)</w:t>
      </w:r>
    </w:p>
    <w:p>
      <w:pPr>
        <w:pStyle w:val="ListParagraph"/>
        <w:numPr>
          <w:ilvl w:val="0"/>
          <w:numId w:val="6"/>
        </w:numPr>
        <w:rPr>
          <w:lang w:val="en-US"/>
        </w:rPr>
      </w:pPr>
      <w:r>
        <w:rPr>
          <w:sz w:val="24"/>
          <w:szCs w:val="24"/>
          <w:lang w:val="en-US"/>
        </w:rPr>
        <w:t>Funkcja aktywacji: Rectified Linear Unit (ReLU</w:t>
      </w:r>
      <w:bookmarkStart w:id="0" w:name="_GoBack"/>
      <w:bookmarkEnd w:id="0"/>
      <w:r>
        <w:rPr>
          <w:sz w:val="24"/>
          <w:szCs w:val="24"/>
          <w:lang w:val="en-US"/>
        </w:rPr>
        <w:t>)</w:t>
      </w:r>
    </w:p>
    <w:p>
      <w:pPr>
        <w:pStyle w:val="ListParagraph"/>
        <w:numPr>
          <w:ilvl w:val="0"/>
          <w:numId w:val="6"/>
        </w:numPr>
        <w:rPr>
          <w:sz w:val="24"/>
          <w:szCs w:val="24"/>
        </w:rPr>
      </w:pPr>
      <w:r>
        <w:rPr>
          <w:sz w:val="24"/>
          <w:szCs w:val="24"/>
        </w:rPr>
        <w:t>Liczba epok trenowania: 201</w:t>
      </w:r>
    </w:p>
    <w:p>
      <w:pPr>
        <w:pStyle w:val="Nagwek1"/>
        <w:numPr>
          <w:ilvl w:val="0"/>
          <w:numId w:val="2"/>
        </w:numPr>
        <w:ind w:left="357" w:hanging="357"/>
        <w:rPr/>
      </w:pPr>
      <w:r>
        <w:rPr/>
        <w:t>Wyniki wykrywania ataków z wykorzystaniem SSN</w:t>
      </w:r>
    </w:p>
    <w:p>
      <w:pPr>
        <w:pStyle w:val="Normal"/>
        <w:rPr>
          <w:sz w:val="24"/>
          <w:szCs w:val="24"/>
        </w:rPr>
      </w:pPr>
      <w:r>
        <w:rPr>
          <w:sz w:val="24"/>
          <w:szCs w:val="24"/>
        </w:rPr>
        <w:t>Podczas testowania utworzonej przez nas sieci neuronowej udało się wykryć tylko niewielki procent ataków. Tak niska wydajność wykrywania była spowodowana zbyt małym zbiorem trenującym – pliki z logami zawierały około 5GB danych podczas, gdy dane trenujące kilka MB. Powodem doboru takich danych trenujących była próba dobrania jak najlepszej części logów, które zawierały wpisy z atakami oraz ograniczona wydajność komputera, na których trenowano sieć;  wybór zbyt dużego pliku do trenowania mógłby pochłonąć bardzo dużo czasu przy jednoczesnym wykorzystaniu słabej jednostki obliczeniowej.</w:t>
      </w:r>
    </w:p>
    <w:p>
      <w:pPr>
        <w:pStyle w:val="Nagwek1"/>
        <w:numPr>
          <w:ilvl w:val="0"/>
          <w:numId w:val="2"/>
        </w:numPr>
        <w:ind w:left="357" w:hanging="357"/>
        <w:rPr/>
      </w:pPr>
      <w:r>
        <w:rPr/>
        <w:t>Wnioski</w:t>
      </w:r>
    </w:p>
    <w:p>
      <w:pPr>
        <w:pStyle w:val="Normal"/>
        <w:rPr>
          <w:sz w:val="24"/>
          <w:szCs w:val="24"/>
        </w:rPr>
      </w:pPr>
      <w:r>
        <w:rPr>
          <w:sz w:val="24"/>
          <w:szCs w:val="24"/>
        </w:rPr>
        <w:t>Podsumowując wykonane prace udało się przygotować pliki z logami, w których zawarto kilka ataków na bezpieczeństwo systemu. Dzięki wykorzystaniu dwóch maszyn wirtualnych oraz profesjonalnych narzędzi do wykrywania i testowania luk bezpieczeństwa spreparowane pliki z logami zawierały jak najlepsze dane, odzwierciedlające możliwe, rzeczywiste ataki.</w:t>
      </w:r>
    </w:p>
    <w:p>
      <w:pPr>
        <w:pStyle w:val="Normal"/>
        <w:rPr>
          <w:sz w:val="24"/>
          <w:szCs w:val="24"/>
        </w:rPr>
      </w:pPr>
      <w:r>
        <w:rPr>
          <w:sz w:val="24"/>
          <w:szCs w:val="24"/>
        </w:rPr>
        <w:t xml:space="preserve">Dzięki </w:t>
      </w:r>
      <w:r>
        <w:rPr>
          <w:sz w:val="24"/>
          <w:szCs w:val="24"/>
        </w:rPr>
        <w:t>zastosowaniu</w:t>
      </w:r>
      <w:r>
        <w:rPr>
          <w:sz w:val="24"/>
          <w:szCs w:val="24"/>
        </w:rPr>
        <w:t xml:space="preserve"> narzędzi sztucznej inteligencji udało </w:t>
      </w:r>
      <w:r>
        <w:rPr>
          <w:sz w:val="24"/>
          <w:szCs w:val="24"/>
        </w:rPr>
        <w:t xml:space="preserve">nam </w:t>
      </w:r>
      <w:r>
        <w:rPr>
          <w:sz w:val="24"/>
          <w:szCs w:val="24"/>
        </w:rPr>
        <w:t>się zbudować model sztucznej sieci neuronowej, której zadaniem było wykrywanie ataków na bezpieczeństwo na podstawie analizy dostarczonych plików z logami. Dzięki oddzieleniu procesów trenowania sieci i jej rzeczywistego działania na danych możliwe było jej wcześniejsze przygotowanie do właściwego wykrywania ataków. Narzędzie to mogło efektywnie i szybko posłużyć do detekcji i monitorowania sieci w celu wykrycia szkodliwego działania przez niepowołane osoby.</w:t>
      </w:r>
    </w:p>
    <w:p>
      <w:pPr>
        <w:pStyle w:val="Normal"/>
        <w:spacing w:before="0" w:after="200"/>
        <w:rPr>
          <w:sz w:val="24"/>
          <w:szCs w:val="24"/>
        </w:rPr>
      </w:pPr>
      <w:r>
        <w:rPr>
          <w:sz w:val="24"/>
          <w:szCs w:val="24"/>
        </w:rPr>
        <w:t>Niestety jak wspomniano wcześniej, udało się wykryć tylko nieznaczną część ataków. Jednakże metody wykorzystujące sztuczną inteligencję, które otrzymałyby wystarczającą ilość danych do nauki i w odpowiedni sposób zostałyby wytrenowane, mogłyby w znaczący sposób wpłynąć na poprawę wykrywalności ataków na bezpieczeństwo sieci.</w:t>
      </w:r>
    </w:p>
    <w:sectPr>
      <w:footerReference w:type="default" r:id="rId4"/>
      <w:type w:val="nextPage"/>
      <w:pgSz w:w="11906" w:h="16838"/>
      <w:pgMar w:left="1417" w:right="1417"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Tahoma">
    <w:charset w:val="ee"/>
    <w:family w:val="roman"/>
    <w:pitch w:val="variable"/>
  </w:font>
  <w:font w:name="Liberation Sans">
    <w:altName w:val="Arial"/>
    <w:charset w:val="ee"/>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23884395"/>
    </w:sdtPr>
    <w:sdtContent>
      <w:p>
        <w:pPr>
          <w:pStyle w:val="Stopka"/>
          <w:jc w:val="right"/>
          <w:rPr/>
        </w:pPr>
        <w:r>
          <w:rPr/>
          <w:fldChar w:fldCharType="begin"/>
        </w:r>
        <w:r>
          <w:rPr/>
          <w:instrText> PAGE </w:instrText>
        </w:r>
        <w:r>
          <w:rPr/>
          <w:fldChar w:fldCharType="separate"/>
        </w:r>
        <w:r>
          <w:rPr/>
          <w:t>4</w:t>
        </w:r>
        <w:r>
          <w:rPr/>
          <w:fldChar w:fldCharType="end"/>
        </w:r>
      </w:p>
    </w:sdtContent>
  </w:sdt>
  <w:p>
    <w:pPr>
      <w:pStyle w:val="Stopk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decimal"/>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c294c"/>
    <w:pPr>
      <w:widowControl/>
      <w:bidi w:val="0"/>
      <w:spacing w:lineRule="auto" w:line="276" w:before="0" w:after="200"/>
      <w:jc w:val="both"/>
    </w:pPr>
    <w:rPr>
      <w:rFonts w:ascii="Times New Roman" w:hAnsi="Times New Roman" w:eastAsia="Calibri" w:cs="" w:cstheme="minorBidi" w:eastAsiaTheme="minorHAnsi"/>
      <w:color w:val="auto"/>
      <w:kern w:val="0"/>
      <w:sz w:val="22"/>
      <w:szCs w:val="22"/>
      <w:lang w:val="pl-PL" w:eastAsia="en-US" w:bidi="ar-SA"/>
    </w:rPr>
  </w:style>
  <w:style w:type="paragraph" w:styleId="Nagwek1">
    <w:name w:val="Heading 1"/>
    <w:basedOn w:val="Normal"/>
    <w:next w:val="Normal"/>
    <w:link w:val="Nagwek1Znak"/>
    <w:uiPriority w:val="9"/>
    <w:qFormat/>
    <w:rsid w:val="00f84220"/>
    <w:pPr>
      <w:keepNext w:val="true"/>
      <w:keepLines/>
      <w:numPr>
        <w:ilvl w:val="0"/>
        <w:numId w:val="1"/>
      </w:numPr>
      <w:spacing w:before="480" w:after="0"/>
      <w:ind w:left="357" w:hanging="357"/>
      <w:outlineLvl w:val="0"/>
    </w:pPr>
    <w:rPr>
      <w:rFonts w:eastAsia="" w:cs="" w:cstheme="majorBidi" w:eastAsiaTheme="majorEastAsia"/>
      <w:b/>
      <w:bCs/>
      <w:sz w:val="28"/>
      <w:szCs w:val="28"/>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Nagwek1"/>
    <w:uiPriority w:val="9"/>
    <w:qFormat/>
    <w:rsid w:val="00f84220"/>
    <w:rPr>
      <w:rFonts w:ascii="Times New Roman" w:hAnsi="Times New Roman" w:eastAsia="" w:cs="" w:cstheme="majorBidi" w:eastAsiaTheme="majorEastAsia"/>
      <w:b/>
      <w:bCs/>
      <w:sz w:val="28"/>
      <w:szCs w:val="28"/>
    </w:rPr>
  </w:style>
  <w:style w:type="character" w:styleId="NagwekZnak" w:customStyle="1">
    <w:name w:val="Nagłówek Znak"/>
    <w:basedOn w:val="DefaultParagraphFont"/>
    <w:link w:val="Nagwek"/>
    <w:uiPriority w:val="99"/>
    <w:qFormat/>
    <w:rsid w:val="005c294c"/>
    <w:rPr>
      <w:rFonts w:ascii="Times New Roman" w:hAnsi="Times New Roman"/>
    </w:rPr>
  </w:style>
  <w:style w:type="character" w:styleId="StopkaZnak" w:customStyle="1">
    <w:name w:val="Stopka Znak"/>
    <w:basedOn w:val="DefaultParagraphFont"/>
    <w:link w:val="Stopka"/>
    <w:uiPriority w:val="99"/>
    <w:qFormat/>
    <w:rsid w:val="005c294c"/>
    <w:rPr>
      <w:rFonts w:ascii="Times New Roman" w:hAnsi="Times New Roman"/>
    </w:rPr>
  </w:style>
  <w:style w:type="character" w:styleId="3oh" w:customStyle="1">
    <w:name w:val="_3oh-"/>
    <w:basedOn w:val="DefaultParagraphFont"/>
    <w:qFormat/>
    <w:rsid w:val="00f85d03"/>
    <w:rPr/>
  </w:style>
  <w:style w:type="character" w:styleId="TekstdymkaZnak" w:customStyle="1">
    <w:name w:val="Tekst dymka Znak"/>
    <w:basedOn w:val="DefaultParagraphFont"/>
    <w:link w:val="Tekstdymka"/>
    <w:uiPriority w:val="99"/>
    <w:semiHidden/>
    <w:qFormat/>
    <w:rsid w:val="002c5e3d"/>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paragraph" w:styleId="Nagwek">
    <w:name w:val="Nagłówek"/>
    <w:basedOn w:val="Normal"/>
    <w:next w:val="Tretekstu"/>
    <w:qFormat/>
    <w:pPr>
      <w:keepNext w:val="true"/>
      <w:spacing w:before="240" w:after="120"/>
    </w:pPr>
    <w:rPr>
      <w:rFonts w:ascii="Liberation Sans" w:hAnsi="Liberation Sans" w:eastAsia="Microsoft YaHei" w:cs="Lucida Sans"/>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ucida Sans"/>
    </w:rPr>
  </w:style>
  <w:style w:type="paragraph" w:styleId="Podpis">
    <w:name w:val="Caption"/>
    <w:basedOn w:val="Normal"/>
    <w:qFormat/>
    <w:pPr>
      <w:suppressLineNumbers/>
      <w:spacing w:before="120" w:after="120"/>
    </w:pPr>
    <w:rPr>
      <w:rFonts w:cs="Lucida Sans"/>
      <w:i/>
      <w:iCs/>
      <w:sz w:val="24"/>
      <w:szCs w:val="24"/>
    </w:rPr>
  </w:style>
  <w:style w:type="paragraph" w:styleId="Indeks">
    <w:name w:val="Indeks"/>
    <w:basedOn w:val="Normal"/>
    <w:qFormat/>
    <w:pPr>
      <w:suppressLineNumbers/>
    </w:pPr>
    <w:rPr>
      <w:rFonts w:cs="Lucida Sans"/>
    </w:rPr>
  </w:style>
  <w:style w:type="paragraph" w:styleId="Gwka">
    <w:name w:val="Header"/>
    <w:basedOn w:val="Normal"/>
    <w:link w:val="NagwekZnak"/>
    <w:uiPriority w:val="99"/>
    <w:unhideWhenUsed/>
    <w:rsid w:val="005c294c"/>
    <w:pPr>
      <w:tabs>
        <w:tab w:val="clear" w:pos="708"/>
        <w:tab w:val="center" w:pos="4536" w:leader="none"/>
        <w:tab w:val="right" w:pos="9072" w:leader="none"/>
      </w:tabs>
      <w:spacing w:lineRule="auto" w:line="240" w:before="0" w:after="0"/>
    </w:pPr>
    <w:rPr/>
  </w:style>
  <w:style w:type="paragraph" w:styleId="Stopka">
    <w:name w:val="Footer"/>
    <w:basedOn w:val="Normal"/>
    <w:link w:val="StopkaZnak"/>
    <w:uiPriority w:val="99"/>
    <w:unhideWhenUsed/>
    <w:rsid w:val="005c294c"/>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5c294c"/>
    <w:pPr>
      <w:spacing w:before="0" w:after="200"/>
      <w:ind w:left="720" w:hanging="0"/>
      <w:contextualSpacing/>
    </w:pPr>
    <w:rPr/>
  </w:style>
  <w:style w:type="paragraph" w:styleId="BalloonText">
    <w:name w:val="Balloon Text"/>
    <w:basedOn w:val="Normal"/>
    <w:link w:val="TekstdymkaZnak"/>
    <w:uiPriority w:val="99"/>
    <w:semiHidden/>
    <w:unhideWhenUsed/>
    <w:qFormat/>
    <w:rsid w:val="002c5e3d"/>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59"/>
    <w:rsid w:val="005c294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Application>LibreOffice/6.1.2.1$Windows_x86 LibreOffice_project/65905a128db06ba48db947242809d14d3f9a93fe</Application>
  <Pages>4</Pages>
  <Words>736</Words>
  <Characters>4890</Characters>
  <CharactersWithSpaces>5581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2019-02-03T13:48:00Z</dcterms:created>
  <dc:creator>Mario</dc:creator>
  <dc:description/>
  <dc:language>pl-PL</dc:language>
  <cp:lastModifiedBy/>
  <cp:lastPrinted>2019-02-03T17:00:00Z</cp:lastPrinted>
  <dcterms:modified xsi:type="dcterms:W3CDTF">2019-02-03T20:50:26Z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