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 purpose of this analysis is to develop a binary classifier, created with provided data, to assist the nonprofit “Alphabetical Soup” in determining the likelihood of success for applicants requesting funding.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Processing: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variable(s) are the target(s) for your model?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“IS_SUCCESSFUL” column from the provided data.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variable(s) are the features for your model?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Columns from the provided data that remain after dropping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AFFILIATION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USE_CASE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INCOME_AMT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SPECIAL_CONSIDERATIONS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ASK_AMT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variable(s) should be removed from the input data because they are neither targets nor features?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“EIN” column was removed from the data in the creation of my model.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Columns that </w:t>
      </w:r>
      <w:r w:rsidDel="00000000" w:rsidR="00000000" w:rsidRPr="00000000">
        <w:rPr>
          <w:i w:val="1"/>
          <w:rtl w:val="0"/>
        </w:rPr>
        <w:t xml:space="preserve">should </w:t>
      </w:r>
      <w:r w:rsidDel="00000000" w:rsidR="00000000" w:rsidRPr="00000000">
        <w:rPr>
          <w:rtl w:val="0"/>
        </w:rPr>
        <w:t xml:space="preserve">be removed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EIN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SPECIAL_CONSIDERATIONS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Compiling, Training, and Evaluating the Model: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neurons, layers, and activation functions did you select for your neural network model, and why?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final neural network model contained 3 hidden layers. More layers and exploration of activation functions helped to slightly improve accuracy.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you able to achieve the target model performance?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am, personally, not satisfied with an accuracy of about 73%.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steps did you take in your attempts to increase model performance?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end, the “NAME” column was included and converted into data points. Adding a third layer and changing some activation functions to “sigmoid” helped marginally.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