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CD675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CD675A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CD675A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CD675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CD675A" w:rsidRDefault="00B8518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CD675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Les fonctions propres de l’opérateur de moment cinétique en coordonnées sphérique</w:t>
                    </w:r>
                  </w:p>
                </w:tc>
              </w:sdtContent>
            </w:sdt>
          </w:tr>
          <w:tr w:rsidR="005C0192" w:rsidRPr="00CD675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CD675A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CD675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CD675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CD675A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CD675A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CD675A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CD675A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CD675A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CD675A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CD675A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CD675A" w:rsidRDefault="005C0192"/>
        <w:p w:rsidR="005C0192" w:rsidRPr="00CD675A" w:rsidRDefault="005C0192"/>
        <w:p w:rsidR="005C0192" w:rsidRPr="00CD675A" w:rsidRDefault="005C0192"/>
        <w:p w:rsidR="005C0192" w:rsidRPr="00CD675A" w:rsidRDefault="005C0192">
          <w:r w:rsidRPr="00CD675A">
            <w:br w:type="page"/>
          </w:r>
        </w:p>
      </w:sdtContent>
    </w:sdt>
    <w:p w:rsidR="00B85180" w:rsidRPr="00CD675A" w:rsidRDefault="00B85180" w:rsidP="00DD70BA">
      <w:pPr>
        <w:pStyle w:val="Title"/>
        <w:rPr>
          <w:lang w:val="fr-CA"/>
        </w:rPr>
      </w:pPr>
      <w:r w:rsidRPr="00CD675A">
        <w:rPr>
          <w:lang w:val="fr-CA"/>
        </w:rPr>
        <w:lastRenderedPageBreak/>
        <w:t>Les fonctions propres de l’opérateur</w:t>
      </w:r>
      <w:r w:rsidRPr="00CD675A">
        <w:rPr>
          <w:position w:val="-12"/>
          <w:lang w:val="fr-CA"/>
        </w:rPr>
        <w:t xml:space="preserve"> </w:t>
      </w:r>
      <w:r w:rsidRPr="00CD675A">
        <w:rPr>
          <w:lang w:val="fr-CA"/>
        </w:rPr>
        <w:t>de moment cinétique en coordonnées sphérique</w: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  <w:position w:val="-14"/>
        </w:rPr>
        <w:object w:dxaOrig="21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15pt;height:21.3pt" o:ole="">
            <v:imagedata r:id="rId8" o:title=""/>
          </v:shape>
          <o:OLEObject Type="Embed" ProgID="Equation.DSMT4" ShapeID="_x0000_i1025" DrawAspect="Content" ObjectID="_1281116260" r:id="rId9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 xml:space="preserve">Où </w:t>
      </w:r>
      <w:r w:rsidRPr="00CD675A">
        <w:rPr>
          <w:rFonts w:cstheme="minorHAnsi"/>
          <w:position w:val="-6"/>
        </w:rPr>
        <w:object w:dxaOrig="139" w:dyaOrig="279">
          <v:shape id="_x0000_i1026" type="#_x0000_t75" style="width:6.9pt;height:14.4pt" o:ole="">
            <v:imagedata r:id="rId10" o:title=""/>
          </v:shape>
          <o:OLEObject Type="Embed" ProgID="Equation.DSMT4" ShapeID="_x0000_i1026" DrawAspect="Content" ObjectID="_1281116261" r:id="rId11"/>
        </w:object>
      </w:r>
      <w:r w:rsidRPr="00CD675A">
        <w:rPr>
          <w:rFonts w:cstheme="minorHAnsi"/>
        </w:rPr>
        <w:t xml:space="preserve"> est un nombre entier </w:t>
      </w:r>
      <w:r w:rsidRPr="00CD675A">
        <w:rPr>
          <w:rFonts w:cstheme="minorHAnsi"/>
          <w:position w:val="-6"/>
        </w:rPr>
        <w:object w:dxaOrig="1160" w:dyaOrig="279">
          <v:shape id="_x0000_i1027" type="#_x0000_t75" style="width:57.6pt;height:14.4pt" o:ole="">
            <v:imagedata r:id="rId12" o:title=""/>
          </v:shape>
          <o:OLEObject Type="Embed" ProgID="Equation.DSMT4" ShapeID="_x0000_i1027" DrawAspect="Content" ObjectID="_1281116262" r:id="rId13"/>
        </w:object>
      </w:r>
      <w:r w:rsidRPr="00CD675A">
        <w:rPr>
          <w:rFonts w:cstheme="minorHAnsi"/>
        </w:rPr>
        <w:t xml:space="preserve">et </w:t>
      </w:r>
      <w:r w:rsidRPr="00CD675A">
        <w:rPr>
          <w:rFonts w:cstheme="minorHAnsi"/>
          <w:position w:val="-14"/>
        </w:rPr>
        <w:object w:dxaOrig="2840" w:dyaOrig="400">
          <v:shape id="_x0000_i1028" type="#_x0000_t75" style="width:142.25pt;height:19.6pt" o:ole="">
            <v:imagedata r:id="rId14" o:title=""/>
          </v:shape>
          <o:OLEObject Type="Embed" ProgID="Equation.DSMT4" ShapeID="_x0000_i1028" DrawAspect="Content" ObjectID="_1281116263" r:id="rId15"/>
        </w:object>
      </w:r>
      <w:r w:rsidRPr="00CD675A">
        <w:rPr>
          <w:rFonts w:cstheme="minorHAnsi"/>
        </w:rPr>
        <w:t xml:space="preserve">et </w:t>
      </w:r>
      <w:r w:rsidRPr="00CD675A">
        <w:rPr>
          <w:rFonts w:cstheme="minorHAnsi"/>
          <w:position w:val="-6"/>
        </w:rPr>
        <w:object w:dxaOrig="200" w:dyaOrig="220">
          <v:shape id="_x0000_i1029" type="#_x0000_t75" style="width:10.35pt;height:10.95pt" o:ole="">
            <v:imagedata r:id="rId16" o:title=""/>
          </v:shape>
          <o:OLEObject Type="Embed" ProgID="Equation.DSMT4" ShapeID="_x0000_i1029" DrawAspect="Content" ObjectID="_1281116264" r:id="rId17"/>
        </w:object>
      </w:r>
      <w:r w:rsidRPr="00CD675A">
        <w:rPr>
          <w:rFonts w:cstheme="minorHAnsi"/>
        </w:rPr>
        <w:t xml:space="preserve"> est le nombre quantique principale.</w: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Alors :</w: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2920" w:dyaOrig="660">
          <v:shape id="_x0000_i1030" type="#_x0000_t75" style="width:145.75pt;height:33.4pt" o:ole="">
            <v:imagedata r:id="rId18" o:title=""/>
          </v:shape>
          <o:OLEObject Type="Embed" ProgID="Equation.DSMT4" ShapeID="_x0000_i1030" DrawAspect="Content" ObjectID="_1281116265" r:id="rId19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 xml:space="preserve">Soit </w:t>
      </w:r>
      <w:r w:rsidR="004A490A" w:rsidRPr="00CD675A">
        <w:rPr>
          <w:rFonts w:cstheme="minorHAnsi"/>
          <w:position w:val="-10"/>
        </w:rPr>
        <w:object w:dxaOrig="820" w:dyaOrig="320">
          <v:shape id="_x0000_i1052" type="#_x0000_t75" style="width:40.9pt;height:16.7pt" o:ole="">
            <v:imagedata r:id="rId20" o:title=""/>
          </v:shape>
          <o:OLEObject Type="Embed" ProgID="Equation.DSMT4" ShapeID="_x0000_i1052" DrawAspect="Content" ObjectID="_1281116266" r:id="rId21"/>
        </w:object>
      </w:r>
      <w:r w:rsidRPr="00CD675A">
        <w:rPr>
          <w:rFonts w:cstheme="minorHAnsi"/>
        </w:rPr>
        <w:t>une solution particulière de cette équation, par la méthode de séparation des variables on pose :</w:t>
      </w:r>
    </w:p>
    <w:p w:rsidR="00B85180" w:rsidRPr="00CD675A" w:rsidRDefault="004A490A" w:rsidP="00DD70BA">
      <w:pPr>
        <w:rPr>
          <w:rFonts w:cstheme="minorHAnsi"/>
          <w:position w:val="-14"/>
        </w:rPr>
      </w:pPr>
      <w:r w:rsidRPr="00CD675A">
        <w:rPr>
          <w:rFonts w:cstheme="minorHAnsi"/>
          <w:position w:val="-14"/>
        </w:rPr>
        <w:object w:dxaOrig="2060" w:dyaOrig="400">
          <v:shape id="_x0000_i1053" type="#_x0000_t75" style="width:103.1pt;height:19.6pt" o:ole="">
            <v:imagedata r:id="rId22" o:title=""/>
          </v:shape>
          <o:OLEObject Type="Embed" ProgID="Equation.DSMT4" ShapeID="_x0000_i1053" DrawAspect="Content" ObjectID="_1281116267" r:id="rId23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On substitut dans l’équation :</w:t>
      </w:r>
    </w:p>
    <w:p w:rsidR="00B85180" w:rsidRPr="00CD675A" w:rsidRDefault="004A490A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3360" w:dyaOrig="660">
          <v:shape id="_x0000_i1054" type="#_x0000_t75" style="width:167.6pt;height:33.4pt" o:ole="">
            <v:imagedata r:id="rId24" o:title=""/>
          </v:shape>
          <o:OLEObject Type="Embed" ProgID="Equation.DSMT4" ShapeID="_x0000_i1054" DrawAspect="Content" ObjectID="_1281116268" r:id="rId25"/>
        </w:object>
      </w:r>
    </w:p>
    <w:p w:rsidR="00B85180" w:rsidRPr="00CD675A" w:rsidRDefault="004A490A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2780" w:dyaOrig="700">
          <v:shape id="_x0000_i1055" type="#_x0000_t75" style="width:139.4pt;height:35.15pt" o:ole="">
            <v:imagedata r:id="rId26" o:title=""/>
          </v:shape>
          <o:OLEObject Type="Embed" ProgID="Equation.DSMT4" ShapeID="_x0000_i1055" DrawAspect="Content" ObjectID="_1281116269" r:id="rId27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1780" w:dyaOrig="700">
          <v:shape id="_x0000_i1056" type="#_x0000_t75" style="width:89.3pt;height:35.15pt" o:ole="">
            <v:imagedata r:id="rId28" o:title=""/>
          </v:shape>
          <o:OLEObject Type="Embed" ProgID="Equation.DSMT4" ShapeID="_x0000_i1056" DrawAspect="Content" ObjectID="_1281116270" r:id="rId29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32"/>
        </w:rPr>
        <w:object w:dxaOrig="1520" w:dyaOrig="740">
          <v:shape id="_x0000_i1057" type="#_x0000_t75" style="width:76.05pt;height:36.85pt" o:ole="">
            <v:imagedata r:id="rId30" o:title=""/>
          </v:shape>
          <o:OLEObject Type="Embed" ProgID="Equation.DSMT4" ShapeID="_x0000_i1057" DrawAspect="Content" ObjectID="_1281116271" r:id="rId31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14"/>
        </w:rPr>
        <w:object w:dxaOrig="1300" w:dyaOrig="400">
          <v:shape id="_x0000_i1058" type="#_x0000_t75" style="width:65.1pt;height:19.6pt" o:ole="">
            <v:imagedata r:id="rId32" o:title=""/>
          </v:shape>
          <o:OLEObject Type="Embed" ProgID="Equation.DSMT4" ShapeID="_x0000_i1058" DrawAspect="Content" ObjectID="_1281116272" r:id="rId33"/>
        </w:object>
      </w:r>
    </w:p>
    <w:p w:rsidR="00B85180" w:rsidRPr="00CD675A" w:rsidRDefault="00CD675A" w:rsidP="00DD70BA">
      <w:pPr>
        <w:rPr>
          <w:rFonts w:cstheme="minorHAnsi"/>
          <w:position w:val="-14"/>
        </w:rPr>
      </w:pPr>
      <w:r w:rsidRPr="00CD675A">
        <w:rPr>
          <w:rFonts w:cstheme="minorHAnsi"/>
          <w:position w:val="-14"/>
        </w:rPr>
        <w:object w:dxaOrig="1500" w:dyaOrig="400">
          <v:shape id="_x0000_i1059" type="#_x0000_t75" style="width:74.9pt;height:19.6pt" o:ole="">
            <v:imagedata r:id="rId34" o:title=""/>
          </v:shape>
          <o:OLEObject Type="Embed" ProgID="Equation.DSMT4" ShapeID="_x0000_i1059" DrawAspect="Content" ObjectID="_1281116273" r:id="rId35"/>
        </w:object>
      </w:r>
    </w:p>
    <w:p w:rsidR="00B85180" w:rsidRPr="00CD675A" w:rsidRDefault="00B85180" w:rsidP="00CD675A">
      <w:pPr>
        <w:pStyle w:val="Heading2"/>
      </w:pPr>
      <w:r w:rsidRPr="00CD675A">
        <w:t>On trouve</w:t>
      </w:r>
      <w:r w:rsidR="00CD675A" w:rsidRPr="00CD675A">
        <w:rPr>
          <w:position w:val="-12"/>
        </w:rPr>
        <w:object w:dxaOrig="340" w:dyaOrig="360">
          <v:shape id="_x0000_i1060" type="#_x0000_t75" style="width:17.85pt;height:18.45pt" o:ole="">
            <v:imagedata r:id="rId36" o:title=""/>
          </v:shape>
          <o:OLEObject Type="Embed" ProgID="Equation.DSMT4" ShapeID="_x0000_i1060" DrawAspect="Content" ObjectID="_1281116274" r:id="rId37"/>
        </w:object>
      </w:r>
      <w:r w:rsidRPr="00CD675A">
        <w:t> :</w: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32"/>
        </w:rPr>
        <w:object w:dxaOrig="2520" w:dyaOrig="740">
          <v:shape id="_x0000_i1031" type="#_x0000_t75" style="width:126.15pt;height:36.85pt" o:ole="">
            <v:imagedata r:id="rId38" o:title=""/>
          </v:shape>
          <o:OLEObject Type="Embed" ProgID="Equation.DSMT4" ShapeID="_x0000_i1031" DrawAspect="Content" ObjectID="_1281116275" r:id="rId39"/>
        </w:objec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32"/>
        </w:rPr>
        <w:object w:dxaOrig="2760" w:dyaOrig="740">
          <v:shape id="_x0000_i1032" type="#_x0000_t75" style="width:139.4pt;height:36.85pt" o:ole="">
            <v:imagedata r:id="rId40" o:title=""/>
          </v:shape>
          <o:OLEObject Type="Embed" ProgID="Equation.DSMT4" ShapeID="_x0000_i1032" DrawAspect="Content" ObjectID="_1281116276" r:id="rId41"/>
        </w:objec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32"/>
        </w:rPr>
        <w:object w:dxaOrig="2520" w:dyaOrig="740">
          <v:shape id="_x0000_i1033" type="#_x0000_t75" style="width:126.7pt;height:36.85pt" o:ole="">
            <v:imagedata r:id="rId42" o:title=""/>
          </v:shape>
          <o:OLEObject Type="Embed" ProgID="Equation.DSMT4" ShapeID="_x0000_i1033" DrawAspect="Content" ObjectID="_1281116277" r:id="rId43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 xml:space="preserve">Pour </w:t>
      </w:r>
      <w:r w:rsidRPr="00CD675A">
        <w:rPr>
          <w:rFonts w:cstheme="minorHAnsi"/>
          <w:position w:val="-6"/>
        </w:rPr>
        <w:object w:dxaOrig="720" w:dyaOrig="279">
          <v:shape id="_x0000_i1034" type="#_x0000_t75" style="width:36.3pt;height:14.4pt" o:ole="">
            <v:imagedata r:id="rId44" o:title=""/>
          </v:shape>
          <o:OLEObject Type="Embed" ProgID="Equation.DSMT4" ShapeID="_x0000_i1034" DrawAspect="Content" ObjectID="_1281116278" r:id="rId45"/>
        </w:objec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32"/>
        </w:rPr>
        <w:object w:dxaOrig="1160" w:dyaOrig="740">
          <v:shape id="_x0000_i1035" type="#_x0000_t75" style="width:58.2pt;height:36.85pt" o:ole="">
            <v:imagedata r:id="rId46" o:title=""/>
          </v:shape>
          <o:OLEObject Type="Embed" ProgID="Equation.DSMT4" ShapeID="_x0000_i1035" DrawAspect="Content" ObjectID="_1281116279" r:id="rId47"/>
        </w:objec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12"/>
        </w:rPr>
        <w:object w:dxaOrig="960" w:dyaOrig="380">
          <v:shape id="_x0000_i1036" type="#_x0000_t75" style="width:48.95pt;height:18.45pt" o:ole="">
            <v:imagedata r:id="rId48" o:title=""/>
          </v:shape>
          <o:OLEObject Type="Embed" ProgID="Equation.DSMT4" ShapeID="_x0000_i1036" DrawAspect="Content" ObjectID="_1281116280" r:id="rId49"/>
        </w:object>
      </w:r>
    </w:p>
    <w:p w:rsidR="00B85180" w:rsidRPr="00CD675A" w:rsidRDefault="00B85180" w:rsidP="00DD70BA">
      <w:pPr>
        <w:rPr>
          <w:rFonts w:cstheme="minorHAnsi"/>
          <w:position w:val="-32"/>
        </w:rPr>
      </w:pPr>
      <w:r w:rsidRPr="00CD675A">
        <w:rPr>
          <w:rFonts w:cstheme="minorHAnsi"/>
          <w:position w:val="-28"/>
        </w:rPr>
        <w:object w:dxaOrig="1100" w:dyaOrig="660">
          <v:shape id="_x0000_i1037" type="#_x0000_t75" style="width:55.85pt;height:32.85pt" o:ole="">
            <v:imagedata r:id="rId50" o:title=""/>
          </v:shape>
          <o:OLEObject Type="Embed" ProgID="Equation.DSMT4" ShapeID="_x0000_i1037" DrawAspect="Content" ObjectID="_1281116281" r:id="rId51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Donc,</w:t>
      </w:r>
    </w:p>
    <w:p w:rsidR="00B85180" w:rsidRPr="00CD675A" w:rsidRDefault="00B85180" w:rsidP="00DD70BA">
      <w:pPr>
        <w:rPr>
          <w:rFonts w:cstheme="minorHAnsi"/>
          <w:position w:val="-28"/>
        </w:rPr>
      </w:pPr>
      <w:r w:rsidRPr="00CD675A">
        <w:rPr>
          <w:rFonts w:cstheme="minorHAnsi"/>
          <w:position w:val="-28"/>
        </w:rPr>
        <w:object w:dxaOrig="1820" w:dyaOrig="660">
          <v:shape id="_x0000_i1038" type="#_x0000_t75" style="width:91pt;height:33.4pt" o:ole="" o:bordertopcolor="this" o:borderleftcolor="this" o:borderbottomcolor="this" o:borderrightcolor="this">
            <v:imagedata r:id="rId5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38" DrawAspect="Content" ObjectID="_1281116282" r:id="rId53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La solution particulière devient :</w:t>
      </w:r>
    </w:p>
    <w:p w:rsidR="00B85180" w:rsidRPr="00CD675A" w:rsidRDefault="00CD675A" w:rsidP="00DD70BA">
      <w:pPr>
        <w:rPr>
          <w:rFonts w:cstheme="minorHAnsi"/>
          <w:position w:val="-14"/>
        </w:rPr>
      </w:pPr>
      <w:r w:rsidRPr="00CD675A">
        <w:rPr>
          <w:rFonts w:cstheme="minorHAnsi"/>
          <w:position w:val="-28"/>
        </w:rPr>
        <w:object w:dxaOrig="2420" w:dyaOrig="660">
          <v:shape id="_x0000_i1061" type="#_x0000_t75" style="width:120.95pt;height:32.85pt" o:ole="">
            <v:imagedata r:id="rId54" o:title=""/>
          </v:shape>
          <o:OLEObject Type="Embed" ProgID="Equation.DSMT4" ShapeID="_x0000_i1061" DrawAspect="Content" ObjectID="_1281116283" r:id="rId55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On substitut dans l’équation aux valeurs propres suivante :</w: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  <w:position w:val="-14"/>
        </w:rPr>
        <w:object w:dxaOrig="2659" w:dyaOrig="420">
          <v:shape id="_x0000_i1039" type="#_x0000_t75" style="width:132.5pt;height:21.3pt" o:ole="">
            <v:imagedata r:id="rId56" o:title=""/>
          </v:shape>
          <o:OLEObject Type="Embed" ProgID="Equation.DSMT4" ShapeID="_x0000_i1039" DrawAspect="Content" ObjectID="_1281116284" r:id="rId57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32"/>
        </w:rPr>
        <w:object w:dxaOrig="7200" w:dyaOrig="760">
          <v:shape id="_x0000_i1062" type="#_x0000_t75" style="width:359.4pt;height:38pt" o:ole="">
            <v:imagedata r:id="rId58" o:title=""/>
          </v:shape>
          <o:OLEObject Type="Embed" ProgID="Equation.DSMT4" ShapeID="_x0000_i1062" DrawAspect="Content" ObjectID="_1281116285" r:id="rId59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6700" w:dyaOrig="700">
          <v:shape id="_x0000_i1063" type="#_x0000_t75" style="width:334.65pt;height:35.15pt" o:ole="">
            <v:imagedata r:id="rId60" o:title=""/>
          </v:shape>
          <o:OLEObject Type="Embed" ProgID="Equation.DSMT4" ShapeID="_x0000_i1063" DrawAspect="Content" ObjectID="_1281116286" r:id="rId61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24"/>
        </w:rPr>
        <w:object w:dxaOrig="4980" w:dyaOrig="660">
          <v:shape id="_x0000_i1064" type="#_x0000_t75" style="width:248.85pt;height:32.85pt" o:ole="">
            <v:imagedata r:id="rId62" o:title=""/>
          </v:shape>
          <o:OLEObject Type="Embed" ProgID="Equation.DSMT4" ShapeID="_x0000_i1064" DrawAspect="Content" ObjectID="_1281116287" r:id="rId63"/>
        </w:object>
      </w:r>
    </w:p>
    <w:p w:rsidR="00B85180" w:rsidRPr="00CD675A" w:rsidRDefault="00CD675A" w:rsidP="00DD70BA">
      <w:pPr>
        <w:rPr>
          <w:rFonts w:cstheme="minorHAnsi"/>
        </w:rPr>
      </w:pPr>
      <w:r w:rsidRPr="00CD675A">
        <w:rPr>
          <w:rFonts w:cstheme="minorHAnsi"/>
          <w:position w:val="-24"/>
        </w:rPr>
        <w:object w:dxaOrig="4980" w:dyaOrig="660">
          <v:shape id="_x0000_i1065" type="#_x0000_t75" style="width:248.85pt;height:32.85pt" o:ole="">
            <v:imagedata r:id="rId64" o:title=""/>
          </v:shape>
          <o:OLEObject Type="Embed" ProgID="Equation.DSMT4" ShapeID="_x0000_i1065" DrawAspect="Content" ObjectID="_1281116288" r:id="rId65"/>
        </w:objec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24"/>
        </w:rPr>
        <w:object w:dxaOrig="5980" w:dyaOrig="660">
          <v:shape id="_x0000_i1066" type="#_x0000_t75" style="width:298.95pt;height:33.4pt" o:ole="">
            <v:imagedata r:id="rId66" o:title=""/>
          </v:shape>
          <o:OLEObject Type="Embed" ProgID="Equation.DSMT4" ShapeID="_x0000_i1066" DrawAspect="Content" ObjectID="_1281116289" r:id="rId67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 xml:space="preserve">Avec un changement de variable </w:t>
      </w:r>
      <w:r w:rsidRPr="00CD675A">
        <w:rPr>
          <w:rFonts w:cstheme="minorHAnsi"/>
          <w:position w:val="-10"/>
        </w:rPr>
        <w:object w:dxaOrig="960" w:dyaOrig="320">
          <v:shape id="_x0000_i1040" type="#_x0000_t75" style="width:48.4pt;height:16.15pt" o:ole="">
            <v:imagedata r:id="rId68" o:title=""/>
          </v:shape>
          <o:OLEObject Type="Embed" ProgID="Equation.DSMT4" ShapeID="_x0000_i1040" DrawAspect="Content" ObjectID="_1281116290" r:id="rId69"/>
        </w:object>
      </w:r>
      <w:r w:rsidRPr="00CD675A">
        <w:rPr>
          <w:rFonts w:cstheme="minorHAnsi"/>
        </w:rPr>
        <w:t>on arrive à :</w: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  <w:position w:val="-24"/>
        </w:rPr>
        <w:object w:dxaOrig="4420" w:dyaOrig="660">
          <v:shape id="_x0000_i1041" type="#_x0000_t75" style="width:221.2pt;height:34pt" o:ole="">
            <v:imagedata r:id="rId70" o:title=""/>
          </v:shape>
          <o:OLEObject Type="Embed" ProgID="Equation.DSMT4" ShapeID="_x0000_i1041" DrawAspect="Content" ObjectID="_1281116291" r:id="rId71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Alors,</w: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3560" w:dyaOrig="660">
          <v:shape id="_x0000_i1067" type="#_x0000_t75" style="width:178pt;height:32.85pt" o:ole="">
            <v:imagedata r:id="rId72" o:title=""/>
          </v:shape>
          <o:OLEObject Type="Embed" ProgID="Equation.DSMT4" ShapeID="_x0000_i1067" DrawAspect="Content" ObjectID="_1281116292" r:id="rId73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Et,</w: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6860" w:dyaOrig="700">
          <v:shape id="_x0000_i1068" type="#_x0000_t75" style="width:342.7pt;height:35.15pt" o:ole="">
            <v:imagedata r:id="rId74" o:title=""/>
          </v:shape>
          <o:OLEObject Type="Embed" ProgID="Equation.DSMT4" ShapeID="_x0000_i1068" DrawAspect="Content" ObjectID="_1281116293" r:id="rId75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Alors :</w: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52"/>
        </w:rPr>
        <w:object w:dxaOrig="7760" w:dyaOrig="940">
          <v:shape id="_x0000_i1069" type="#_x0000_t75" style="width:388.2pt;height:47.25pt" o:ole="">
            <v:imagedata r:id="rId76" o:title=""/>
          </v:shape>
          <o:OLEObject Type="Embed" ProgID="Equation.DSMT4" ShapeID="_x0000_i1069" DrawAspect="Content" ObjectID="_1281116294" r:id="rId77"/>
        </w:objec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28"/>
        </w:rPr>
        <w:object w:dxaOrig="6120" w:dyaOrig="700">
          <v:shape id="_x0000_i1070" type="#_x0000_t75" style="width:305.85pt;height:35.15pt" o:ole="">
            <v:imagedata r:id="rId78" o:title=""/>
          </v:shape>
          <o:OLEObject Type="Embed" ProgID="Equation.DSMT4" ShapeID="_x0000_i1070" DrawAspect="Content" ObjectID="_1281116295" r:id="rId79"/>
        </w:object>
      </w:r>
    </w:p>
    <w:p w:rsidR="00B85180" w:rsidRPr="00CD675A" w:rsidRDefault="00922DE4" w:rsidP="00DD70BA">
      <w:pPr>
        <w:rPr>
          <w:rFonts w:cstheme="minorHAnsi"/>
          <w:position w:val="-30"/>
        </w:rPr>
      </w:pPr>
      <w:r w:rsidRPr="00CD675A">
        <w:rPr>
          <w:rFonts w:cstheme="minorHAnsi"/>
          <w:position w:val="-30"/>
        </w:rPr>
        <w:object w:dxaOrig="5240" w:dyaOrig="720">
          <v:shape id="_x0000_i1071" type="#_x0000_t75" style="width:262.1pt;height:36.3pt" o:ole="">
            <v:imagedata r:id="rId80" o:title=""/>
          </v:shape>
          <o:OLEObject Type="Embed" ProgID="Equation.DSMT4" ShapeID="_x0000_i1071" DrawAspect="Content" ObjectID="_1281116296" r:id="rId81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 xml:space="preserve">C’est l'équation de </w:t>
      </w:r>
      <w:r w:rsidRPr="00CD675A">
        <w:rPr>
          <w:rFonts w:cstheme="minorHAnsi"/>
          <w:i/>
        </w:rPr>
        <w:t>Legendre associée</w:t>
      </w:r>
      <w:r w:rsidRPr="00CD675A">
        <w:rPr>
          <w:rFonts w:cstheme="minorHAnsi"/>
        </w:rPr>
        <w:t>.</w:t>
      </w:r>
      <w:r w:rsidR="00922DE4" w:rsidRPr="00922DE4">
        <w:rPr>
          <w:rFonts w:cstheme="minorHAnsi"/>
          <w:position w:val="-10"/>
        </w:rPr>
        <w:object w:dxaOrig="560" w:dyaOrig="320">
          <v:shape id="_x0000_i1072" type="#_x0000_t75" style="width:27.65pt;height:16.15pt" o:ole="">
            <v:imagedata r:id="rId82" o:title=""/>
          </v:shape>
          <o:OLEObject Type="Embed" ProgID="Equation.DSMT4" ShapeID="_x0000_i1072" DrawAspect="Content" ObjectID="_1281116297" r:id="rId83"/>
        </w:object>
      </w:r>
      <w:r w:rsidRPr="00CD675A">
        <w:rPr>
          <w:rFonts w:cstheme="minorHAnsi"/>
        </w:rPr>
        <w:t xml:space="preserve"> obéit à la même équation que</w:t>
      </w:r>
      <w:r w:rsidRPr="00CD675A">
        <w:rPr>
          <w:rFonts w:cstheme="minorHAnsi"/>
          <w:position w:val="-12"/>
        </w:rPr>
        <w:object w:dxaOrig="700" w:dyaOrig="380">
          <v:shape id="_x0000_i1042" type="#_x0000_t75" style="width:35.15pt;height:19pt" o:ole="">
            <v:imagedata r:id="rId84" o:title=""/>
          </v:shape>
          <o:OLEObject Type="Embed" ProgID="Equation.DSMT4" ShapeID="_x0000_i1042" DrawAspect="Content" ObjectID="_1281116298" r:id="rId85"/>
        </w:object>
      </w:r>
      <w:r w:rsidRPr="00CD675A">
        <w:rPr>
          <w:rFonts w:cstheme="minorHAnsi"/>
        </w:rPr>
        <w:t xml:space="preserve"> alors :</w:t>
      </w:r>
    </w:p>
    <w:p w:rsidR="00B85180" w:rsidRPr="00CD675A" w:rsidRDefault="00922DE4" w:rsidP="00DD70BA">
      <w:pPr>
        <w:rPr>
          <w:rFonts w:cstheme="minorHAnsi"/>
        </w:rPr>
      </w:pPr>
      <w:r w:rsidRPr="00CD675A">
        <w:rPr>
          <w:rFonts w:cstheme="minorHAnsi"/>
          <w:position w:val="-14"/>
        </w:rPr>
        <w:object w:dxaOrig="3540" w:dyaOrig="400">
          <v:shape id="_x0000_i1073" type="#_x0000_t75" style="width:176.85pt;height:19.6pt" o:ole="">
            <v:imagedata r:id="rId86" o:title=""/>
          </v:shape>
          <o:OLEObject Type="Embed" ProgID="Equation.DSMT4" ShapeID="_x0000_i1073" DrawAspect="Content" ObjectID="_1281116299" r:id="rId87"/>
        </w:object>
      </w:r>
      <w:r w:rsidR="00B85180" w:rsidRPr="00CD675A">
        <w:rPr>
          <w:rFonts w:cstheme="minorHAnsi"/>
        </w:rPr>
        <w:t>, Pour tout les constantes</w:t>
      </w:r>
      <w:r w:rsidR="00B85180" w:rsidRPr="00CD675A">
        <w:rPr>
          <w:rFonts w:cstheme="minorHAnsi"/>
          <w:position w:val="-14"/>
        </w:rPr>
        <w:object w:dxaOrig="420" w:dyaOrig="380">
          <v:shape id="_x0000_i1043" type="#_x0000_t75" style="width:21.9pt;height:19.6pt" o:ole="">
            <v:imagedata r:id="rId88" o:title=""/>
          </v:shape>
          <o:OLEObject Type="Embed" ProgID="Equation.DSMT4" ShapeID="_x0000_i1043" DrawAspect="Content" ObjectID="_1281116300" r:id="rId89"/>
        </w:object>
      </w:r>
      <w:r w:rsidR="00B85180" w:rsidRPr="00CD675A">
        <w:rPr>
          <w:rFonts w:cstheme="minorHAnsi"/>
        </w:rPr>
        <w:t>.</w:t>
      </w:r>
    </w:p>
    <w:p w:rsidR="00B85180" w:rsidRPr="00163864" w:rsidRDefault="00B85180" w:rsidP="00922DE4">
      <w:pPr>
        <w:pStyle w:val="Heading2"/>
        <w:rPr>
          <w:lang w:val="fr-CA"/>
        </w:rPr>
      </w:pPr>
      <w:r w:rsidRPr="00163864">
        <w:rPr>
          <w:lang w:val="fr-CA"/>
        </w:rPr>
        <w:t>On trouve</w:t>
      </w:r>
      <w:r w:rsidR="00163864" w:rsidRPr="00163864">
        <w:rPr>
          <w:position w:val="-14"/>
        </w:rPr>
        <w:object w:dxaOrig="420" w:dyaOrig="380">
          <v:shape id="_x0000_i1074" type="#_x0000_t75" style="width:21.9pt;height:19.6pt" o:ole="">
            <v:imagedata r:id="rId90" o:title=""/>
          </v:shape>
          <o:OLEObject Type="Embed" ProgID="Equation.DSMT4" ShapeID="_x0000_i1074" DrawAspect="Content" ObjectID="_1281116301" r:id="rId91"/>
        </w:object>
      </w:r>
      <w:r w:rsidRPr="00163864">
        <w:rPr>
          <w:lang w:val="fr-CA"/>
        </w:rPr>
        <w:t> :</w:t>
      </w:r>
    </w:p>
    <w:p w:rsidR="003B3624" w:rsidRPr="00897DA3" w:rsidRDefault="003B3624" w:rsidP="003B3624">
      <w:pPr>
        <w:rPr>
          <w:position w:val="-30"/>
        </w:rPr>
      </w:pPr>
      <w:r w:rsidRPr="00897DA3">
        <w:rPr>
          <w:position w:val="-30"/>
        </w:rPr>
        <w:t>La solution particulière est :</w:t>
      </w:r>
    </w:p>
    <w:p w:rsidR="003B3624" w:rsidRPr="00897DA3" w:rsidRDefault="003B3624" w:rsidP="003B3624">
      <w:r w:rsidRPr="00897DA3">
        <w:rPr>
          <w:position w:val="-14"/>
        </w:rPr>
        <w:object w:dxaOrig="4819" w:dyaOrig="400">
          <v:shape id="_x0000_i1075" type="#_x0000_t75" style="width:241.35pt;height:20.15pt" o:ole="">
            <v:imagedata r:id="rId92" o:title=""/>
          </v:shape>
          <o:OLEObject Type="Embed" ProgID="Equation.DSMT4" ShapeID="_x0000_i1075" DrawAspect="Content" ObjectID="_1281116302" r:id="rId93"/>
        </w:object>
      </w:r>
    </w:p>
    <w:p w:rsidR="003B3624" w:rsidRPr="00897DA3" w:rsidRDefault="003B3624" w:rsidP="003B3624">
      <w:pPr>
        <w:rPr>
          <w:position w:val="-30"/>
        </w:rPr>
      </w:pPr>
      <w:r w:rsidRPr="00897DA3">
        <w:rPr>
          <w:position w:val="-16"/>
        </w:rPr>
        <w:object w:dxaOrig="2720" w:dyaOrig="440">
          <v:shape id="_x0000_i1076" type="#_x0000_t75" style="width:135.95pt;height:21.9pt" o:ole="">
            <v:imagedata r:id="rId94" o:title=""/>
          </v:shape>
          <o:OLEObject Type="Embed" ProgID="Equation.DSMT4" ShapeID="_x0000_i1076" DrawAspect="Content" ObjectID="_1281116303" r:id="rId95"/>
        </w:object>
      </w:r>
    </w:p>
    <w:p w:rsidR="003B3624" w:rsidRPr="00897DA3" w:rsidRDefault="003B3624" w:rsidP="003B3624">
      <w:r w:rsidRPr="00897DA3">
        <w:rPr>
          <w:position w:val="-32"/>
        </w:rPr>
        <w:object w:dxaOrig="4720" w:dyaOrig="740">
          <v:shape id="_x0000_i1077" type="#_x0000_t75" style="width:236.15pt;height:36.85pt" o:ole="">
            <v:imagedata r:id="rId96" o:title=""/>
          </v:shape>
          <o:OLEObject Type="Embed" ProgID="Equation.DSMT4" ShapeID="_x0000_i1077" DrawAspect="Content" ObjectID="_1281116304" r:id="rId97"/>
        </w:object>
      </w:r>
    </w:p>
    <w:p w:rsidR="003B3624" w:rsidRPr="00897DA3" w:rsidRDefault="003B3624" w:rsidP="003B3624">
      <w:r w:rsidRPr="00897DA3">
        <w:rPr>
          <w:position w:val="-78"/>
        </w:rPr>
        <w:object w:dxaOrig="4780" w:dyaOrig="1200">
          <v:shape id="_x0000_i1078" type="#_x0000_t75" style="width:238.45pt;height:59.35pt" o:ole="">
            <v:imagedata r:id="rId98" o:title=""/>
          </v:shape>
          <o:OLEObject Type="Embed" ProgID="Equation.DSMT4" ShapeID="_x0000_i1078" DrawAspect="Content" ObjectID="_1281116305" r:id="rId99"/>
        </w:object>
      </w:r>
    </w:p>
    <w:p w:rsidR="003B3624" w:rsidRPr="00897DA3" w:rsidRDefault="003B3624" w:rsidP="003B3624">
      <w:pPr>
        <w:rPr>
          <w:position w:val="-30"/>
        </w:rPr>
      </w:pPr>
      <w:r w:rsidRPr="00897DA3">
        <w:t>Alors,</w:t>
      </w:r>
    </w:p>
    <w:p w:rsidR="003B3624" w:rsidRPr="00897DA3" w:rsidRDefault="003B3624" w:rsidP="003B3624">
      <w:r w:rsidRPr="00897DA3">
        <w:rPr>
          <w:position w:val="-30"/>
        </w:rPr>
        <w:object w:dxaOrig="2160" w:dyaOrig="740">
          <v:shape id="_x0000_i1079" type="#_x0000_t75" style="width:108.3pt;height:36.85pt" o:ole="">
            <v:imagedata r:id="rId100" o:title=""/>
          </v:shape>
          <o:OLEObject Type="Embed" ProgID="Equation.DSMT4" ShapeID="_x0000_i1079" DrawAspect="Content" ObjectID="_1281116306" r:id="rId101"/>
        </w:object>
      </w:r>
    </w:p>
    <w:p w:rsidR="003B3624" w:rsidRPr="00897DA3" w:rsidRDefault="003B3624" w:rsidP="003B3624">
      <w:r w:rsidRPr="00897DA3">
        <w:t>Donc,</w:t>
      </w:r>
    </w:p>
    <w:p w:rsidR="003B3624" w:rsidRPr="00897DA3" w:rsidRDefault="003B3624" w:rsidP="003B3624">
      <w:r w:rsidRPr="00897DA3">
        <w:rPr>
          <w:position w:val="-30"/>
        </w:rPr>
        <w:object w:dxaOrig="3420" w:dyaOrig="740">
          <v:shape id="_x0000_i1080" type="#_x0000_t75" style="width:171.05pt;height:36.85pt" o:ole="" o:bordertopcolor="this" o:borderleftcolor="this" o:borderbottomcolor="this" o:borderrightcolor="this">
            <v:imagedata r:id="rId10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0" DrawAspect="Content" ObjectID="_1281116307" r:id="rId103"/>
        </w:object>
      </w:r>
    </w:p>
    <w:p w:rsidR="00B85180" w:rsidRDefault="00B85180" w:rsidP="00DD70BA">
      <w:pPr>
        <w:rPr>
          <w:rFonts w:cstheme="minorHAnsi"/>
        </w:rPr>
      </w:pPr>
      <w:r w:rsidRPr="00CD675A">
        <w:rPr>
          <w:rFonts w:cstheme="minorHAnsi"/>
        </w:rPr>
        <w:t>Alors,</w:t>
      </w:r>
    </w:p>
    <w:p w:rsidR="00B63D7B" w:rsidRPr="00CD675A" w:rsidRDefault="00B63D7B" w:rsidP="00DD70BA">
      <w:pPr>
        <w:rPr>
          <w:rFonts w:cstheme="minorHAnsi"/>
        </w:rPr>
      </w:pP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  <w:position w:val="-30"/>
        </w:rPr>
        <w:object w:dxaOrig="4480" w:dyaOrig="740">
          <v:shape id="_x0000_i1044" type="#_x0000_t75" style="width:223.5pt;height:36.85pt" o:ole="">
            <v:imagedata r:id="rId104" o:title=""/>
          </v:shape>
          <o:OLEObject Type="Embed" ProgID="Equation.DSMT4" ShapeID="_x0000_i1044" DrawAspect="Content" ObjectID="_1281116308" r:id="rId105"/>
        </w:object>
      </w:r>
    </w:p>
    <w:p w:rsidR="00B85180" w:rsidRPr="00CD675A" w:rsidRDefault="00B63D7B" w:rsidP="00DD70BA">
      <w:pPr>
        <w:rPr>
          <w:rFonts w:cstheme="minorHAnsi"/>
        </w:rPr>
      </w:pPr>
      <w:r w:rsidRPr="00B63D7B">
        <w:rPr>
          <w:rFonts w:cstheme="minorHAnsi"/>
          <w:position w:val="-60"/>
        </w:rPr>
        <w:object w:dxaOrig="3000" w:dyaOrig="1040">
          <v:shape id="_x0000_i1081" type="#_x0000_t75" style="width:149.75pt;height:51.85pt" o:ole="">
            <v:imagedata r:id="rId106" o:title=""/>
          </v:shape>
          <o:OLEObject Type="Embed" ProgID="Equation.DSMT4" ShapeID="_x0000_i1081" DrawAspect="Content" ObjectID="_1281116309" r:id="rId107"/>
        </w:object>
      </w:r>
    </w:p>
    <w:p w:rsidR="00B85180" w:rsidRPr="00CD675A" w:rsidRDefault="00B85180" w:rsidP="00DD70BA">
      <w:pPr>
        <w:rPr>
          <w:rFonts w:cstheme="minorHAnsi"/>
        </w:rPr>
      </w:pPr>
      <w:r w:rsidRPr="00CD675A">
        <w:rPr>
          <w:rFonts w:cstheme="minorHAnsi"/>
        </w:rPr>
        <w:t>Et :</w:t>
      </w:r>
    </w:p>
    <w:p w:rsidR="00B85180" w:rsidRDefault="00B85180" w:rsidP="00DD70BA">
      <w:pPr>
        <w:rPr>
          <w:rFonts w:cstheme="minorHAnsi"/>
          <w:position w:val="-14"/>
        </w:rPr>
      </w:pPr>
      <w:r w:rsidRPr="00CD675A">
        <w:rPr>
          <w:rFonts w:cstheme="minorHAnsi"/>
          <w:position w:val="-14"/>
        </w:rPr>
        <w:object w:dxaOrig="2060" w:dyaOrig="380">
          <v:shape id="_x0000_i1045" type="#_x0000_t75" style="width:103.1pt;height:19pt" o:ole="" o:bordertopcolor="this" o:borderleftcolor="this" o:borderbottomcolor="this" o:borderrightcolor="this">
            <v:imagedata r:id="rId10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5" DrawAspect="Content" ObjectID="_1281116310" r:id="rId109"/>
        </w:object>
      </w:r>
    </w:p>
    <w:p w:rsidR="0063595B" w:rsidRPr="00CD675A" w:rsidRDefault="0063595B" w:rsidP="00DD70BA">
      <w:pPr>
        <w:rPr>
          <w:rFonts w:cstheme="minorHAnsi"/>
        </w:rPr>
      </w:pPr>
    </w:p>
    <w:p w:rsidR="00B85180" w:rsidRPr="0063595B" w:rsidRDefault="00B85180" w:rsidP="0063595B">
      <w:pPr>
        <w:pStyle w:val="Heading2"/>
        <w:rPr>
          <w:lang w:val="fr-CA"/>
        </w:rPr>
      </w:pPr>
      <w:r w:rsidRPr="0063595B">
        <w:rPr>
          <w:lang w:val="fr-CA"/>
        </w:rPr>
        <w:t>En résumé :</w:t>
      </w:r>
    </w:p>
    <w:tbl>
      <w:tblPr>
        <w:tblStyle w:val="TableGrid"/>
        <w:tblW w:w="0" w:type="auto"/>
        <w:tblLook w:val="04A0"/>
      </w:tblPr>
      <w:tblGrid>
        <w:gridCol w:w="4248"/>
        <w:gridCol w:w="2136"/>
        <w:gridCol w:w="3192"/>
      </w:tblGrid>
      <w:tr w:rsidR="00B85180" w:rsidRPr="00CD675A" w:rsidTr="00954A6A">
        <w:tc>
          <w:tcPr>
            <w:tcW w:w="4248" w:type="dxa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</w:rPr>
              <w:t>Équation aux valeurs propres</w:t>
            </w:r>
          </w:p>
        </w:tc>
        <w:tc>
          <w:tcPr>
            <w:tcW w:w="2136" w:type="dxa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</w:rPr>
              <w:t>Les fonctions propres</w:t>
            </w:r>
          </w:p>
        </w:tc>
        <w:tc>
          <w:tcPr>
            <w:tcW w:w="3192" w:type="dxa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</w:rPr>
              <w:t>Les valeurs propres</w:t>
            </w:r>
          </w:p>
        </w:tc>
      </w:tr>
      <w:tr w:rsidR="00B85180" w:rsidRPr="00CD675A" w:rsidTr="00954A6A">
        <w:tc>
          <w:tcPr>
            <w:tcW w:w="4248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14"/>
              </w:rPr>
              <w:object w:dxaOrig="2120" w:dyaOrig="420">
                <v:shape id="_x0000_i1046" type="#_x0000_t75" style="width:106.55pt;height:21.3pt" o:ole="">
                  <v:imagedata r:id="rId110" o:title=""/>
                </v:shape>
                <o:OLEObject Type="Embed" ProgID="Equation.DSMT4" ShapeID="_x0000_i1046" DrawAspect="Content" ObjectID="_1281116311" r:id="rId111"/>
              </w:object>
            </w:r>
          </w:p>
        </w:tc>
        <w:tc>
          <w:tcPr>
            <w:tcW w:w="2136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14"/>
              </w:rPr>
              <w:object w:dxaOrig="920" w:dyaOrig="380">
                <v:shape id="_x0000_i1047" type="#_x0000_t75" style="width:46.1pt;height:19pt" o:ole="">
                  <v:imagedata r:id="rId112" o:title=""/>
                </v:shape>
                <o:OLEObject Type="Embed" ProgID="Equation.DSMT4" ShapeID="_x0000_i1047" DrawAspect="Content" ObjectID="_1281116312" r:id="rId113"/>
              </w:object>
            </w:r>
          </w:p>
        </w:tc>
        <w:tc>
          <w:tcPr>
            <w:tcW w:w="3192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6"/>
              </w:rPr>
              <w:object w:dxaOrig="380" w:dyaOrig="279">
                <v:shape id="_x0000_i1048" type="#_x0000_t75" style="width:19pt;height:14.4pt" o:ole="">
                  <v:imagedata r:id="rId114" o:title=""/>
                </v:shape>
                <o:OLEObject Type="Embed" ProgID="Equation.DSMT4" ShapeID="_x0000_i1048" DrawAspect="Content" ObjectID="_1281116313" r:id="rId115"/>
              </w:object>
            </w:r>
          </w:p>
        </w:tc>
      </w:tr>
      <w:tr w:rsidR="00B85180" w:rsidRPr="00CD675A" w:rsidTr="00954A6A">
        <w:tc>
          <w:tcPr>
            <w:tcW w:w="4248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14"/>
              </w:rPr>
              <w:object w:dxaOrig="2659" w:dyaOrig="420">
                <v:shape id="_x0000_i1049" type="#_x0000_t75" style="width:132.5pt;height:21.3pt" o:ole="">
                  <v:imagedata r:id="rId116" o:title=""/>
                </v:shape>
                <o:OLEObject Type="Embed" ProgID="Equation.DSMT4" ShapeID="_x0000_i1049" DrawAspect="Content" ObjectID="_1281116314" r:id="rId117"/>
              </w:object>
            </w:r>
          </w:p>
        </w:tc>
        <w:tc>
          <w:tcPr>
            <w:tcW w:w="2136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14"/>
              </w:rPr>
              <w:object w:dxaOrig="920" w:dyaOrig="380">
                <v:shape id="_x0000_i1050" type="#_x0000_t75" style="width:46.1pt;height:19pt" o:ole="">
                  <v:imagedata r:id="rId118" o:title=""/>
                </v:shape>
                <o:OLEObject Type="Embed" ProgID="Equation.DSMT4" ShapeID="_x0000_i1050" DrawAspect="Content" ObjectID="_1281116315" r:id="rId119"/>
              </w:object>
            </w:r>
          </w:p>
        </w:tc>
        <w:tc>
          <w:tcPr>
            <w:tcW w:w="3192" w:type="dxa"/>
            <w:vAlign w:val="center"/>
          </w:tcPr>
          <w:p w:rsidR="00B85180" w:rsidRPr="00CD675A" w:rsidRDefault="00B85180" w:rsidP="00DD70BA">
            <w:pPr>
              <w:rPr>
                <w:rFonts w:cstheme="minorHAnsi"/>
              </w:rPr>
            </w:pPr>
            <w:r w:rsidRPr="00CD675A">
              <w:rPr>
                <w:rFonts w:cstheme="minorHAnsi"/>
                <w:position w:val="-10"/>
              </w:rPr>
              <w:object w:dxaOrig="900" w:dyaOrig="360">
                <v:shape id="_x0000_i1051" type="#_x0000_t75" style="width:44.95pt;height:18.45pt" o:ole="">
                  <v:imagedata r:id="rId120" o:title=""/>
                </v:shape>
                <o:OLEObject Type="Embed" ProgID="Equation.DSMT4" ShapeID="_x0000_i1051" DrawAspect="Content" ObjectID="_1281116316" r:id="rId121"/>
              </w:object>
            </w:r>
          </w:p>
        </w:tc>
      </w:tr>
    </w:tbl>
    <w:p w:rsidR="009E38F6" w:rsidRPr="00CD675A" w:rsidRDefault="009E38F6" w:rsidP="00A01933">
      <w:pPr>
        <w:rPr>
          <w:rFonts w:cstheme="minorHAnsi"/>
        </w:rPr>
      </w:pPr>
    </w:p>
    <w:sectPr w:rsidR="009E38F6" w:rsidRPr="00CD675A" w:rsidSect="005C0192">
      <w:footerReference w:type="default" r:id="rId122"/>
      <w:footerReference w:type="first" r:id="rId1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60D" w:rsidRDefault="004E660D" w:rsidP="001B2114">
      <w:pPr>
        <w:spacing w:after="0" w:line="240" w:lineRule="auto"/>
      </w:pPr>
      <w:r>
        <w:separator/>
      </w:r>
    </w:p>
  </w:endnote>
  <w:endnote w:type="continuationSeparator" w:id="1">
    <w:p w:rsidR="004E660D" w:rsidRDefault="004E660D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442D8D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B63D7B">
          <w:rPr>
            <w:noProof/>
          </w:rPr>
          <w:t>6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442D8D" w:rsidP="005C0192">
        <w:pPr>
          <w:pStyle w:val="Footer"/>
          <w:jc w:val="right"/>
        </w:pPr>
        <w:fldSimple w:instr=" PAGE   \* MERGEFORMAT ">
          <w:r w:rsidR="004E660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60D" w:rsidRDefault="004E660D" w:rsidP="001B2114">
      <w:pPr>
        <w:spacing w:after="0" w:line="240" w:lineRule="auto"/>
      </w:pPr>
      <w:r>
        <w:separator/>
      </w:r>
    </w:p>
  </w:footnote>
  <w:footnote w:type="continuationSeparator" w:id="1">
    <w:p w:rsidR="004E660D" w:rsidRDefault="004E660D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04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70BA"/>
    <w:rsid w:val="00020410"/>
    <w:rsid w:val="00036034"/>
    <w:rsid w:val="00061454"/>
    <w:rsid w:val="00062156"/>
    <w:rsid w:val="0008679A"/>
    <w:rsid w:val="000C0A18"/>
    <w:rsid w:val="000E60FE"/>
    <w:rsid w:val="001469B1"/>
    <w:rsid w:val="00163864"/>
    <w:rsid w:val="00165B5E"/>
    <w:rsid w:val="001779EB"/>
    <w:rsid w:val="0018455B"/>
    <w:rsid w:val="001904B1"/>
    <w:rsid w:val="001B2114"/>
    <w:rsid w:val="00215BD4"/>
    <w:rsid w:val="0022638F"/>
    <w:rsid w:val="00251B1E"/>
    <w:rsid w:val="002932E0"/>
    <w:rsid w:val="002B13FD"/>
    <w:rsid w:val="002C35D0"/>
    <w:rsid w:val="00301B47"/>
    <w:rsid w:val="00353CB2"/>
    <w:rsid w:val="003651AD"/>
    <w:rsid w:val="003A179C"/>
    <w:rsid w:val="003B3624"/>
    <w:rsid w:val="0040094D"/>
    <w:rsid w:val="00416EBF"/>
    <w:rsid w:val="00442D8D"/>
    <w:rsid w:val="004458F5"/>
    <w:rsid w:val="004A490A"/>
    <w:rsid w:val="004E41B3"/>
    <w:rsid w:val="004E660D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3595B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2DE4"/>
    <w:rsid w:val="00923313"/>
    <w:rsid w:val="009254D2"/>
    <w:rsid w:val="00960419"/>
    <w:rsid w:val="009657C5"/>
    <w:rsid w:val="009716AC"/>
    <w:rsid w:val="0097406E"/>
    <w:rsid w:val="0098472B"/>
    <w:rsid w:val="00986E8C"/>
    <w:rsid w:val="009A0982"/>
    <w:rsid w:val="009B25AE"/>
    <w:rsid w:val="009B3AEF"/>
    <w:rsid w:val="009C2F5A"/>
    <w:rsid w:val="009C5B7D"/>
    <w:rsid w:val="009D6BCF"/>
    <w:rsid w:val="009E38F6"/>
    <w:rsid w:val="00A01933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3D7B"/>
    <w:rsid w:val="00B644DF"/>
    <w:rsid w:val="00B85180"/>
    <w:rsid w:val="00B97872"/>
    <w:rsid w:val="00BD3B6A"/>
    <w:rsid w:val="00C0129D"/>
    <w:rsid w:val="00C62DCC"/>
    <w:rsid w:val="00CD675A"/>
    <w:rsid w:val="00CE0695"/>
    <w:rsid w:val="00CF0256"/>
    <w:rsid w:val="00D10341"/>
    <w:rsid w:val="00D275BF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D70BA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  <w:style w:type="table" w:styleId="TableGrid">
    <w:name w:val="Table Grid"/>
    <w:basedOn w:val="TableNormal"/>
    <w:uiPriority w:val="59"/>
    <w:rsid w:val="00B85180"/>
    <w:pPr>
      <w:spacing w:before="0"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38</TotalTime>
  <Pages>6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2428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fonctions propres de l’opérateur de moment cinétique en coordonnées sphérique</dc:title>
  <dc:subject>Mécanique Quantique</dc:subject>
  <dc:creator>Hossein Rahimzadeh</dc:creator>
  <cp:lastModifiedBy>Hossein Rahimzadeh</cp:lastModifiedBy>
  <cp:revision>11</cp:revision>
  <cp:lastPrinted>2008-08-17T20:43:00Z</cp:lastPrinted>
  <dcterms:created xsi:type="dcterms:W3CDTF">2008-08-25T03:56:00Z</dcterms:created>
  <dcterms:modified xsi:type="dcterms:W3CDTF">2008-08-25T04:34:00Z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