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B0" w:rsidRDefault="0046027A" w:rsidP="0046027A">
      <w:pPr>
        <w:jc w:val="center"/>
      </w:pPr>
      <w:bookmarkStart w:id="0" w:name="_GoBack"/>
      <w:r>
        <w:t>ATIVIDADE – BANCO DE DADOS</w:t>
      </w:r>
    </w:p>
    <w:bookmarkEnd w:id="0"/>
    <w:p w:rsidR="0046027A" w:rsidRDefault="0046027A" w:rsidP="0046027A">
      <w:pPr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 xml:space="preserve">NOME: Giovanna </w:t>
      </w:r>
      <w:proofErr w:type="spellStart"/>
      <w:r>
        <w:rPr>
          <w:rFonts w:cstheme="minorHAnsi"/>
          <w:color w:val="3C4043"/>
          <w:spacing w:val="3"/>
        </w:rPr>
        <w:t>Ayumi</w:t>
      </w:r>
      <w:proofErr w:type="spellEnd"/>
      <w:r>
        <w:rPr>
          <w:rFonts w:cstheme="minorHAnsi"/>
          <w:color w:val="3C4043"/>
          <w:spacing w:val="3"/>
        </w:rPr>
        <w:t xml:space="preserve"> Fujiwara </w:t>
      </w:r>
      <w:proofErr w:type="spellStart"/>
      <w:r>
        <w:rPr>
          <w:rFonts w:cstheme="minorHAnsi"/>
          <w:color w:val="3C4043"/>
          <w:spacing w:val="3"/>
        </w:rPr>
        <w:t>Zabine</w:t>
      </w:r>
      <w:proofErr w:type="spellEnd"/>
    </w:p>
    <w:p w:rsidR="0046027A" w:rsidRDefault="0046027A" w:rsidP="0046027A">
      <w:pPr>
        <w:rPr>
          <w:rFonts w:cstheme="minorHAnsi"/>
          <w:color w:val="3C4043"/>
          <w:spacing w:val="3"/>
        </w:rPr>
      </w:pPr>
    </w:p>
    <w:p w:rsidR="0046027A" w:rsidRDefault="0046027A" w:rsidP="0046027A">
      <w:pPr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>QUESTÕES</w:t>
      </w:r>
      <w:r w:rsidRPr="0046027A">
        <w:rPr>
          <w:rFonts w:cstheme="minorHAnsi"/>
          <w:color w:val="3C4043"/>
          <w:spacing w:val="3"/>
        </w:rPr>
        <w:br/>
        <w:t>1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Banco de Dados Relacional</w:t>
      </w:r>
      <w:r w:rsidRPr="0046027A">
        <w:rPr>
          <w:rFonts w:cstheme="minorHAnsi"/>
          <w:color w:val="3C4043"/>
          <w:spacing w:val="3"/>
        </w:rPr>
        <w:br/>
        <w:t>2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Entidade</w:t>
      </w:r>
      <w:r w:rsidRPr="0046027A">
        <w:rPr>
          <w:rFonts w:cstheme="minorHAnsi"/>
          <w:color w:val="3C4043"/>
          <w:spacing w:val="3"/>
        </w:rPr>
        <w:br/>
        <w:t>3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Atributos</w:t>
      </w:r>
      <w:r w:rsidRPr="0046027A">
        <w:rPr>
          <w:rFonts w:cstheme="minorHAnsi"/>
          <w:color w:val="3C4043"/>
          <w:spacing w:val="3"/>
        </w:rPr>
        <w:br/>
        <w:t>4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Relacionamentos entre entidades</w:t>
      </w:r>
      <w:r w:rsidRPr="0046027A">
        <w:rPr>
          <w:rFonts w:cstheme="minorHAnsi"/>
          <w:color w:val="3C4043"/>
          <w:spacing w:val="3"/>
        </w:rPr>
        <w:br/>
        <w:t>5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Definir Cardinalidade</w:t>
      </w:r>
      <w:r w:rsidRPr="0046027A">
        <w:rPr>
          <w:rFonts w:cstheme="minorHAnsi"/>
          <w:color w:val="3C4043"/>
          <w:spacing w:val="3"/>
        </w:rPr>
        <w:br/>
        <w:t>6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Exemplificar 2 entidades (diferentes estudadas em aula)</w:t>
      </w:r>
      <w:r w:rsidRPr="0046027A">
        <w:rPr>
          <w:rFonts w:cstheme="minorHAnsi"/>
          <w:color w:val="3C4043"/>
          <w:spacing w:val="3"/>
        </w:rPr>
        <w:br/>
        <w:t>7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Para as entidades da questão 6, exemplificar relacionamento com outras entidades, i</w:t>
      </w:r>
      <w:r>
        <w:rPr>
          <w:rFonts w:cstheme="minorHAnsi"/>
          <w:color w:val="3C4043"/>
          <w:spacing w:val="3"/>
        </w:rPr>
        <w:t>n</w:t>
      </w:r>
      <w:r w:rsidRPr="0046027A">
        <w:rPr>
          <w:rFonts w:cstheme="minorHAnsi"/>
          <w:color w:val="3C4043"/>
          <w:spacing w:val="3"/>
        </w:rPr>
        <w:t>dicar respectiva cardinalidade</w:t>
      </w:r>
      <w:r w:rsidRPr="0046027A">
        <w:rPr>
          <w:rFonts w:cstheme="minorHAnsi"/>
          <w:color w:val="3C4043"/>
          <w:spacing w:val="3"/>
        </w:rPr>
        <w:br/>
        <w:t>8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De exemplos de cardinalidade (3 clássicas[ 1:1, 1:N e N:N) diferentes das estudadas em sala de aula</w:t>
      </w:r>
      <w:r w:rsidRPr="0046027A">
        <w:rPr>
          <w:rFonts w:cstheme="minorHAnsi"/>
          <w:color w:val="3C4043"/>
          <w:spacing w:val="3"/>
        </w:rPr>
        <w:br/>
        <w:t>9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Quais Banco de Dados estudados em sala de aula</w:t>
      </w:r>
      <w:r w:rsidRPr="0046027A">
        <w:rPr>
          <w:rFonts w:cstheme="minorHAnsi"/>
          <w:color w:val="3C4043"/>
          <w:spacing w:val="3"/>
        </w:rPr>
        <w:br/>
        <w:t>10</w:t>
      </w:r>
      <w:r>
        <w:rPr>
          <w:rFonts w:cstheme="minorHAnsi"/>
          <w:color w:val="3C4043"/>
          <w:spacing w:val="3"/>
        </w:rPr>
        <w:t>:</w:t>
      </w:r>
      <w:r w:rsidRPr="0046027A">
        <w:rPr>
          <w:rFonts w:cstheme="minorHAnsi"/>
          <w:color w:val="3C4043"/>
          <w:spacing w:val="3"/>
        </w:rPr>
        <w:t xml:space="preserve"> Qual a importância de estudar Banco de Dados? Justificar.</w:t>
      </w:r>
    </w:p>
    <w:p w:rsidR="0046027A" w:rsidRDefault="0046027A" w:rsidP="0046027A">
      <w:pPr>
        <w:rPr>
          <w:rFonts w:cstheme="minorHAnsi"/>
        </w:rPr>
      </w:pPr>
    </w:p>
    <w:p w:rsidR="0046027A" w:rsidRDefault="0046027A" w:rsidP="0046027A">
      <w:pPr>
        <w:rPr>
          <w:rFonts w:cstheme="minorHAnsi"/>
        </w:rPr>
      </w:pPr>
      <w:r>
        <w:rPr>
          <w:rFonts w:cstheme="minorHAnsi"/>
        </w:rPr>
        <w:t>RESPOSTAS:</w:t>
      </w:r>
    </w:p>
    <w:p w:rsidR="0046027A" w:rsidRDefault="0046027A" w:rsidP="0046027A">
      <w:pPr>
        <w:rPr>
          <w:rFonts w:cstheme="minorHAnsi"/>
          <w:bdr w:val="single" w:sz="2" w:space="0" w:color="E5E7EB" w:frame="1"/>
        </w:rPr>
      </w:pPr>
      <w:r w:rsidRPr="0046027A">
        <w:rPr>
          <w:rFonts w:cstheme="minorHAnsi"/>
        </w:rPr>
        <w:t xml:space="preserve">1: </w:t>
      </w:r>
      <w:r w:rsidRPr="0046027A">
        <w:rPr>
          <w:rStyle w:val="Forte"/>
          <w:rFonts w:cstheme="minorHAnsi"/>
          <w:bdr w:val="single" w:sz="2" w:space="0" w:color="E5E7EB" w:frame="1"/>
        </w:rPr>
        <w:t>Banco de Dados Relacional</w:t>
      </w:r>
      <w:r w:rsidRPr="0046027A">
        <w:rPr>
          <w:rFonts w:cstheme="minorHAnsi"/>
          <w:bdr w:val="single" w:sz="2" w:space="0" w:color="E5E7EB" w:frame="1"/>
        </w:rPr>
        <w:t>: Um banco de dados relacional é um sistema que organiza e armazena dados em tabelas, permitindo que os dados sejam acessados e manipulados de forma eficiente. Cada tabela contém linhas e colunas, onde as linhas representam registros e as colunas representam atributos dos dados. Esse modelo é amplamente utilizado devido à sua capacidade de manter a consistência e integridade dos dados, facilitando o gerenciamento de relacionamentos entre diferentes conjuntos de dados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2: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Entidade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Em um banco de dados, uma entidade é um objeto ou conceito do mundo real que possui uma existência independente e pode ser identificado. Por exemplo, em um banco de dados de uma escola, "Aluno" e "Professor" podem ser considerados entidades, pois cada um possui atributos e pode ser distinguido dos demais.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3: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Atributos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Atributos são as características ou propriedades que descrevem uma entidade. Por exemplo, para a entidade "Aluno", os atributos podem incluir "Nome", "Data de Nascimento", "Matrícula" e "Curso". Cada atributo tem um tipo de dado específico que define a natureza da informação que pode ser armazenada.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4: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Relacionamentos entre entidades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Relacionamentos descrevem como duas ou mais entidades estão associadas entre si. Por exemplo, um relacionamento pode existir entre as entidades "Aluno" e "Curso", onde um aluno pode estar matriculado em um ou mais cursos, e cada curso pode ter vários alunos matriculados.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lastRenderedPageBreak/>
        <w:t xml:space="preserve">5: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Cardinalidade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A cardinalidade refere-se ao número de instâncias de uma entidade que podem ou devem estar associadas a instâncias de outra entidade. Os tipos de cardinalidade incluem:</w:t>
      </w:r>
    </w:p>
    <w:p w:rsidR="0046027A" w:rsidRPr="0046027A" w:rsidRDefault="0046027A" w:rsidP="0046027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Um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(1:1)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Cada instância de uma entidade A está relacionada a uma única instância de uma entidade B.</w:t>
      </w:r>
    </w:p>
    <w:p w:rsidR="0046027A" w:rsidRPr="0046027A" w:rsidRDefault="0046027A" w:rsidP="0046027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(1:N)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Uma instância de A pode estar relacionada a várias instâncias de B, mas uma instância de B está relacionada a apenas uma instância de A.</w:t>
      </w:r>
    </w:p>
    <w:p w:rsidR="0046027A" w:rsidRPr="0046027A" w:rsidRDefault="0046027A" w:rsidP="0046027A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Muitos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</w:t>
      </w:r>
      <w:proofErr w:type="spell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N:N</w:t>
      </w:r>
      <w:proofErr w:type="spell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Muitas instâncias de A podem estar relacionadas a muitas instâncias de B.</w:t>
      </w:r>
    </w:p>
    <w:p w:rsid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t xml:space="preserve">6: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Exemplos de entidades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</w:t>
      </w:r>
    </w:p>
    <w:p w:rsidR="0046027A" w:rsidRPr="0046027A" w:rsidRDefault="0046027A" w:rsidP="0046027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Aluno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Representa os estudantes de uma instituição.</w:t>
      </w:r>
    </w:p>
    <w:p w:rsidR="0046027A" w:rsidRPr="0046027A" w:rsidRDefault="0046027A" w:rsidP="0046027A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Curso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Representa os cursos oferecidos pela instituição.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t xml:space="preserve">7: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Relacionamentos e cardinalidade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</w:t>
      </w:r>
    </w:p>
    <w:p w:rsidR="0046027A" w:rsidRPr="0046027A" w:rsidRDefault="0046027A" w:rsidP="0046027A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Aluno e Curso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 aluno pode estar matriculado em vários cursos (1:N), enquanto um curso pode ter muitos alunos matriculados (N:1).</w:t>
      </w:r>
    </w:p>
    <w:p w:rsidR="0046027A" w:rsidRPr="0046027A" w:rsidRDefault="0046027A" w:rsidP="0046027A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Professor e Curso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 professor pode lecionar em vários cursos (1:N), e cada curso pode ter um ou mais professores (</w:t>
      </w:r>
      <w:proofErr w:type="spellStart"/>
      <w:r w:rsidRPr="0046027A">
        <w:rPr>
          <w:rFonts w:eastAsia="Times New Roman" w:cstheme="minorHAnsi"/>
          <w:bdr w:val="single" w:sz="2" w:space="0" w:color="E5E7EB" w:frame="1"/>
          <w:lang w:eastAsia="pt-BR"/>
        </w:rPr>
        <w:t>N:N</w:t>
      </w:r>
      <w:proofErr w:type="spellEnd"/>
      <w:r w:rsidRPr="0046027A">
        <w:rPr>
          <w:rFonts w:eastAsia="Times New Roman" w:cstheme="minorHAnsi"/>
          <w:bdr w:val="single" w:sz="2" w:space="0" w:color="E5E7EB" w:frame="1"/>
          <w:lang w:eastAsia="pt-BR"/>
        </w:rPr>
        <w:t>).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cstheme="minorHAnsi"/>
        </w:rPr>
        <w:t xml:space="preserve">8: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Exemplos de cardinalidade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</w:t>
      </w:r>
    </w:p>
    <w:p w:rsidR="0046027A" w:rsidRPr="0046027A" w:rsidRDefault="0046027A" w:rsidP="0046027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Um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(1:1)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Cada pessoa tem um número de identidade único.</w:t>
      </w:r>
    </w:p>
    <w:p w:rsidR="0046027A" w:rsidRPr="0046027A" w:rsidRDefault="0046027A" w:rsidP="0046027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Um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(1:N)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Um autor pode escrever vários livros.</w:t>
      </w:r>
    </w:p>
    <w:p w:rsidR="0046027A" w:rsidRPr="0046027A" w:rsidRDefault="0046027A" w:rsidP="0046027A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eastAsia="Times New Roman" w:cstheme="minorHAnsi"/>
          <w:bdr w:val="single" w:sz="2" w:space="0" w:color="E5E7EB" w:frame="1"/>
          <w:lang w:eastAsia="pt-BR"/>
        </w:rPr>
      </w:pP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Muitos </w:t>
      </w:r>
      <w:proofErr w:type="gram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para Muitos</w:t>
      </w:r>
      <w:proofErr w:type="gram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 xml:space="preserve"> (</w:t>
      </w:r>
      <w:proofErr w:type="spellStart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N:N</w:t>
      </w:r>
      <w:proofErr w:type="spellEnd"/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)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Estudantes podem participar de várias atividades extracurriculares, e cada atividade pode ter vários estudantes.</w:t>
      </w:r>
    </w:p>
    <w:p w:rsidR="0046027A" w:rsidRP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9: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Bancos de Dados estudados em sala de aula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Os bancos de dados mais comuns estudados em sala de aula incluem MySQL, PostgreSQL e Oracle, que são exemplos de sistemas de gerenciamento de banco de dados relacionais.</w:t>
      </w:r>
    </w:p>
    <w:p w:rsidR="0046027A" w:rsidRDefault="0046027A" w:rsidP="0046027A">
      <w:pPr>
        <w:rPr>
          <w:rFonts w:cstheme="minorHAnsi"/>
        </w:rPr>
      </w:pPr>
    </w:p>
    <w:p w:rsidR="0046027A" w:rsidRPr="0046027A" w:rsidRDefault="0046027A" w:rsidP="0046027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eastAsia="Times New Roman" w:cstheme="minorHAnsi"/>
          <w:lang w:eastAsia="pt-BR"/>
        </w:rPr>
      </w:pPr>
      <w:r w:rsidRPr="0046027A">
        <w:rPr>
          <w:rFonts w:cstheme="minorHAnsi"/>
        </w:rPr>
        <w:t xml:space="preserve">10: </w:t>
      </w:r>
      <w:r w:rsidRPr="0046027A">
        <w:rPr>
          <w:rFonts w:eastAsia="Times New Roman" w:cstheme="minorHAnsi"/>
          <w:b/>
          <w:bCs/>
          <w:bdr w:val="single" w:sz="2" w:space="0" w:color="E5E7EB" w:frame="1"/>
          <w:lang w:eastAsia="pt-BR"/>
        </w:rPr>
        <w:t>Importância de estudar Banco de Dados</w:t>
      </w:r>
      <w:r w:rsidRPr="0046027A">
        <w:rPr>
          <w:rFonts w:eastAsia="Times New Roman" w:cstheme="minorHAnsi"/>
          <w:bdr w:val="single" w:sz="2" w:space="0" w:color="E5E7EB" w:frame="1"/>
          <w:lang w:eastAsia="pt-BR"/>
        </w:rPr>
        <w:t>: O estudo de bancos de dados é crucial para entender como gerenciar e manipular grandes volumes de dados de forma eficiente. Com a crescente quantidade de informações geradas, a capacidade de organizar, acessar e analisar dados se torna vital para a tomada de decisões informadas em diversas áreas, como negócios, ciência e tecnologia. Além disso, o conhecimento em bancos de dados é fundamental para o desenvolvimento de aplicativos e sistemas que dependem de dados estruturados, garantindo a integridade e a segurança das informações.</w:t>
      </w:r>
    </w:p>
    <w:p w:rsidR="0046027A" w:rsidRPr="0046027A" w:rsidRDefault="0046027A" w:rsidP="0046027A">
      <w:pPr>
        <w:rPr>
          <w:rFonts w:cstheme="minorHAnsi"/>
        </w:rPr>
      </w:pPr>
    </w:p>
    <w:sectPr w:rsidR="0046027A" w:rsidRPr="00460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C04"/>
    <w:multiLevelType w:val="multilevel"/>
    <w:tmpl w:val="57F4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003FD"/>
    <w:multiLevelType w:val="multilevel"/>
    <w:tmpl w:val="4436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70AA1"/>
    <w:multiLevelType w:val="multilevel"/>
    <w:tmpl w:val="0D06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A3DFD"/>
    <w:multiLevelType w:val="multilevel"/>
    <w:tmpl w:val="8304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D76CF"/>
    <w:multiLevelType w:val="multilevel"/>
    <w:tmpl w:val="8924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2052D"/>
    <w:multiLevelType w:val="multilevel"/>
    <w:tmpl w:val="84CA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C7C88"/>
    <w:multiLevelType w:val="multilevel"/>
    <w:tmpl w:val="7C3C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57575"/>
    <w:multiLevelType w:val="multilevel"/>
    <w:tmpl w:val="A4DA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01DAC"/>
    <w:multiLevelType w:val="multilevel"/>
    <w:tmpl w:val="EF52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7A"/>
    <w:rsid w:val="0046027A"/>
    <w:rsid w:val="00D2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560C"/>
  <w15:chartTrackingRefBased/>
  <w15:docId w15:val="{61479799-E38F-471A-A453-D0E2BC64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602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647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2024-08-06T19:20:00Z</dcterms:created>
  <dcterms:modified xsi:type="dcterms:W3CDTF">2024-08-06T19:29:00Z</dcterms:modified>
</cp:coreProperties>
</file>