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17022" w14:textId="77777777" w:rsidR="00436774" w:rsidRPr="00436774" w:rsidRDefault="00436774" w:rsidP="00436774">
      <w:pPr>
        <w:pStyle w:val="Ttulo1"/>
        <w:rPr>
          <w:rFonts w:asciiTheme="minorHAnsi" w:hAnsiTheme="minorHAnsi" w:cstheme="minorHAnsi"/>
          <w:b w:val="0"/>
          <w:bCs w:val="0"/>
        </w:rPr>
      </w:pPr>
      <w:r w:rsidRPr="00436774">
        <w:rPr>
          <w:rFonts w:asciiTheme="minorHAnsi" w:hAnsiTheme="minorHAnsi" w:cstheme="minorHAnsi"/>
          <w:b w:val="0"/>
          <w:bCs w:val="0"/>
        </w:rPr>
        <w:t>Casa Prefabricada Expandible 54 m² – Vivienda Modular de Diseño Inteligente</w:t>
      </w:r>
    </w:p>
    <w:p w14:paraId="21A794A1" w14:textId="77777777" w:rsidR="00436774" w:rsidRPr="00436774" w:rsidRDefault="00436774" w:rsidP="00436774">
      <w:pPr>
        <w:pStyle w:val="NormalWeb"/>
        <w:rPr>
          <w:rFonts w:asciiTheme="minorHAnsi" w:hAnsiTheme="minorHAnsi" w:cstheme="minorHAnsi"/>
        </w:rPr>
      </w:pPr>
      <w:r w:rsidRPr="00436774">
        <w:rPr>
          <w:rFonts w:asciiTheme="minorHAnsi" w:hAnsiTheme="minorHAnsi" w:cstheme="minorHAnsi"/>
        </w:rPr>
        <w:t xml:space="preserve">Una solución moderna y eficiente pensada para ofrecer </w:t>
      </w:r>
      <w:r w:rsidRPr="00436774">
        <w:rPr>
          <w:rStyle w:val="Textoennegrita"/>
          <w:rFonts w:asciiTheme="minorHAnsi" w:hAnsiTheme="minorHAnsi" w:cstheme="minorHAnsi"/>
          <w:b w:val="0"/>
          <w:bCs w:val="0"/>
        </w:rPr>
        <w:t>comodidad, versatilidad y facilidad de instalación</w:t>
      </w:r>
      <w:r w:rsidRPr="00436774">
        <w:rPr>
          <w:rFonts w:asciiTheme="minorHAnsi" w:hAnsiTheme="minorHAnsi" w:cstheme="minorHAnsi"/>
        </w:rPr>
        <w:t xml:space="preserve">. Esta </w:t>
      </w:r>
      <w:r w:rsidRPr="00436774">
        <w:rPr>
          <w:rStyle w:val="Textoennegrita"/>
          <w:rFonts w:asciiTheme="minorHAnsi" w:hAnsiTheme="minorHAnsi" w:cstheme="minorHAnsi"/>
          <w:b w:val="0"/>
          <w:bCs w:val="0"/>
        </w:rPr>
        <w:t>vivienda prefabricada barata, rápida de montar y totalmente personalizable</w:t>
      </w:r>
      <w:r w:rsidRPr="00436774">
        <w:rPr>
          <w:rFonts w:asciiTheme="minorHAnsi" w:hAnsiTheme="minorHAnsi" w:cstheme="minorHAnsi"/>
        </w:rPr>
        <w:t xml:space="preserve"> es perfecta como </w:t>
      </w:r>
      <w:r w:rsidRPr="00436774">
        <w:rPr>
          <w:rStyle w:val="Textoennegrita"/>
          <w:rFonts w:asciiTheme="minorHAnsi" w:hAnsiTheme="minorHAnsi" w:cstheme="minorHAnsi"/>
          <w:b w:val="0"/>
          <w:bCs w:val="0"/>
        </w:rPr>
        <w:t>hogar, oficina, almacén, comercio o espacio adicional</w:t>
      </w:r>
      <w:r w:rsidRPr="00436774">
        <w:rPr>
          <w:rFonts w:asciiTheme="minorHAnsi" w:hAnsiTheme="minorHAnsi" w:cstheme="minorHAnsi"/>
        </w:rPr>
        <w:t>.</w:t>
      </w:r>
    </w:p>
    <w:p w14:paraId="34FDBAE2" w14:textId="77777777" w:rsidR="00436774" w:rsidRPr="00436774" w:rsidRDefault="00436774" w:rsidP="00436774">
      <w:pPr>
        <w:pStyle w:val="Ttulo3"/>
        <w:rPr>
          <w:rFonts w:asciiTheme="minorHAnsi" w:hAnsiTheme="minorHAnsi" w:cstheme="minorHAnsi"/>
          <w:b w:val="0"/>
          <w:bCs w:val="0"/>
        </w:rPr>
      </w:pPr>
      <w:r w:rsidRPr="00436774">
        <w:rPr>
          <w:rFonts w:asciiTheme="minorHAnsi" w:hAnsiTheme="minorHAnsi" w:cstheme="minorHAnsi"/>
          <w:b w:val="0"/>
          <w:bCs w:val="0"/>
        </w:rPr>
        <w:t>Características principales</w:t>
      </w:r>
    </w:p>
    <w:p w14:paraId="04F73424" w14:textId="77777777" w:rsidR="00436774" w:rsidRPr="00436774" w:rsidRDefault="00436774" w:rsidP="00436774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436774">
        <w:rPr>
          <w:rFonts w:asciiTheme="minorHAnsi" w:hAnsiTheme="minorHAnsi" w:cstheme="minorHAnsi"/>
        </w:rPr>
        <w:t xml:space="preserve">Superficie total de </w:t>
      </w:r>
      <w:r w:rsidRPr="00436774">
        <w:rPr>
          <w:rStyle w:val="Textoennegrita"/>
          <w:rFonts w:asciiTheme="minorHAnsi" w:hAnsiTheme="minorHAnsi" w:cstheme="minorHAnsi"/>
          <w:b w:val="0"/>
          <w:bCs w:val="0"/>
        </w:rPr>
        <w:t>54 m²</w:t>
      </w:r>
      <w:r w:rsidRPr="00436774">
        <w:rPr>
          <w:rFonts w:asciiTheme="minorHAnsi" w:hAnsiTheme="minorHAnsi" w:cstheme="minorHAnsi"/>
        </w:rPr>
        <w:t xml:space="preserve"> completamente aprovechables.</w:t>
      </w:r>
    </w:p>
    <w:p w14:paraId="1A97F9DC" w14:textId="77777777" w:rsidR="00436774" w:rsidRPr="00436774" w:rsidRDefault="00436774" w:rsidP="00436774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436774">
        <w:rPr>
          <w:rStyle w:val="Textoennegrita"/>
          <w:rFonts w:asciiTheme="minorHAnsi" w:hAnsiTheme="minorHAnsi" w:cstheme="minorHAnsi"/>
          <w:b w:val="0"/>
          <w:bCs w:val="0"/>
        </w:rPr>
        <w:t>Diseño expandible y plegable</w:t>
      </w:r>
      <w:r w:rsidRPr="00436774">
        <w:rPr>
          <w:rFonts w:asciiTheme="minorHAnsi" w:hAnsiTheme="minorHAnsi" w:cstheme="minorHAnsi"/>
        </w:rPr>
        <w:t>: se transporta en formato compacto y se despliega con facilidad en el lugar de destino.</w:t>
      </w:r>
    </w:p>
    <w:p w14:paraId="535929EA" w14:textId="77777777" w:rsidR="00436774" w:rsidRPr="00436774" w:rsidRDefault="00436774" w:rsidP="00436774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436774">
        <w:rPr>
          <w:rStyle w:val="Textoennegrita"/>
          <w:rFonts w:asciiTheme="minorHAnsi" w:hAnsiTheme="minorHAnsi" w:cstheme="minorHAnsi"/>
          <w:b w:val="0"/>
          <w:bCs w:val="0"/>
        </w:rPr>
        <w:t>Espacios configurables</w:t>
      </w:r>
      <w:r w:rsidRPr="00436774">
        <w:rPr>
          <w:rFonts w:asciiTheme="minorHAnsi" w:hAnsiTheme="minorHAnsi" w:cstheme="minorHAnsi"/>
        </w:rPr>
        <w:t>: posibilidad de distribuir dormitorios, baño, cocina, salón u oficina según tus necesidades.</w:t>
      </w:r>
    </w:p>
    <w:p w14:paraId="1EA9CA4E" w14:textId="77777777" w:rsidR="00436774" w:rsidRPr="00436774" w:rsidRDefault="00436774" w:rsidP="00436774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436774">
        <w:rPr>
          <w:rFonts w:asciiTheme="minorHAnsi" w:hAnsiTheme="minorHAnsi" w:cstheme="minorHAnsi"/>
        </w:rPr>
        <w:t>Construcción robusta y aislada, diseñada para soportar distintas condiciones climáticas.</w:t>
      </w:r>
    </w:p>
    <w:p w14:paraId="72C2D312" w14:textId="77777777" w:rsidR="00436774" w:rsidRPr="00436774" w:rsidRDefault="00436774" w:rsidP="00436774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436774">
        <w:rPr>
          <w:rStyle w:val="Textoennegrita"/>
          <w:rFonts w:asciiTheme="minorHAnsi" w:hAnsiTheme="minorHAnsi" w:cstheme="minorHAnsi"/>
          <w:b w:val="0"/>
          <w:bCs w:val="0"/>
        </w:rPr>
        <w:t>Panel sándwich</w:t>
      </w:r>
      <w:r w:rsidRPr="00436774">
        <w:rPr>
          <w:rFonts w:asciiTheme="minorHAnsi" w:hAnsiTheme="minorHAnsi" w:cstheme="minorHAnsi"/>
        </w:rPr>
        <w:t xml:space="preserve"> disponible en grosores de </w:t>
      </w:r>
      <w:r w:rsidRPr="00436774">
        <w:rPr>
          <w:rStyle w:val="Textoennegrita"/>
          <w:rFonts w:asciiTheme="minorHAnsi" w:hAnsiTheme="minorHAnsi" w:cstheme="minorHAnsi"/>
          <w:b w:val="0"/>
          <w:bCs w:val="0"/>
        </w:rPr>
        <w:t>50, 75 o 100 mm</w:t>
      </w:r>
      <w:r w:rsidRPr="00436774">
        <w:rPr>
          <w:rFonts w:asciiTheme="minorHAnsi" w:hAnsiTheme="minorHAnsi" w:cstheme="minorHAnsi"/>
        </w:rPr>
        <w:t>, ajustables al nivel de aislamiento térmico y acústico deseado.</w:t>
      </w:r>
    </w:p>
    <w:p w14:paraId="37285758" w14:textId="77777777" w:rsidR="00436774" w:rsidRPr="00436774" w:rsidRDefault="00436774" w:rsidP="00436774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436774">
        <w:rPr>
          <w:rStyle w:val="Textoennegrita"/>
          <w:rFonts w:asciiTheme="minorHAnsi" w:hAnsiTheme="minorHAnsi" w:cstheme="minorHAnsi"/>
          <w:b w:val="0"/>
          <w:bCs w:val="0"/>
        </w:rPr>
        <w:t>Colores y acabados personalizables</w:t>
      </w:r>
      <w:r w:rsidRPr="00436774">
        <w:rPr>
          <w:rFonts w:asciiTheme="minorHAnsi" w:hAnsiTheme="minorHAnsi" w:cstheme="minorHAnsi"/>
        </w:rPr>
        <w:t xml:space="preserve">, incluyendo opción en </w:t>
      </w:r>
      <w:r w:rsidRPr="00436774">
        <w:rPr>
          <w:rStyle w:val="Textoennegrita"/>
          <w:rFonts w:asciiTheme="minorHAnsi" w:hAnsiTheme="minorHAnsi" w:cstheme="minorHAnsi"/>
          <w:b w:val="0"/>
          <w:bCs w:val="0"/>
        </w:rPr>
        <w:t>vidrio metacrilato</w:t>
      </w:r>
      <w:r w:rsidRPr="00436774">
        <w:rPr>
          <w:rFonts w:asciiTheme="minorHAnsi" w:hAnsiTheme="minorHAnsi" w:cstheme="minorHAnsi"/>
        </w:rPr>
        <w:t xml:space="preserve"> y estructura metálica en color oscuro.</w:t>
      </w:r>
    </w:p>
    <w:p w14:paraId="21ABA3E9" w14:textId="77777777" w:rsidR="00436774" w:rsidRPr="00436774" w:rsidRDefault="00436774" w:rsidP="00436774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436774">
        <w:rPr>
          <w:rFonts w:asciiTheme="minorHAnsi" w:hAnsiTheme="minorHAnsi" w:cstheme="minorHAnsi"/>
        </w:rPr>
        <w:t>Acabados modernos, con opción de efecto madera.</w:t>
      </w:r>
    </w:p>
    <w:p w14:paraId="50BBEC6C" w14:textId="77777777" w:rsidR="00436774" w:rsidRPr="00436774" w:rsidRDefault="00436774" w:rsidP="00436774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436774">
        <w:rPr>
          <w:rStyle w:val="Textoennegrita"/>
          <w:rFonts w:asciiTheme="minorHAnsi" w:hAnsiTheme="minorHAnsi" w:cstheme="minorHAnsi"/>
          <w:b w:val="0"/>
          <w:bCs w:val="0"/>
        </w:rPr>
        <w:t>Montaje rápido y sencillo</w:t>
      </w:r>
      <w:r w:rsidRPr="00436774">
        <w:rPr>
          <w:rFonts w:asciiTheme="minorHAnsi" w:hAnsiTheme="minorHAnsi" w:cstheme="minorHAnsi"/>
        </w:rPr>
        <w:t>, sin necesidad de grandes obras.</w:t>
      </w:r>
    </w:p>
    <w:p w14:paraId="5469CFB6" w14:textId="77777777" w:rsidR="00436774" w:rsidRPr="00436774" w:rsidRDefault="00436774" w:rsidP="00436774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436774">
        <w:rPr>
          <w:rFonts w:asciiTheme="minorHAnsi" w:hAnsiTheme="minorHAnsi" w:cstheme="minorHAnsi"/>
        </w:rPr>
        <w:t xml:space="preserve">Opción de añadir un </w:t>
      </w:r>
      <w:r w:rsidRPr="00436774">
        <w:rPr>
          <w:rStyle w:val="Textoennegrita"/>
          <w:rFonts w:asciiTheme="minorHAnsi" w:hAnsiTheme="minorHAnsi" w:cstheme="minorHAnsi"/>
          <w:b w:val="0"/>
          <w:bCs w:val="0"/>
        </w:rPr>
        <w:t>porche adicional de 18 m²</w:t>
      </w:r>
      <w:r w:rsidRPr="00436774">
        <w:rPr>
          <w:rFonts w:asciiTheme="minorHAnsi" w:hAnsiTheme="minorHAnsi" w:cstheme="minorHAnsi"/>
        </w:rPr>
        <w:t xml:space="preserve"> para ampliar el espacio exterior.</w:t>
      </w:r>
    </w:p>
    <w:p w14:paraId="7A526935" w14:textId="77777777" w:rsidR="00436774" w:rsidRPr="00436774" w:rsidRDefault="00436774" w:rsidP="00436774">
      <w:pPr>
        <w:pStyle w:val="Ttulo3"/>
        <w:rPr>
          <w:rFonts w:asciiTheme="minorHAnsi" w:hAnsiTheme="minorHAnsi" w:cstheme="minorHAnsi"/>
          <w:b w:val="0"/>
          <w:bCs w:val="0"/>
        </w:rPr>
      </w:pPr>
      <w:r w:rsidRPr="00436774">
        <w:rPr>
          <w:rFonts w:asciiTheme="minorHAnsi" w:hAnsiTheme="minorHAnsi" w:cstheme="minorHAnsi"/>
          <w:b w:val="0"/>
          <w:bCs w:val="0"/>
        </w:rPr>
        <w:t>Ventajas de una Casa Prefabricada Expandible</w:t>
      </w:r>
    </w:p>
    <w:p w14:paraId="469B0C44" w14:textId="77777777" w:rsidR="00436774" w:rsidRPr="00436774" w:rsidRDefault="00436774" w:rsidP="00436774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436774">
        <w:rPr>
          <w:rFonts w:asciiTheme="minorHAnsi" w:hAnsiTheme="minorHAnsi" w:cstheme="minorHAnsi"/>
        </w:rPr>
        <w:t>Más económica que la construcción tradicional.</w:t>
      </w:r>
    </w:p>
    <w:p w14:paraId="453269D7" w14:textId="77777777" w:rsidR="00436774" w:rsidRPr="00436774" w:rsidRDefault="00436774" w:rsidP="00436774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436774">
        <w:rPr>
          <w:rFonts w:asciiTheme="minorHAnsi" w:hAnsiTheme="minorHAnsi" w:cstheme="minorHAnsi"/>
        </w:rPr>
        <w:t>Montaje rápido: lista en poco tiempo.</w:t>
      </w:r>
    </w:p>
    <w:p w14:paraId="3A132E7A" w14:textId="77777777" w:rsidR="00436774" w:rsidRPr="00436774" w:rsidRDefault="00436774" w:rsidP="00436774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436774">
        <w:rPr>
          <w:rFonts w:asciiTheme="minorHAnsi" w:hAnsiTheme="minorHAnsi" w:cstheme="minorHAnsi"/>
        </w:rPr>
        <w:t>Gran versatilidad: vivienda, oficina, almacén, comercio, sala de descanso, casa de invitados o local comercial.</w:t>
      </w:r>
    </w:p>
    <w:p w14:paraId="0CEAE234" w14:textId="77777777" w:rsidR="00436774" w:rsidRPr="00436774" w:rsidRDefault="00436774" w:rsidP="00436774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436774">
        <w:rPr>
          <w:rFonts w:asciiTheme="minorHAnsi" w:hAnsiTheme="minorHAnsi" w:cstheme="minorHAnsi"/>
        </w:rPr>
        <w:t>Materiales resistentes con buen aislamiento térmico y acústico.</w:t>
      </w:r>
    </w:p>
    <w:p w14:paraId="29F49D3D" w14:textId="77777777" w:rsidR="00436774" w:rsidRPr="00436774" w:rsidRDefault="00436774" w:rsidP="00436774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436774">
        <w:rPr>
          <w:rFonts w:asciiTheme="minorHAnsi" w:hAnsiTheme="minorHAnsi" w:cstheme="minorHAnsi"/>
        </w:rPr>
        <w:t>Diseño funcional, atractivo y duradero.</w:t>
      </w:r>
    </w:p>
    <w:p w14:paraId="2840F76A" w14:textId="77777777" w:rsidR="00436774" w:rsidRPr="00436774" w:rsidRDefault="00436774" w:rsidP="00436774">
      <w:pPr>
        <w:pStyle w:val="Ttulo3"/>
        <w:rPr>
          <w:rFonts w:asciiTheme="minorHAnsi" w:hAnsiTheme="minorHAnsi" w:cstheme="minorHAnsi"/>
          <w:b w:val="0"/>
          <w:bCs w:val="0"/>
        </w:rPr>
      </w:pPr>
      <w:r w:rsidRPr="00436774">
        <w:rPr>
          <w:rFonts w:asciiTheme="minorHAnsi" w:hAnsiTheme="minorHAnsi" w:cstheme="minorHAnsi"/>
          <w:b w:val="0"/>
          <w:bCs w:val="0"/>
        </w:rPr>
        <w:t>Aplicaciones</w:t>
      </w:r>
    </w:p>
    <w:p w14:paraId="5F607792" w14:textId="77777777" w:rsidR="00436774" w:rsidRPr="00436774" w:rsidRDefault="00436774" w:rsidP="00436774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436774">
        <w:rPr>
          <w:rFonts w:asciiTheme="minorHAnsi" w:hAnsiTheme="minorHAnsi" w:cstheme="minorHAnsi"/>
        </w:rPr>
        <w:t>Vivienda modular principal o secundaria.</w:t>
      </w:r>
    </w:p>
    <w:p w14:paraId="12D8029E" w14:textId="77777777" w:rsidR="00436774" w:rsidRPr="00436774" w:rsidRDefault="00436774" w:rsidP="00436774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436774">
        <w:rPr>
          <w:rFonts w:asciiTheme="minorHAnsi" w:hAnsiTheme="minorHAnsi" w:cstheme="minorHAnsi"/>
        </w:rPr>
        <w:t>Casa de vacaciones en la playa, montaña o entornos rurales.</w:t>
      </w:r>
    </w:p>
    <w:p w14:paraId="03E9346E" w14:textId="77777777" w:rsidR="00436774" w:rsidRPr="00436774" w:rsidRDefault="00436774" w:rsidP="00436774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436774">
        <w:rPr>
          <w:rFonts w:asciiTheme="minorHAnsi" w:hAnsiTheme="minorHAnsi" w:cstheme="minorHAnsi"/>
        </w:rPr>
        <w:t>Espacio adicional para invitados o alquileres (</w:t>
      </w:r>
      <w:proofErr w:type="spellStart"/>
      <w:r w:rsidRPr="00436774">
        <w:rPr>
          <w:rFonts w:asciiTheme="minorHAnsi" w:hAnsiTheme="minorHAnsi" w:cstheme="minorHAnsi"/>
        </w:rPr>
        <w:t>guesthouse</w:t>
      </w:r>
      <w:proofErr w:type="spellEnd"/>
      <w:r w:rsidRPr="00436774">
        <w:rPr>
          <w:rFonts w:asciiTheme="minorHAnsi" w:hAnsiTheme="minorHAnsi" w:cstheme="minorHAnsi"/>
        </w:rPr>
        <w:t>).</w:t>
      </w:r>
    </w:p>
    <w:p w14:paraId="248D08F3" w14:textId="77777777" w:rsidR="00436774" w:rsidRPr="00436774" w:rsidRDefault="00436774" w:rsidP="00436774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436774">
        <w:rPr>
          <w:rFonts w:asciiTheme="minorHAnsi" w:hAnsiTheme="minorHAnsi" w:cstheme="minorHAnsi"/>
        </w:rPr>
        <w:t>Oficina portátil o espacio comercial prefabricado.</w:t>
      </w:r>
    </w:p>
    <w:p w14:paraId="519D1377" w14:textId="77777777" w:rsidR="00436774" w:rsidRPr="00436774" w:rsidRDefault="00436774" w:rsidP="00436774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436774">
        <w:rPr>
          <w:rStyle w:val="Textoennegrita"/>
          <w:rFonts w:asciiTheme="minorHAnsi" w:hAnsiTheme="minorHAnsi" w:cstheme="minorHAnsi"/>
          <w:b w:val="0"/>
          <w:bCs w:val="0"/>
        </w:rPr>
        <w:t>Almacén modular</w:t>
      </w:r>
      <w:r w:rsidRPr="00436774">
        <w:rPr>
          <w:rFonts w:asciiTheme="minorHAnsi" w:hAnsiTheme="minorHAnsi" w:cstheme="minorHAnsi"/>
        </w:rPr>
        <w:t xml:space="preserve"> seguro y resistente.</w:t>
      </w:r>
    </w:p>
    <w:p w14:paraId="1200971F" w14:textId="77777777" w:rsidR="00436774" w:rsidRPr="00436774" w:rsidRDefault="00436774" w:rsidP="00436774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436774">
        <w:rPr>
          <w:rFonts w:asciiTheme="minorHAnsi" w:hAnsiTheme="minorHAnsi" w:cstheme="minorHAnsi"/>
        </w:rPr>
        <w:t xml:space="preserve">Vivienda con </w:t>
      </w:r>
      <w:r w:rsidRPr="00436774">
        <w:rPr>
          <w:rStyle w:val="Textoennegrita"/>
          <w:rFonts w:asciiTheme="minorHAnsi" w:hAnsiTheme="minorHAnsi" w:cstheme="minorHAnsi"/>
          <w:b w:val="0"/>
          <w:bCs w:val="0"/>
        </w:rPr>
        <w:t>porche exterior ampliado</w:t>
      </w:r>
      <w:r w:rsidRPr="00436774">
        <w:rPr>
          <w:rFonts w:asciiTheme="minorHAnsi" w:hAnsiTheme="minorHAnsi" w:cstheme="minorHAnsi"/>
        </w:rPr>
        <w:t xml:space="preserve"> para mayor confort.</w:t>
      </w:r>
    </w:p>
    <w:p w14:paraId="787A5BE1" w14:textId="77777777" w:rsidR="009D19BE" w:rsidRPr="00E55E66" w:rsidRDefault="009D19BE" w:rsidP="00E55E66"/>
    <w:sectPr w:rsidR="009D19BE" w:rsidRPr="00E55E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51ED1"/>
    <w:multiLevelType w:val="multilevel"/>
    <w:tmpl w:val="EB2CA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653BB9"/>
    <w:multiLevelType w:val="multilevel"/>
    <w:tmpl w:val="BD46C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0076CF"/>
    <w:multiLevelType w:val="multilevel"/>
    <w:tmpl w:val="8318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A61168"/>
    <w:multiLevelType w:val="multilevel"/>
    <w:tmpl w:val="D312C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D71713"/>
    <w:multiLevelType w:val="multilevel"/>
    <w:tmpl w:val="C81EB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D33957"/>
    <w:multiLevelType w:val="multilevel"/>
    <w:tmpl w:val="E154E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9BE"/>
    <w:rsid w:val="00027632"/>
    <w:rsid w:val="001306A3"/>
    <w:rsid w:val="00416E70"/>
    <w:rsid w:val="00436774"/>
    <w:rsid w:val="005B4357"/>
    <w:rsid w:val="00695A71"/>
    <w:rsid w:val="006A2982"/>
    <w:rsid w:val="006C0E1D"/>
    <w:rsid w:val="007965D0"/>
    <w:rsid w:val="009D19BE"/>
    <w:rsid w:val="00E54E1C"/>
    <w:rsid w:val="00E55E66"/>
    <w:rsid w:val="00E6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A102F"/>
  <w15:chartTrackingRefBased/>
  <w15:docId w15:val="{9D1B1AB6-72F9-45D9-BF80-E00F02DF8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55E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E55E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43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5B4357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E55E66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E55E66"/>
    <w:rPr>
      <w:rFonts w:ascii="Times New Roman" w:eastAsia="Times New Roman" w:hAnsi="Times New Roman" w:cs="Times New Roman"/>
      <w:b/>
      <w:bCs/>
      <w:sz w:val="27"/>
      <w:szCs w:val="27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3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Júlia Rodríguez Calba</dc:creator>
  <cp:keywords/>
  <dc:description/>
  <cp:lastModifiedBy>Júlia Rodríguez Calba</cp:lastModifiedBy>
  <cp:revision>12</cp:revision>
  <dcterms:created xsi:type="dcterms:W3CDTF">2025-08-26T11:46:00Z</dcterms:created>
  <dcterms:modified xsi:type="dcterms:W3CDTF">2025-08-26T12:02:00Z</dcterms:modified>
</cp:coreProperties>
</file>