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E7510" w14:textId="77777777" w:rsidR="00A75C91" w:rsidRPr="00A75C91" w:rsidRDefault="00A75C91" w:rsidP="00A75C91">
      <w:pPr>
        <w:pStyle w:val="Ttulo1"/>
        <w:rPr>
          <w:rFonts w:asciiTheme="minorHAnsi" w:hAnsiTheme="minorHAnsi" w:cstheme="minorHAnsi"/>
          <w:color w:val="auto"/>
        </w:rPr>
      </w:pPr>
      <w:r w:rsidRPr="00A75C91">
        <w:rPr>
          <w:rFonts w:asciiTheme="minorHAnsi" w:hAnsiTheme="minorHAnsi" w:cstheme="minorHAnsi"/>
          <w:color w:val="auto"/>
        </w:rPr>
        <w:t>Casa Prefabricada Expandible 72 m² – Vivienda Modular de Diseño Inteligente</w:t>
      </w:r>
    </w:p>
    <w:p w14:paraId="58ADC4D9" w14:textId="77777777" w:rsidR="00A75C91" w:rsidRPr="00A75C91" w:rsidRDefault="00A75C91" w:rsidP="00A75C91">
      <w:pPr>
        <w:pStyle w:val="NormalWeb"/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 xml:space="preserve">Una solución moderna y eficiente pensada para ofrecer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comodidad, versatilidad y facilidad de instalación</w:t>
      </w:r>
      <w:r w:rsidRPr="00A75C91">
        <w:rPr>
          <w:rFonts w:asciiTheme="minorHAnsi" w:hAnsiTheme="minorHAnsi" w:cstheme="minorHAnsi"/>
        </w:rPr>
        <w:t xml:space="preserve">. Esta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vivienda prefabricada barata, rápida de montar y totalmente personalizable</w:t>
      </w:r>
      <w:r w:rsidRPr="00A75C91">
        <w:rPr>
          <w:rFonts w:asciiTheme="minorHAnsi" w:hAnsiTheme="minorHAnsi" w:cstheme="minorHAnsi"/>
        </w:rPr>
        <w:t xml:space="preserve"> es perfecta como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hogar, oficina, almacén, comercio o espacio adicional</w:t>
      </w:r>
      <w:r w:rsidRPr="00A75C91">
        <w:rPr>
          <w:rFonts w:asciiTheme="minorHAnsi" w:hAnsiTheme="minorHAnsi" w:cstheme="minorHAnsi"/>
        </w:rPr>
        <w:t>.</w:t>
      </w:r>
    </w:p>
    <w:p w14:paraId="1D65911A" w14:textId="77777777" w:rsidR="00A75C91" w:rsidRPr="00A75C91" w:rsidRDefault="00A75C91" w:rsidP="00A75C91">
      <w:pPr>
        <w:pStyle w:val="Ttulo3"/>
        <w:rPr>
          <w:rFonts w:asciiTheme="minorHAnsi" w:hAnsiTheme="minorHAnsi" w:cstheme="minorHAnsi"/>
          <w:b w:val="0"/>
          <w:bCs w:val="0"/>
        </w:rPr>
      </w:pPr>
      <w:r w:rsidRPr="00A75C91">
        <w:rPr>
          <w:rFonts w:asciiTheme="minorHAnsi" w:hAnsiTheme="minorHAnsi" w:cstheme="minorHAnsi"/>
          <w:b w:val="0"/>
          <w:bCs w:val="0"/>
        </w:rPr>
        <w:t>Características principales</w:t>
      </w:r>
    </w:p>
    <w:p w14:paraId="5C7C44DF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 xml:space="preserve">Superficie total de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72 m²</w:t>
      </w:r>
      <w:r w:rsidRPr="00A75C91">
        <w:rPr>
          <w:rFonts w:asciiTheme="minorHAnsi" w:hAnsiTheme="minorHAnsi" w:cstheme="minorHAnsi"/>
        </w:rPr>
        <w:t xml:space="preserve"> completamente aprovechables.</w:t>
      </w:r>
    </w:p>
    <w:p w14:paraId="266B0238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Diseño expandible y plegable</w:t>
      </w:r>
      <w:r w:rsidRPr="00A75C91">
        <w:rPr>
          <w:rFonts w:asciiTheme="minorHAnsi" w:hAnsiTheme="minorHAnsi" w:cstheme="minorHAnsi"/>
        </w:rPr>
        <w:t>: se transporta en formato compacto y se despliega con facilidad en el lugar de destino.</w:t>
      </w:r>
    </w:p>
    <w:p w14:paraId="7240E4B3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Espacios configurables</w:t>
      </w:r>
      <w:r w:rsidRPr="00A75C91">
        <w:rPr>
          <w:rFonts w:asciiTheme="minorHAnsi" w:hAnsiTheme="minorHAnsi" w:cstheme="minorHAnsi"/>
        </w:rPr>
        <w:t>: posibilidad de distribuir dormitorios, baño, cocina, salón u oficina según tus necesidades.</w:t>
      </w:r>
    </w:p>
    <w:p w14:paraId="3E92965F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Construcción robusta y aislada, diseñada para soportar distintas condiciones climáticas.</w:t>
      </w:r>
    </w:p>
    <w:p w14:paraId="189F915B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Panel sándwich</w:t>
      </w:r>
      <w:r w:rsidRPr="00A75C91">
        <w:rPr>
          <w:rFonts w:asciiTheme="minorHAnsi" w:hAnsiTheme="minorHAnsi" w:cstheme="minorHAnsi"/>
        </w:rPr>
        <w:t xml:space="preserve"> disponible en grosores de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50, 75 o 100 mm</w:t>
      </w:r>
      <w:r w:rsidRPr="00A75C91">
        <w:rPr>
          <w:rFonts w:asciiTheme="minorHAnsi" w:hAnsiTheme="minorHAnsi" w:cstheme="minorHAnsi"/>
        </w:rPr>
        <w:t>, ajustables al nivel de aislamiento térmico y acústico deseado.</w:t>
      </w:r>
    </w:p>
    <w:p w14:paraId="3C98178A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Colores y acabados personalizables</w:t>
      </w:r>
      <w:r w:rsidRPr="00A75C91">
        <w:rPr>
          <w:rFonts w:asciiTheme="minorHAnsi" w:hAnsiTheme="minorHAnsi" w:cstheme="minorHAnsi"/>
        </w:rPr>
        <w:t xml:space="preserve">, incluyendo opción en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vidrio metacrilato</w:t>
      </w:r>
      <w:r w:rsidRPr="00A75C91">
        <w:rPr>
          <w:rFonts w:asciiTheme="minorHAnsi" w:hAnsiTheme="minorHAnsi" w:cstheme="minorHAnsi"/>
        </w:rPr>
        <w:t xml:space="preserve"> y estructura metálica en color oscuro.</w:t>
      </w:r>
    </w:p>
    <w:p w14:paraId="31CBEDEA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Acabados modernos, con opción de efecto madera.</w:t>
      </w:r>
    </w:p>
    <w:p w14:paraId="7772E93F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Montaje rápido y sencillo</w:t>
      </w:r>
      <w:r w:rsidRPr="00A75C91">
        <w:rPr>
          <w:rFonts w:asciiTheme="minorHAnsi" w:hAnsiTheme="minorHAnsi" w:cstheme="minorHAnsi"/>
        </w:rPr>
        <w:t>, sin necesidad de grandes obras.</w:t>
      </w:r>
    </w:p>
    <w:p w14:paraId="0E6AFB6B" w14:textId="77777777" w:rsidR="00A75C91" w:rsidRPr="00A75C91" w:rsidRDefault="00A75C91" w:rsidP="00A75C91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 xml:space="preserve">Opción de añadir un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porche adicional de 18 m²</w:t>
      </w:r>
      <w:r w:rsidRPr="00A75C91">
        <w:rPr>
          <w:rFonts w:asciiTheme="minorHAnsi" w:hAnsiTheme="minorHAnsi" w:cstheme="minorHAnsi"/>
        </w:rPr>
        <w:t xml:space="preserve"> para ampliar el espacio exterior.</w:t>
      </w:r>
    </w:p>
    <w:p w14:paraId="393BF025" w14:textId="77777777" w:rsidR="00A75C91" w:rsidRPr="00A75C91" w:rsidRDefault="00A75C91" w:rsidP="00A75C91">
      <w:pPr>
        <w:pStyle w:val="Ttulo3"/>
        <w:rPr>
          <w:rFonts w:asciiTheme="minorHAnsi" w:hAnsiTheme="minorHAnsi" w:cstheme="minorHAnsi"/>
          <w:b w:val="0"/>
          <w:bCs w:val="0"/>
        </w:rPr>
      </w:pPr>
      <w:r w:rsidRPr="00A75C91">
        <w:rPr>
          <w:rFonts w:asciiTheme="minorHAnsi" w:hAnsiTheme="minorHAnsi" w:cstheme="minorHAnsi"/>
          <w:b w:val="0"/>
          <w:bCs w:val="0"/>
        </w:rPr>
        <w:t>Ventajas de una Casa Prefabricada Expandible</w:t>
      </w:r>
    </w:p>
    <w:p w14:paraId="4B787EBA" w14:textId="77777777" w:rsidR="00A75C91" w:rsidRPr="00A75C91" w:rsidRDefault="00A75C91" w:rsidP="00A75C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Más económica que la construcción tradicional.</w:t>
      </w:r>
    </w:p>
    <w:p w14:paraId="68A283C1" w14:textId="77777777" w:rsidR="00A75C91" w:rsidRPr="00A75C91" w:rsidRDefault="00A75C91" w:rsidP="00A75C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Montaje rápido: lista en poco tiempo.</w:t>
      </w:r>
    </w:p>
    <w:p w14:paraId="3DA56951" w14:textId="77777777" w:rsidR="00A75C91" w:rsidRPr="00A75C91" w:rsidRDefault="00A75C91" w:rsidP="00A75C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Gran versatilidad: vivienda, oficina, almacén, comercio, sala de descanso, casa de invitados o local comercial.</w:t>
      </w:r>
    </w:p>
    <w:p w14:paraId="0DC618FA" w14:textId="77777777" w:rsidR="00A75C91" w:rsidRPr="00A75C91" w:rsidRDefault="00A75C91" w:rsidP="00A75C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Materiales resistentes con buen aislamiento térmico y acústico.</w:t>
      </w:r>
    </w:p>
    <w:p w14:paraId="03B8EC6A" w14:textId="77777777" w:rsidR="00A75C91" w:rsidRPr="00A75C91" w:rsidRDefault="00A75C91" w:rsidP="00A75C91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Diseño funcional, atractivo y duradero.</w:t>
      </w:r>
    </w:p>
    <w:p w14:paraId="68525DD2" w14:textId="77777777" w:rsidR="00A75C91" w:rsidRPr="00A75C91" w:rsidRDefault="00A75C91" w:rsidP="00A75C91">
      <w:pPr>
        <w:pStyle w:val="Ttulo3"/>
        <w:rPr>
          <w:rFonts w:asciiTheme="minorHAnsi" w:hAnsiTheme="minorHAnsi" w:cstheme="minorHAnsi"/>
          <w:b w:val="0"/>
          <w:bCs w:val="0"/>
        </w:rPr>
      </w:pPr>
      <w:r w:rsidRPr="00A75C91">
        <w:rPr>
          <w:rFonts w:asciiTheme="minorHAnsi" w:hAnsiTheme="minorHAnsi" w:cstheme="minorHAnsi"/>
          <w:b w:val="0"/>
          <w:bCs w:val="0"/>
        </w:rPr>
        <w:t>Aplicaciones</w:t>
      </w:r>
    </w:p>
    <w:p w14:paraId="3AE62DC9" w14:textId="77777777" w:rsidR="00A75C91" w:rsidRPr="00A75C91" w:rsidRDefault="00A75C91" w:rsidP="00A75C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Vivienda modular principal o secundaria.</w:t>
      </w:r>
    </w:p>
    <w:p w14:paraId="2B775276" w14:textId="77777777" w:rsidR="00A75C91" w:rsidRPr="00A75C91" w:rsidRDefault="00A75C91" w:rsidP="00A75C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Casa de vacaciones en la playa, montaña o entornos rurales.</w:t>
      </w:r>
    </w:p>
    <w:p w14:paraId="1BA33590" w14:textId="77777777" w:rsidR="00A75C91" w:rsidRPr="00A75C91" w:rsidRDefault="00A75C91" w:rsidP="00A75C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Espacio adicional para invitados o alquileres (</w:t>
      </w:r>
      <w:proofErr w:type="spellStart"/>
      <w:r w:rsidRPr="00A75C91">
        <w:rPr>
          <w:rFonts w:asciiTheme="minorHAnsi" w:hAnsiTheme="minorHAnsi" w:cstheme="minorHAnsi"/>
        </w:rPr>
        <w:t>guesthouse</w:t>
      </w:r>
      <w:proofErr w:type="spellEnd"/>
      <w:r w:rsidRPr="00A75C91">
        <w:rPr>
          <w:rFonts w:asciiTheme="minorHAnsi" w:hAnsiTheme="minorHAnsi" w:cstheme="minorHAnsi"/>
        </w:rPr>
        <w:t>).</w:t>
      </w:r>
    </w:p>
    <w:p w14:paraId="5F4A8DBB" w14:textId="77777777" w:rsidR="00A75C91" w:rsidRPr="00A75C91" w:rsidRDefault="00A75C91" w:rsidP="00A75C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>Oficina portátil o espacio comercial prefabricado.</w:t>
      </w:r>
    </w:p>
    <w:p w14:paraId="4A2C3685" w14:textId="77777777" w:rsidR="00A75C91" w:rsidRPr="00A75C91" w:rsidRDefault="00A75C91" w:rsidP="00A75C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Almacén modular</w:t>
      </w:r>
      <w:r w:rsidRPr="00A75C91">
        <w:rPr>
          <w:rFonts w:asciiTheme="minorHAnsi" w:hAnsiTheme="minorHAnsi" w:cstheme="minorHAnsi"/>
        </w:rPr>
        <w:t xml:space="preserve"> seguro y resistente.</w:t>
      </w:r>
    </w:p>
    <w:p w14:paraId="1D346243" w14:textId="77777777" w:rsidR="00A75C91" w:rsidRPr="00A75C91" w:rsidRDefault="00A75C91" w:rsidP="00A75C91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A75C91">
        <w:rPr>
          <w:rFonts w:asciiTheme="minorHAnsi" w:hAnsiTheme="minorHAnsi" w:cstheme="minorHAnsi"/>
        </w:rPr>
        <w:t xml:space="preserve">Vivienda con </w:t>
      </w:r>
      <w:r w:rsidRPr="00A75C91">
        <w:rPr>
          <w:rStyle w:val="Textoennegrita"/>
          <w:rFonts w:asciiTheme="minorHAnsi" w:hAnsiTheme="minorHAnsi" w:cstheme="minorHAnsi"/>
          <w:b w:val="0"/>
          <w:bCs w:val="0"/>
        </w:rPr>
        <w:t>porche exterior ampliado</w:t>
      </w:r>
      <w:r w:rsidRPr="00A75C91">
        <w:rPr>
          <w:rFonts w:asciiTheme="minorHAnsi" w:hAnsiTheme="minorHAnsi" w:cstheme="minorHAnsi"/>
        </w:rPr>
        <w:t xml:space="preserve"> para mayor confort.</w:t>
      </w:r>
    </w:p>
    <w:p w14:paraId="72774346" w14:textId="012C1A59" w:rsidR="009D19BE" w:rsidRPr="005B4357" w:rsidRDefault="009D19BE">
      <w:pPr>
        <w:rPr>
          <w:rFonts w:cstheme="minorHAnsi"/>
        </w:rPr>
      </w:pPr>
    </w:p>
    <w:p w14:paraId="787A5BE1" w14:textId="77777777" w:rsidR="009D19BE" w:rsidRDefault="009D19BE"/>
    <w:sectPr w:rsidR="009D1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B1C"/>
    <w:multiLevelType w:val="multilevel"/>
    <w:tmpl w:val="6338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3174E"/>
    <w:multiLevelType w:val="multilevel"/>
    <w:tmpl w:val="7110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F6777"/>
    <w:multiLevelType w:val="multilevel"/>
    <w:tmpl w:val="352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71713"/>
    <w:multiLevelType w:val="multilevel"/>
    <w:tmpl w:val="C81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4572B9"/>
    <w:multiLevelType w:val="multilevel"/>
    <w:tmpl w:val="EE92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32CBB"/>
    <w:multiLevelType w:val="multilevel"/>
    <w:tmpl w:val="89D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C0706"/>
    <w:multiLevelType w:val="multilevel"/>
    <w:tmpl w:val="6452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BE"/>
    <w:rsid w:val="001306A3"/>
    <w:rsid w:val="001A5CB1"/>
    <w:rsid w:val="0026415E"/>
    <w:rsid w:val="004604CC"/>
    <w:rsid w:val="005B4357"/>
    <w:rsid w:val="00660CD9"/>
    <w:rsid w:val="00695A71"/>
    <w:rsid w:val="007965D0"/>
    <w:rsid w:val="00945A58"/>
    <w:rsid w:val="009D19BE"/>
    <w:rsid w:val="00A75C91"/>
    <w:rsid w:val="00E54E1C"/>
    <w:rsid w:val="00E6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102F"/>
  <w15:chartTrackingRefBased/>
  <w15:docId w15:val="{9D1B1AB6-72F9-45D9-BF80-E00F02DF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641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641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435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6415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6415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7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Rodríguez Calba</dc:creator>
  <cp:keywords/>
  <dc:description/>
  <cp:lastModifiedBy>Júlia Rodríguez Calba</cp:lastModifiedBy>
  <cp:revision>6</cp:revision>
  <dcterms:created xsi:type="dcterms:W3CDTF">2025-08-26T11:58:00Z</dcterms:created>
  <dcterms:modified xsi:type="dcterms:W3CDTF">2025-08-26T12:03:00Z</dcterms:modified>
</cp:coreProperties>
</file>