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042" w:rsidRPr="00532E64" w:rsidRDefault="00220CC5" w:rsidP="00532E64">
      <w:pPr>
        <w:jc w:val="center"/>
        <w:rPr>
          <w:color w:val="FF0000"/>
          <w:sz w:val="40"/>
          <w:szCs w:val="40"/>
        </w:rPr>
      </w:pPr>
      <w:r w:rsidRPr="00532E64">
        <w:rPr>
          <w:color w:val="002060"/>
          <w:sz w:val="40"/>
          <w:szCs w:val="40"/>
        </w:rPr>
        <w:t xml:space="preserve">Avaliação </w:t>
      </w:r>
      <w:r w:rsidR="00532E64" w:rsidRPr="00532E64">
        <w:rPr>
          <w:color w:val="002060"/>
          <w:sz w:val="40"/>
          <w:szCs w:val="40"/>
        </w:rPr>
        <w:t xml:space="preserve">de Arquitetura de Soluções </w:t>
      </w:r>
      <w:r w:rsidRPr="00532E64">
        <w:rPr>
          <w:color w:val="002060"/>
          <w:sz w:val="40"/>
          <w:szCs w:val="40"/>
        </w:rPr>
        <w:t>– Comércio</w:t>
      </w:r>
    </w:p>
    <w:p w:rsidR="00220CC5" w:rsidRDefault="00220CC5" w:rsidP="00532E64">
      <w:pPr>
        <w:jc w:val="both"/>
      </w:pPr>
    </w:p>
    <w:p w:rsidR="003534B1" w:rsidRPr="00532E64" w:rsidRDefault="003534B1" w:rsidP="003534B1">
      <w:pPr>
        <w:pStyle w:val="Ttulo1"/>
      </w:pPr>
      <w:r>
        <w:t>Objetivo</w:t>
      </w:r>
    </w:p>
    <w:p w:rsidR="003534B1" w:rsidRPr="00532E64" w:rsidRDefault="003534B1" w:rsidP="00532E64">
      <w:pPr>
        <w:jc w:val="both"/>
      </w:pPr>
      <w:r>
        <w:t>Criar Arquitetura de Solução de Sistema para o Comércio, de acordo com os requisitos recebidos no Arquivo “</w:t>
      </w:r>
      <w:r w:rsidRPr="003534B1">
        <w:t>desafio-arquiteto-solucao-ago2024</w:t>
      </w:r>
      <w:r>
        <w:t>”.</w:t>
      </w:r>
    </w:p>
    <w:p w:rsidR="00220CC5" w:rsidRPr="00532E64" w:rsidRDefault="00220CC5" w:rsidP="00532E64">
      <w:pPr>
        <w:pStyle w:val="Ttulo1"/>
      </w:pPr>
      <w:r w:rsidRPr="00532E64">
        <w:t>Considerações iniciais</w:t>
      </w:r>
    </w:p>
    <w:p w:rsidR="00220CC5" w:rsidRPr="00532E64" w:rsidRDefault="00220CC5" w:rsidP="00532E64">
      <w:pPr>
        <w:jc w:val="both"/>
      </w:pPr>
      <w:r w:rsidRPr="00532E64">
        <w:t xml:space="preserve">A princípio, </w:t>
      </w:r>
      <w:r w:rsidR="004F0BE1" w:rsidRPr="00532E64">
        <w:t>a primeira avaliação dos requisitos leva</w:t>
      </w:r>
      <w:r w:rsidRPr="00532E64">
        <w:t xml:space="preserve"> o Arquiteto a considerar a implantação de um ERP de mercado, porém, como o intuito do teste é avaliar o conhecimento de Arquitetura e o relacionamento com áreas técnicas e de negócios. Para tanto a solução aplicada foi de um sistema rodando em </w:t>
      </w:r>
      <w:proofErr w:type="spellStart"/>
      <w:r w:rsidRPr="00532E64">
        <w:t>Cloud</w:t>
      </w:r>
      <w:proofErr w:type="spellEnd"/>
      <w:r w:rsidRPr="00532E64">
        <w:t xml:space="preserve">, com arquitetura corporativa baseada em </w:t>
      </w:r>
      <w:r w:rsidR="004F0BE1" w:rsidRPr="00532E64">
        <w:t>domínio (</w:t>
      </w:r>
      <w:r w:rsidRPr="00532E64">
        <w:t>Financeiro) e Arquitetura de Solução baseada em Eventos, seguindo as premissas abaixo listadas:</w:t>
      </w:r>
    </w:p>
    <w:p w:rsidR="00220CC5" w:rsidRPr="00532E64" w:rsidRDefault="00220CC5" w:rsidP="00532E64">
      <w:pPr>
        <w:jc w:val="both"/>
      </w:pPr>
      <w:r w:rsidRPr="00532E64">
        <w:t xml:space="preserve">- O desenho da solução termina no nível Componentes do C4: a justificativa é que, por se tratar de uma avaliação, e para não dispender tempo com soluções relativas à Arquitetura de Software/Engenharia e Desenvolvimento, as quais não são necessariamente </w:t>
      </w:r>
      <w:r w:rsidR="004F0BE1" w:rsidRPr="00532E64">
        <w:t>relevantes</w:t>
      </w:r>
      <w:r w:rsidRPr="00532E64">
        <w:t xml:space="preserve"> para a avaliação de um Arquiteto de Soluções</w:t>
      </w:r>
      <w:r w:rsidR="00236DFF" w:rsidRPr="00532E64">
        <w:t xml:space="preserve">, que tem a visão global. Portanto, detalhes de sequencias, </w:t>
      </w:r>
      <w:proofErr w:type="spellStart"/>
      <w:r w:rsidR="00236DFF" w:rsidRPr="00532E64">
        <w:t>DTO’s</w:t>
      </w:r>
      <w:proofErr w:type="spellEnd"/>
      <w:r w:rsidR="00236DFF" w:rsidRPr="00532E64">
        <w:t xml:space="preserve">, </w:t>
      </w:r>
      <w:proofErr w:type="spellStart"/>
      <w:r w:rsidR="00236DFF" w:rsidRPr="00532E64">
        <w:t>Swaggers</w:t>
      </w:r>
      <w:proofErr w:type="spellEnd"/>
      <w:r w:rsidR="00236DFF" w:rsidRPr="00532E64">
        <w:t xml:space="preserve">, </w:t>
      </w:r>
      <w:proofErr w:type="spellStart"/>
      <w:r w:rsidR="00236DFF" w:rsidRPr="00532E64">
        <w:t>MVC’s</w:t>
      </w:r>
      <w:proofErr w:type="spellEnd"/>
      <w:r w:rsidR="007366B1" w:rsidRPr="00532E64">
        <w:t>, SOLID</w:t>
      </w:r>
      <w:r w:rsidR="00236DFF" w:rsidRPr="00532E64">
        <w:t xml:space="preserve"> e outros itens relacionados à Arquitetura de Software, não foram desenhados.</w:t>
      </w:r>
    </w:p>
    <w:p w:rsidR="00236DFF" w:rsidRPr="00532E64" w:rsidRDefault="00236DFF" w:rsidP="00532E64">
      <w:pPr>
        <w:jc w:val="both"/>
      </w:pPr>
      <w:r w:rsidRPr="00532E64">
        <w:t>- A parte relativa ao transacional foi feita utilizando uma visão mais simplista de uma transação que envolve Banco e outras entidades autenticadoras, porém, para uma simulação real, seria necessário mais um controlador de eventos e possíveis status para os pagamentos e outras validações. Esta parte foi abstraída, para não aumentar a complexidade da solução. Porém, fica anotado que para o funcionamento</w:t>
      </w:r>
      <w:r w:rsidR="003771BB">
        <w:t xml:space="preserve">, em contexto </w:t>
      </w:r>
      <w:r w:rsidRPr="00532E64">
        <w:t>real desta aplicação, este “módulo” de eventos seria necessário.</w:t>
      </w:r>
    </w:p>
    <w:p w:rsidR="00236DFF" w:rsidRPr="00532E64" w:rsidRDefault="00236DFF" w:rsidP="00532E64">
      <w:pPr>
        <w:jc w:val="both"/>
      </w:pPr>
      <w:r w:rsidRPr="00532E64">
        <w:t>-Por falta de definição estratégica e direcionamentos, foi desconsiderada a preexistência de módulos iniciais, sejam eles “</w:t>
      </w:r>
      <w:proofErr w:type="spellStart"/>
      <w:r w:rsidRPr="00532E64">
        <w:t>Cloud</w:t>
      </w:r>
      <w:proofErr w:type="spellEnd"/>
      <w:r w:rsidRPr="00532E64">
        <w:t>” ou “</w:t>
      </w:r>
      <w:proofErr w:type="spellStart"/>
      <w:r w:rsidRPr="00532E64">
        <w:t>on</w:t>
      </w:r>
      <w:proofErr w:type="spellEnd"/>
      <w:r w:rsidRPr="00532E64">
        <w:t xml:space="preserve"> Premisses”, além de outros componentes, servidores, </w:t>
      </w:r>
      <w:proofErr w:type="gramStart"/>
      <w:r w:rsidRPr="00532E64">
        <w:t>etc.</w:t>
      </w:r>
      <w:proofErr w:type="gramEnd"/>
      <w:r w:rsidRPr="00532E64">
        <w:t xml:space="preserve"> Portanto, foi criada uma aplicação </w:t>
      </w:r>
      <w:proofErr w:type="spellStart"/>
      <w:r w:rsidRPr="00532E64">
        <w:t>Cloud</w:t>
      </w:r>
      <w:proofErr w:type="spellEnd"/>
      <w:r w:rsidRPr="00532E64">
        <w:t xml:space="preserve"> nova, considerando um Portal para acesso e toda essa aplicação está baseada na </w:t>
      </w:r>
      <w:r w:rsidR="004F0BE1" w:rsidRPr="00532E64">
        <w:t>AWS (</w:t>
      </w:r>
      <w:r w:rsidRPr="00532E64">
        <w:t xml:space="preserve">poderia ser em outra </w:t>
      </w:r>
      <w:proofErr w:type="spellStart"/>
      <w:r w:rsidRPr="00532E64">
        <w:t>cloud</w:t>
      </w:r>
      <w:proofErr w:type="spellEnd"/>
      <w:r w:rsidRPr="00532E64">
        <w:t>, enfim)</w:t>
      </w:r>
      <w:r w:rsidR="000F3BF9" w:rsidRPr="00532E64">
        <w:t>, utilizando recursos nativos de tal ambiente.</w:t>
      </w:r>
    </w:p>
    <w:p w:rsidR="000F3BF9" w:rsidRPr="00532E64" w:rsidRDefault="000F3BF9" w:rsidP="00532E64">
      <w:pPr>
        <w:jc w:val="both"/>
      </w:pPr>
      <w:r w:rsidRPr="00532E64">
        <w:t xml:space="preserve">- Por fim, também foi considerada somente, em contexto de infra, os recursos mínimos para tal e a questão relativa à redundância, deve ser tratada com espelhamento em regiões distintas, bem como um a infra enxuta para um </w:t>
      </w:r>
      <w:proofErr w:type="spellStart"/>
      <w:r w:rsidRPr="00532E64">
        <w:t>disa</w:t>
      </w:r>
      <w:r w:rsidR="004F0BE1">
        <w:t>s</w:t>
      </w:r>
      <w:r w:rsidRPr="00532E64">
        <w:t>ter</w:t>
      </w:r>
      <w:proofErr w:type="spellEnd"/>
      <w:r w:rsidRPr="00532E64">
        <w:t xml:space="preserve"> </w:t>
      </w:r>
      <w:proofErr w:type="spellStart"/>
      <w:r w:rsidRPr="00532E64">
        <w:t>recovery</w:t>
      </w:r>
      <w:proofErr w:type="spellEnd"/>
      <w:r w:rsidRPr="00532E64">
        <w:t>.</w:t>
      </w:r>
    </w:p>
    <w:p w:rsidR="00121D0B" w:rsidRPr="00532E64" w:rsidRDefault="00121D0B" w:rsidP="00532E64">
      <w:pPr>
        <w:jc w:val="both"/>
      </w:pPr>
      <w:r w:rsidRPr="00532E64">
        <w:t xml:space="preserve">- O desenho da solução foi elaborado, também por questões de simplificação, que o ator Gestor realiza </w:t>
      </w:r>
      <w:r w:rsidR="005B7732" w:rsidRPr="00532E64">
        <w:t xml:space="preserve">todas </w:t>
      </w:r>
      <w:r w:rsidRPr="00532E64">
        <w:t>a</w:t>
      </w:r>
      <w:r w:rsidR="005B7732" w:rsidRPr="00532E64">
        <w:t>s</w:t>
      </w:r>
      <w:r w:rsidRPr="00532E64">
        <w:t xml:space="preserve"> transaç</w:t>
      </w:r>
      <w:r w:rsidR="005B7732" w:rsidRPr="00532E64">
        <w:t>ões</w:t>
      </w:r>
      <w:r w:rsidR="00CB32AD" w:rsidRPr="00532E64">
        <w:t>, seja ela débito, crédito</w:t>
      </w:r>
      <w:r w:rsidR="005B7732" w:rsidRPr="00532E64">
        <w:t xml:space="preserve"> ou relatórios</w:t>
      </w:r>
      <w:r w:rsidRPr="00532E64">
        <w:t>.</w:t>
      </w:r>
      <w:r w:rsidR="00795FED" w:rsidRPr="00532E64">
        <w:t xml:space="preserve"> Essa suposição se faz necessária, pois </w:t>
      </w:r>
      <w:r w:rsidR="006A0A18" w:rsidRPr="00532E64">
        <w:t xml:space="preserve">entende-se, pelo requisito, que é ele quem faz </w:t>
      </w:r>
      <w:r w:rsidR="004F0BE1" w:rsidRPr="00532E64">
        <w:t>o “Controle”,</w:t>
      </w:r>
      <w:r w:rsidR="006A0A18" w:rsidRPr="00532E64">
        <w:t xml:space="preserve"> ou seja</w:t>
      </w:r>
      <w:r w:rsidR="00514B1B" w:rsidRPr="00532E64">
        <w:t>,</w:t>
      </w:r>
      <w:r w:rsidR="006A0A18" w:rsidRPr="00532E64">
        <w:t xml:space="preserve"> além de leitura é ele qu</w:t>
      </w:r>
      <w:r w:rsidR="00F5726A" w:rsidRPr="00532E64">
        <w:t xml:space="preserve">em pode realizar os lançamentos, mas não foi considerado, por simplificação a utilização de um AD, ou outro componente de autenticação de usuário. </w:t>
      </w:r>
      <w:r w:rsidR="00BE6871" w:rsidRPr="00532E64">
        <w:t>Portanto, foi considerada entrada em tela, porém, a API de lançamentos está preparada para receber também chamadas externas, atendendo ao requisito funcional proposto.</w:t>
      </w:r>
    </w:p>
    <w:p w:rsidR="00121D0B" w:rsidRPr="00532E64" w:rsidRDefault="00121D0B" w:rsidP="00532E64">
      <w:pPr>
        <w:jc w:val="both"/>
      </w:pPr>
      <w:r w:rsidRPr="00532E64">
        <w:t>- Para</w:t>
      </w:r>
      <w:r w:rsidR="00514B1B" w:rsidRPr="00532E64">
        <w:t xml:space="preserve"> a identificação e ilustração</w:t>
      </w:r>
      <w:r w:rsidR="004F0BE1">
        <w:t>,</w:t>
      </w:r>
      <w:r w:rsidR="00514B1B" w:rsidRPr="00532E64">
        <w:t xml:space="preserve"> tanto do “suposto” domínio funcional e capacidades de </w:t>
      </w:r>
      <w:r w:rsidR="004F0BE1" w:rsidRPr="00532E64">
        <w:t>negócio (</w:t>
      </w:r>
      <w:r w:rsidR="00514B1B" w:rsidRPr="00532E64">
        <w:t>Arquitetura de Negócio), quando o desenho da Arquitetura de solução “Macro”</w:t>
      </w:r>
      <w:r w:rsidR="004F0BE1">
        <w:t>,</w:t>
      </w:r>
      <w:r w:rsidR="00514B1B" w:rsidRPr="00532E64">
        <w:t xml:space="preserve"> estão ilustrados na apresentação ArquiteturaComercio.ppt</w:t>
      </w:r>
      <w:r w:rsidR="00A1626E" w:rsidRPr="00532E64">
        <w:t>. Os demais desenhos, C4, além de ilustrados aqui, neste documento, estão disponíveis no arquivo “C4-Financeiro.drawio”.</w:t>
      </w:r>
    </w:p>
    <w:p w:rsidR="001C0D07" w:rsidRPr="00532E64" w:rsidRDefault="001C0D07" w:rsidP="00532E64">
      <w:pPr>
        <w:jc w:val="both"/>
      </w:pPr>
      <w:r w:rsidRPr="00532E64">
        <w:lastRenderedPageBreak/>
        <w:t>- Poderia ser considerada a utilização de ferramentas especializadas para o BI</w:t>
      </w:r>
      <w:r w:rsidR="004F0BE1">
        <w:t xml:space="preserve"> </w:t>
      </w:r>
      <w:r w:rsidRPr="00532E64">
        <w:t>(</w:t>
      </w:r>
      <w:proofErr w:type="spellStart"/>
      <w:r w:rsidRPr="00532E64">
        <w:t>ex</w:t>
      </w:r>
      <w:proofErr w:type="spellEnd"/>
      <w:r w:rsidRPr="00532E64">
        <w:t xml:space="preserve">: Power BI) para a visualização do relatório. Porém, aqui consideramos uma solução </w:t>
      </w:r>
      <w:r w:rsidR="001473F1" w:rsidRPr="00532E64">
        <w:t>sistêmica.</w:t>
      </w:r>
    </w:p>
    <w:p w:rsidR="00C70F3A" w:rsidRPr="00532E64" w:rsidRDefault="00C70F3A" w:rsidP="00532E64">
      <w:pPr>
        <w:jc w:val="both"/>
      </w:pPr>
      <w:r w:rsidRPr="00532E64">
        <w:t xml:space="preserve">- O cálculo do custo não foi realizado, pois falta informações, além das “50 requisições por segundo no consolidado e picos de 5% de perda”, informações estas, que vão desde o tamanho das mensagens até a quantidade dos restantes das transações. Porém, este </w:t>
      </w:r>
      <w:r w:rsidR="00D04844" w:rsidRPr="00532E64">
        <w:t xml:space="preserve">orçamento pode ser realizado no portal da </w:t>
      </w:r>
      <w:r w:rsidRPr="00532E64">
        <w:t>AWS</w:t>
      </w:r>
      <w:r w:rsidR="008571A7" w:rsidRPr="00532E64">
        <w:t xml:space="preserve"> ou de outras </w:t>
      </w:r>
      <w:proofErr w:type="spellStart"/>
      <w:r w:rsidR="008571A7" w:rsidRPr="00532E64">
        <w:t>clouds</w:t>
      </w:r>
      <w:proofErr w:type="spellEnd"/>
      <w:r w:rsidRPr="00532E64">
        <w:t xml:space="preserve">, em conjunto com o pessoal </w:t>
      </w:r>
      <w:r w:rsidR="005500D6" w:rsidRPr="00532E64">
        <w:t xml:space="preserve">responsável pela </w:t>
      </w:r>
      <w:r w:rsidRPr="00532E64">
        <w:t>infra,</w:t>
      </w:r>
      <w:r w:rsidR="005500D6" w:rsidRPr="00532E64">
        <w:t xml:space="preserve"> para</w:t>
      </w:r>
      <w:r w:rsidRPr="00532E64">
        <w:t xml:space="preserve"> definir os critérios de clusters, redundância, </w:t>
      </w:r>
      <w:r w:rsidR="00D04844" w:rsidRPr="00532E64">
        <w:t xml:space="preserve">ambiente </w:t>
      </w:r>
      <w:proofErr w:type="spellStart"/>
      <w:r w:rsidR="00D04844" w:rsidRPr="00532E64">
        <w:t>recovery</w:t>
      </w:r>
      <w:proofErr w:type="spellEnd"/>
      <w:r w:rsidR="00D04844" w:rsidRPr="00532E64">
        <w:t xml:space="preserve"> e entender o direcionamento da empresa no que tange investimentos e aplicação de tecnologias</w:t>
      </w:r>
      <w:r w:rsidR="00A368B1" w:rsidRPr="00532E64">
        <w:t>, seja de Bancos de Dados seja de sistemas operacionais e ferramentas</w:t>
      </w:r>
      <w:r w:rsidR="00D04844" w:rsidRPr="00532E64">
        <w:t>.</w:t>
      </w:r>
      <w:r w:rsidR="008571A7" w:rsidRPr="00532E64">
        <w:t xml:space="preserve"> Deve também ser considerado, para efeito de orçamento, o tipo e condições de contrato que a empresa possui com o servidor, pois os valores podem ser bem diferentes, de acordo com o tipo de contrato.</w:t>
      </w:r>
    </w:p>
    <w:p w:rsidR="00A1626E" w:rsidRDefault="002A4514" w:rsidP="00532E64">
      <w:pPr>
        <w:jc w:val="both"/>
      </w:pPr>
      <w:r w:rsidRPr="00532E64">
        <w:t xml:space="preserve">- Para este contexto do teste, a estrutura criada no </w:t>
      </w:r>
      <w:proofErr w:type="spellStart"/>
      <w:r w:rsidRPr="00532E64">
        <w:t>github</w:t>
      </w:r>
      <w:proofErr w:type="spellEnd"/>
      <w:r w:rsidRPr="00532E64">
        <w:t xml:space="preserve"> tem somente o intuito de compartilhar os insumos criados, </w:t>
      </w:r>
      <w:r w:rsidR="00D506E4" w:rsidRPr="00532E64">
        <w:t>portanto</w:t>
      </w:r>
      <w:r w:rsidRPr="00532E64">
        <w:t xml:space="preserve"> não foi criada com o intuito de demonstrar as divisões e compartilhamentos considerando governança</w:t>
      </w:r>
      <w:r w:rsidR="00D506E4" w:rsidRPr="00532E64">
        <w:t xml:space="preserve"> e futuras derivações para desenvolvimento do sistema.</w:t>
      </w:r>
    </w:p>
    <w:p w:rsidR="002C237D" w:rsidRPr="00532E64" w:rsidRDefault="002C237D" w:rsidP="00532E64">
      <w:pPr>
        <w:jc w:val="both"/>
      </w:pPr>
    </w:p>
    <w:p w:rsidR="00365EA8" w:rsidRPr="00532E64" w:rsidRDefault="00BE6871" w:rsidP="002C237D">
      <w:pPr>
        <w:pStyle w:val="Ttulo1"/>
      </w:pPr>
      <w:r w:rsidRPr="00532E64">
        <w:t>Considerações de Arquitetura</w:t>
      </w:r>
    </w:p>
    <w:p w:rsidR="002C237D" w:rsidRDefault="002C237D" w:rsidP="00532E64">
      <w:pPr>
        <w:jc w:val="both"/>
      </w:pPr>
    </w:p>
    <w:p w:rsidR="002C237D" w:rsidRDefault="00BE6871" w:rsidP="00532E64">
      <w:pPr>
        <w:jc w:val="both"/>
      </w:pPr>
      <w:r w:rsidRPr="00532E64">
        <w:t>Atendendo aos requisitos de negócio e requisitos não fun</w:t>
      </w:r>
      <w:r w:rsidR="001C0D07" w:rsidRPr="00532E64">
        <w:t>cionais, seguem as considerações</w:t>
      </w:r>
      <w:r w:rsidR="002C237D">
        <w:t xml:space="preserve"> de:</w:t>
      </w:r>
    </w:p>
    <w:p w:rsidR="002C237D" w:rsidRDefault="002C237D" w:rsidP="00532E64">
      <w:pPr>
        <w:jc w:val="both"/>
      </w:pPr>
    </w:p>
    <w:p w:rsidR="00BE6871" w:rsidRPr="00532E64" w:rsidRDefault="002C237D" w:rsidP="002C237D">
      <w:pPr>
        <w:pStyle w:val="Ttulo2"/>
      </w:pPr>
      <w:r>
        <w:t>S</w:t>
      </w:r>
      <w:r w:rsidR="004C612D" w:rsidRPr="00532E64">
        <w:t>oftware</w:t>
      </w:r>
    </w:p>
    <w:p w:rsidR="004C612D" w:rsidRPr="00532E64" w:rsidRDefault="004C612D" w:rsidP="00532E64">
      <w:pPr>
        <w:jc w:val="both"/>
      </w:pPr>
      <w:r w:rsidRPr="00532E64">
        <w:t xml:space="preserve">- A aplicação será desenvolvida com fronte-end em </w:t>
      </w:r>
      <w:proofErr w:type="spellStart"/>
      <w:r w:rsidRPr="00532E64">
        <w:t>React</w:t>
      </w:r>
      <w:proofErr w:type="spellEnd"/>
      <w:r w:rsidRPr="00532E64">
        <w:t xml:space="preserve">, BFF em </w:t>
      </w:r>
      <w:r w:rsidR="0021451C" w:rsidRPr="00532E64">
        <w:t>N</w:t>
      </w:r>
      <w:r w:rsidRPr="00532E64">
        <w:t>ode.js</w:t>
      </w:r>
      <w:r w:rsidR="0021451C" w:rsidRPr="00532E64">
        <w:t xml:space="preserve">, </w:t>
      </w:r>
      <w:proofErr w:type="spellStart"/>
      <w:r w:rsidR="0021451C" w:rsidRPr="00532E64">
        <w:t>Microsserviços</w:t>
      </w:r>
      <w:proofErr w:type="spellEnd"/>
      <w:r w:rsidR="0021451C" w:rsidRPr="00532E64">
        <w:t xml:space="preserve"> em Java, </w:t>
      </w:r>
      <w:proofErr w:type="spellStart"/>
      <w:r w:rsidR="0021451C" w:rsidRPr="00532E64">
        <w:t>API’s</w:t>
      </w:r>
      <w:proofErr w:type="spellEnd"/>
      <w:r w:rsidR="0021451C" w:rsidRPr="00532E64">
        <w:t xml:space="preserve"> </w:t>
      </w:r>
      <w:proofErr w:type="spellStart"/>
      <w:r w:rsidR="0021451C" w:rsidRPr="00532E64">
        <w:t>Rest</w:t>
      </w:r>
      <w:proofErr w:type="spellEnd"/>
      <w:r w:rsidR="0021451C" w:rsidRPr="00532E64">
        <w:t xml:space="preserve"> com exposição em Gateway </w:t>
      </w:r>
      <w:proofErr w:type="spellStart"/>
      <w:r w:rsidR="0021451C" w:rsidRPr="00532E64">
        <w:t>Aws</w:t>
      </w:r>
      <w:proofErr w:type="spellEnd"/>
      <w:r w:rsidR="0021451C" w:rsidRPr="00532E64">
        <w:t xml:space="preserve"> e mensageria trafegando JSON através do Kafka;</w:t>
      </w:r>
    </w:p>
    <w:p w:rsidR="0021451C" w:rsidRPr="00532E64" w:rsidRDefault="0021451C" w:rsidP="00532E64">
      <w:pPr>
        <w:jc w:val="both"/>
      </w:pPr>
      <w:r w:rsidRPr="00532E64">
        <w:t xml:space="preserve">- Serão utilizadas consultas em </w:t>
      </w:r>
      <w:proofErr w:type="spellStart"/>
      <w:r w:rsidRPr="00532E64">
        <w:t>BDCache</w:t>
      </w:r>
      <w:proofErr w:type="spellEnd"/>
      <w:r w:rsidRPr="00532E64">
        <w:t xml:space="preserve"> e transações persistidas em BD relacional, além de utilização de in</w:t>
      </w:r>
      <w:r w:rsidR="00CC5983" w:rsidRPr="00532E64">
        <w:t>gestão</w:t>
      </w:r>
      <w:r w:rsidRPr="00532E64">
        <w:t xml:space="preserve"> de JSON em </w:t>
      </w:r>
      <w:proofErr w:type="spellStart"/>
      <w:r w:rsidRPr="00532E64">
        <w:t>Datalake</w:t>
      </w:r>
      <w:proofErr w:type="spellEnd"/>
      <w:r w:rsidRPr="00532E64">
        <w:t xml:space="preserve"> para a geração de relatórios e histórico</w:t>
      </w:r>
      <w:r w:rsidR="00A806E6" w:rsidRPr="00532E64">
        <w:t>;</w:t>
      </w:r>
    </w:p>
    <w:p w:rsidR="00A806E6" w:rsidRPr="00532E64" w:rsidRDefault="00A806E6" w:rsidP="00532E64">
      <w:pPr>
        <w:jc w:val="both"/>
      </w:pPr>
      <w:r w:rsidRPr="00532E64">
        <w:t xml:space="preserve">- Os componentes serão </w:t>
      </w:r>
      <w:proofErr w:type="spellStart"/>
      <w:r w:rsidRPr="00532E64">
        <w:t>conteinerizados</w:t>
      </w:r>
      <w:proofErr w:type="spellEnd"/>
      <w:r w:rsidRPr="00532E64">
        <w:t xml:space="preserve"> utilizando </w:t>
      </w:r>
      <w:proofErr w:type="spellStart"/>
      <w:r w:rsidRPr="00532E64">
        <w:t>Docker</w:t>
      </w:r>
      <w:proofErr w:type="spellEnd"/>
      <w:r w:rsidRPr="00532E64">
        <w:t xml:space="preserve">, sendo que os MS-Debito Caixa e MS-Credito Caixa, </w:t>
      </w:r>
      <w:r w:rsidR="00C04980" w:rsidRPr="00532E64">
        <w:t xml:space="preserve">apesar de virtualmente estarem no mesmo EC2, </w:t>
      </w:r>
      <w:r w:rsidRPr="00532E64">
        <w:t xml:space="preserve">estarão </w:t>
      </w:r>
      <w:r w:rsidR="00C04980" w:rsidRPr="00532E64">
        <w:t xml:space="preserve">empacotados em 2 </w:t>
      </w:r>
      <w:proofErr w:type="spellStart"/>
      <w:r w:rsidR="00C04980" w:rsidRPr="00532E64">
        <w:t>conteineres</w:t>
      </w:r>
      <w:proofErr w:type="spellEnd"/>
      <w:r w:rsidR="00C04980" w:rsidRPr="00532E64">
        <w:t xml:space="preserve"> distintos</w:t>
      </w:r>
      <w:r w:rsidR="00D74248">
        <w:t xml:space="preserve">, gerenciados através do ECS com </w:t>
      </w:r>
      <w:proofErr w:type="spellStart"/>
      <w:r w:rsidR="00D74248">
        <w:t>Fargate</w:t>
      </w:r>
      <w:proofErr w:type="spellEnd"/>
      <w:r w:rsidR="00C04980" w:rsidRPr="00532E64">
        <w:t>;</w:t>
      </w:r>
    </w:p>
    <w:p w:rsidR="0021451C" w:rsidRPr="00532E64" w:rsidRDefault="0021451C" w:rsidP="00532E64">
      <w:pPr>
        <w:jc w:val="both"/>
      </w:pPr>
      <w:r w:rsidRPr="00532E64">
        <w:t>- Será utilizada arquitetura orientada à eventos</w:t>
      </w:r>
      <w:r w:rsidR="007366B1" w:rsidRPr="00532E64">
        <w:t xml:space="preserve"> (EDA)</w:t>
      </w:r>
      <w:r w:rsidRPr="00532E64">
        <w:t xml:space="preserve"> </w:t>
      </w:r>
      <w:r w:rsidR="001B4B24" w:rsidRPr="00532E64">
        <w:t xml:space="preserve">com gestor de eventos </w:t>
      </w:r>
      <w:r w:rsidRPr="00532E64">
        <w:t xml:space="preserve">para </w:t>
      </w:r>
      <w:r w:rsidR="001D156E" w:rsidRPr="00532E64">
        <w:t xml:space="preserve">orquestrar </w:t>
      </w:r>
      <w:r w:rsidRPr="00532E64">
        <w:t>o transacional dos lançamentos</w:t>
      </w:r>
      <w:r w:rsidR="007366B1" w:rsidRPr="00532E64">
        <w:t xml:space="preserve"> aumentando a escalabilidade, </w:t>
      </w:r>
      <w:r w:rsidR="00457DD5" w:rsidRPr="00532E64">
        <w:t xml:space="preserve">bem como a utilização de cache de Dados, </w:t>
      </w:r>
      <w:proofErr w:type="spellStart"/>
      <w:r w:rsidR="007366B1" w:rsidRPr="00532E64">
        <w:t>microsserviços</w:t>
      </w:r>
      <w:proofErr w:type="spellEnd"/>
      <w:r w:rsidR="007366B1" w:rsidRPr="00532E64">
        <w:t xml:space="preserve"> que facilitam o desacoplamento da aplicação, facilitando a migração de tecnologia e reutilização de componentes em caso de necessidades futuras aumentando a escalabilidade da aplicação</w:t>
      </w:r>
      <w:r w:rsidRPr="00532E64">
        <w:t>;</w:t>
      </w:r>
    </w:p>
    <w:p w:rsidR="00F5726A" w:rsidRPr="00532E64" w:rsidRDefault="00F5726A" w:rsidP="00532E64">
      <w:pPr>
        <w:jc w:val="both"/>
      </w:pPr>
      <w:r w:rsidRPr="00532E64">
        <w:t xml:space="preserve">- Todos os serviços e </w:t>
      </w:r>
      <w:proofErr w:type="spellStart"/>
      <w:r w:rsidRPr="00532E64">
        <w:t>microsserviços</w:t>
      </w:r>
      <w:proofErr w:type="spellEnd"/>
      <w:r w:rsidRPr="00532E64">
        <w:t xml:space="preserve"> se comunicam via </w:t>
      </w:r>
      <w:proofErr w:type="spellStart"/>
      <w:r w:rsidRPr="00532E64">
        <w:t>https</w:t>
      </w:r>
      <w:proofErr w:type="spellEnd"/>
      <w:r w:rsidRPr="00532E64">
        <w:t xml:space="preserve">, não é permitido tráfego via </w:t>
      </w:r>
      <w:proofErr w:type="spellStart"/>
      <w:r w:rsidRPr="00532E64">
        <w:t>http</w:t>
      </w:r>
      <w:proofErr w:type="spellEnd"/>
      <w:r w:rsidRPr="00532E64">
        <w:t>, mesmo em comunicação interna</w:t>
      </w:r>
      <w:r w:rsidR="00457DD5" w:rsidRPr="00532E64">
        <w:t>, aumentando a segurança da aplicação</w:t>
      </w:r>
      <w:r w:rsidRPr="00532E64">
        <w:t>;</w:t>
      </w:r>
    </w:p>
    <w:p w:rsidR="00F5726A" w:rsidRPr="00532E64" w:rsidRDefault="00F5726A" w:rsidP="00532E64">
      <w:pPr>
        <w:jc w:val="both"/>
      </w:pPr>
      <w:r w:rsidRPr="00532E64">
        <w:t xml:space="preserve">- </w:t>
      </w:r>
      <w:r w:rsidR="005B7621" w:rsidRPr="00532E64">
        <w:t>A segurança d</w:t>
      </w:r>
      <w:r w:rsidR="00457DD5" w:rsidRPr="00532E64">
        <w:t xml:space="preserve">e acesso aos componentes e à aplicação </w:t>
      </w:r>
      <w:r w:rsidR="005B7621" w:rsidRPr="00532E64">
        <w:t xml:space="preserve">será tratada através de autenticações </w:t>
      </w:r>
      <w:proofErr w:type="spellStart"/>
      <w:proofErr w:type="gramStart"/>
      <w:r w:rsidR="005B7621" w:rsidRPr="00532E64">
        <w:t>tokenizadas</w:t>
      </w:r>
      <w:proofErr w:type="spellEnd"/>
      <w:proofErr w:type="gramEnd"/>
      <w:r w:rsidR="005B7621" w:rsidRPr="00532E64">
        <w:t xml:space="preserve"> JWT para as </w:t>
      </w:r>
      <w:proofErr w:type="spellStart"/>
      <w:r w:rsidR="005B7621" w:rsidRPr="00532E64">
        <w:t>API’s</w:t>
      </w:r>
      <w:proofErr w:type="spellEnd"/>
      <w:r w:rsidR="005B7621" w:rsidRPr="00532E64">
        <w:t xml:space="preserve"> e </w:t>
      </w:r>
      <w:proofErr w:type="spellStart"/>
      <w:r w:rsidR="005B7621" w:rsidRPr="00532E64">
        <w:t>mTLS</w:t>
      </w:r>
      <w:proofErr w:type="spellEnd"/>
      <w:r w:rsidR="005B7621" w:rsidRPr="00532E64">
        <w:t xml:space="preserve"> para as mensagens Kafka</w:t>
      </w:r>
      <w:r w:rsidR="00D64741">
        <w:t>, além da definição das políticas de acesso</w:t>
      </w:r>
      <w:r w:rsidR="00094270">
        <w:t xml:space="preserve"> </w:t>
      </w:r>
      <w:r w:rsidR="00D64741">
        <w:t>(IAM)</w:t>
      </w:r>
      <w:r w:rsidR="005B7621" w:rsidRPr="00532E64">
        <w:t>;</w:t>
      </w:r>
    </w:p>
    <w:p w:rsidR="00345BF3" w:rsidRPr="00532E64" w:rsidRDefault="00345BF3" w:rsidP="00532E64">
      <w:pPr>
        <w:jc w:val="both"/>
      </w:pPr>
      <w:r w:rsidRPr="00532E64">
        <w:t>- É obrigatória, a utilização do cache de banco, no caso da consulta do MS-consolidado</w:t>
      </w:r>
      <w:r w:rsidR="009A2ADE" w:rsidRPr="00532E64">
        <w:t>. No caso de evoluções e necessidade de o gestor solicitar por manipulação de visões, a solução do relatório estático deve ser revista, sendo, nesse caso substituída por ferramentas de BI (</w:t>
      </w:r>
      <w:proofErr w:type="spellStart"/>
      <w:r w:rsidR="009A2ADE" w:rsidRPr="00532E64">
        <w:t>ex</w:t>
      </w:r>
      <w:proofErr w:type="spellEnd"/>
      <w:r w:rsidR="009A2ADE" w:rsidRPr="00532E64">
        <w:t xml:space="preserve">: </w:t>
      </w:r>
      <w:proofErr w:type="spellStart"/>
      <w:r w:rsidR="009A2ADE" w:rsidRPr="00532E64">
        <w:t>Quicksight</w:t>
      </w:r>
      <w:proofErr w:type="spellEnd"/>
      <w:r w:rsidR="009A2ADE" w:rsidRPr="00532E64">
        <w:t>)</w:t>
      </w:r>
      <w:r w:rsidRPr="00532E64">
        <w:t>;</w:t>
      </w:r>
    </w:p>
    <w:p w:rsidR="00103F38" w:rsidRPr="00532E64" w:rsidRDefault="00103F38" w:rsidP="00532E64">
      <w:pPr>
        <w:jc w:val="both"/>
      </w:pPr>
      <w:r w:rsidRPr="00532E64">
        <w:lastRenderedPageBreak/>
        <w:t>- Foi determinada a utilização de um Lake com ferramentas de transformação e exibição para o não transacional (cópia do registro de lançamentos), com eventuais transformações e exibições do consolidado, garantindo a centralização dos Dados para futuras ingestões de informações de outras áreas e domínios, resultando em um local “único” para obtenções de informações relevantes para o negócio para a Diretoria da empresa.</w:t>
      </w:r>
    </w:p>
    <w:p w:rsidR="003D4A9C" w:rsidRPr="00532E64" w:rsidRDefault="003D4A9C" w:rsidP="00532E64">
      <w:pPr>
        <w:jc w:val="both"/>
      </w:pPr>
    </w:p>
    <w:p w:rsidR="00CC5983" w:rsidRPr="00532E64" w:rsidRDefault="00B1125D" w:rsidP="00B1125D">
      <w:pPr>
        <w:pStyle w:val="Ttulo2"/>
      </w:pPr>
      <w:r>
        <w:t>I</w:t>
      </w:r>
      <w:r w:rsidR="00103F38" w:rsidRPr="00532E64">
        <w:t>nfra:</w:t>
      </w:r>
      <w:r w:rsidR="0088000D" w:rsidRPr="00532E64">
        <w:t xml:space="preserve"> </w:t>
      </w:r>
    </w:p>
    <w:p w:rsidR="0088000D" w:rsidRPr="00532E64" w:rsidRDefault="003D4A9C" w:rsidP="00532E64">
      <w:pPr>
        <w:jc w:val="both"/>
      </w:pPr>
      <w:r w:rsidRPr="00532E64">
        <w:t xml:space="preserve">- </w:t>
      </w:r>
      <w:proofErr w:type="spellStart"/>
      <w:r w:rsidRPr="00532E64">
        <w:t>Cloud</w:t>
      </w:r>
      <w:proofErr w:type="spellEnd"/>
      <w:r w:rsidRPr="00532E64">
        <w:t xml:space="preserve"> AWS, com utilização de servidores EC2 para as aplicações, RDS para o BD transacional, </w:t>
      </w:r>
      <w:r w:rsidR="0088000D" w:rsidRPr="00532E64">
        <w:t>WAF</w:t>
      </w:r>
      <w:r w:rsidR="007C2A11" w:rsidRPr="00532E64">
        <w:t xml:space="preserve"> (AWS Web Firewall), </w:t>
      </w:r>
      <w:proofErr w:type="spellStart"/>
      <w:r w:rsidR="0088000D" w:rsidRPr="00532E64">
        <w:t>Docker</w:t>
      </w:r>
      <w:proofErr w:type="spellEnd"/>
      <w:r w:rsidR="004F0BE1">
        <w:t xml:space="preserve"> </w:t>
      </w:r>
      <w:r w:rsidR="0088000D" w:rsidRPr="00532E64">
        <w:t xml:space="preserve">(com NGINX, </w:t>
      </w:r>
      <w:proofErr w:type="spellStart"/>
      <w:r w:rsidR="0088000D" w:rsidRPr="00532E64">
        <w:t>React</w:t>
      </w:r>
      <w:proofErr w:type="spellEnd"/>
      <w:r w:rsidR="0088000D" w:rsidRPr="00532E64">
        <w:t xml:space="preserve"> e node.js) com AWS </w:t>
      </w:r>
      <w:r w:rsidR="004F0BE1" w:rsidRPr="00532E64">
        <w:t>ECR (</w:t>
      </w:r>
      <w:r w:rsidR="0088000D" w:rsidRPr="00532E64">
        <w:t xml:space="preserve">contêiner </w:t>
      </w:r>
      <w:proofErr w:type="spellStart"/>
      <w:r w:rsidR="0088000D" w:rsidRPr="00532E64">
        <w:t>register</w:t>
      </w:r>
      <w:proofErr w:type="spellEnd"/>
      <w:r w:rsidR="0088000D" w:rsidRPr="00532E64">
        <w:t xml:space="preserve">) e AWS </w:t>
      </w:r>
      <w:r w:rsidR="004F0BE1" w:rsidRPr="00532E64">
        <w:t>ECS (</w:t>
      </w:r>
      <w:r w:rsidR="0088000D" w:rsidRPr="00532E64">
        <w:t xml:space="preserve">contêiner </w:t>
      </w:r>
      <w:proofErr w:type="spellStart"/>
      <w:r w:rsidR="0088000D" w:rsidRPr="00532E64">
        <w:t>service</w:t>
      </w:r>
      <w:proofErr w:type="spellEnd"/>
      <w:r w:rsidR="0088000D" w:rsidRPr="00532E64">
        <w:t xml:space="preserve">) para o </w:t>
      </w:r>
      <w:proofErr w:type="spellStart"/>
      <w:r w:rsidR="0088000D" w:rsidRPr="00532E64">
        <w:t>frontend</w:t>
      </w:r>
      <w:proofErr w:type="spellEnd"/>
      <w:r w:rsidR="0088000D" w:rsidRPr="00532E64">
        <w:t xml:space="preserve"> e BFF;</w:t>
      </w:r>
    </w:p>
    <w:p w:rsidR="0088000D" w:rsidRPr="00532E64" w:rsidRDefault="0088000D" w:rsidP="00532E64">
      <w:pPr>
        <w:jc w:val="both"/>
      </w:pPr>
      <w:r w:rsidRPr="00532E64">
        <w:t>- AWS API Gateways</w:t>
      </w:r>
      <w:r w:rsidR="007C2A11" w:rsidRPr="00532E64">
        <w:t xml:space="preserve"> </w:t>
      </w:r>
      <w:r w:rsidRPr="00532E64">
        <w:t>(</w:t>
      </w:r>
      <w:proofErr w:type="spellStart"/>
      <w:r w:rsidRPr="00532E64">
        <w:t>Serverless</w:t>
      </w:r>
      <w:proofErr w:type="spellEnd"/>
      <w:r w:rsidRPr="00532E64">
        <w:t xml:space="preserve">), para </w:t>
      </w:r>
      <w:proofErr w:type="spellStart"/>
      <w:r w:rsidRPr="00532E64">
        <w:t>API’s</w:t>
      </w:r>
      <w:proofErr w:type="spellEnd"/>
      <w:r w:rsidRPr="00532E64">
        <w:t>;</w:t>
      </w:r>
    </w:p>
    <w:p w:rsidR="0088000D" w:rsidRPr="00532E64" w:rsidRDefault="007C2A11" w:rsidP="00532E64">
      <w:pPr>
        <w:jc w:val="both"/>
      </w:pPr>
      <w:r w:rsidRPr="00532E64">
        <w:t xml:space="preserve">- AWS </w:t>
      </w:r>
      <w:proofErr w:type="spellStart"/>
      <w:r w:rsidRPr="00532E64">
        <w:t>Elasticache</w:t>
      </w:r>
      <w:proofErr w:type="spellEnd"/>
      <w:r w:rsidRPr="00532E64">
        <w:t xml:space="preserve"> for REDIS, para cache do banco, podendo ser expandido para REDIS + </w:t>
      </w:r>
      <w:proofErr w:type="spellStart"/>
      <w:r w:rsidRPr="00532E64">
        <w:t>El</w:t>
      </w:r>
      <w:r w:rsidR="002125D2" w:rsidRPr="00532E64">
        <w:t>a</w:t>
      </w:r>
      <w:r w:rsidRPr="00532E64">
        <w:t>stic</w:t>
      </w:r>
      <w:proofErr w:type="spellEnd"/>
      <w:r w:rsidRPr="00532E64">
        <w:t xml:space="preserve"> Cache, em caso de necessidade da empresa;</w:t>
      </w:r>
    </w:p>
    <w:p w:rsidR="002125D2" w:rsidRPr="00532E64" w:rsidRDefault="009A2ADE" w:rsidP="00532E64">
      <w:pPr>
        <w:jc w:val="both"/>
      </w:pPr>
      <w:r w:rsidRPr="00532E64">
        <w:t>- Apache Kafka para mensageria</w:t>
      </w:r>
      <w:r w:rsidR="005636F0">
        <w:t>, instanciado em cluster</w:t>
      </w:r>
      <w:bookmarkStart w:id="0" w:name="_GoBack"/>
      <w:bookmarkEnd w:id="0"/>
      <w:r w:rsidRPr="00532E64">
        <w:t>;</w:t>
      </w:r>
    </w:p>
    <w:p w:rsidR="0088000D" w:rsidRDefault="009A2ADE" w:rsidP="00532E64">
      <w:pPr>
        <w:jc w:val="both"/>
      </w:pPr>
      <w:r w:rsidRPr="00532E64">
        <w:t xml:space="preserve">- </w:t>
      </w:r>
      <w:proofErr w:type="spellStart"/>
      <w:r w:rsidRPr="00532E64">
        <w:t>Amazon</w:t>
      </w:r>
      <w:proofErr w:type="spellEnd"/>
      <w:r w:rsidRPr="00532E64">
        <w:t xml:space="preserve"> S3 para o </w:t>
      </w:r>
      <w:proofErr w:type="spellStart"/>
      <w:r w:rsidRPr="00532E64">
        <w:t>Datalake</w:t>
      </w:r>
      <w:proofErr w:type="spellEnd"/>
      <w:r w:rsidRPr="00532E64">
        <w:t xml:space="preserve">, com AWS </w:t>
      </w:r>
      <w:proofErr w:type="spellStart"/>
      <w:r w:rsidRPr="00532E64">
        <w:t>Glue</w:t>
      </w:r>
      <w:proofErr w:type="spellEnd"/>
      <w:r w:rsidRPr="00532E64">
        <w:t xml:space="preserve"> para ingestão e transformação</w:t>
      </w:r>
      <w:r w:rsidR="005E1504">
        <w:t>;</w:t>
      </w:r>
    </w:p>
    <w:p w:rsidR="0091408A" w:rsidRDefault="0091408A" w:rsidP="00532E64">
      <w:pPr>
        <w:jc w:val="both"/>
      </w:pPr>
      <w:r>
        <w:t xml:space="preserve">- AWS </w:t>
      </w:r>
      <w:proofErr w:type="spellStart"/>
      <w:r>
        <w:t>CloudWatch</w:t>
      </w:r>
      <w:proofErr w:type="spellEnd"/>
      <w:r>
        <w:t>, para monitoramento das instâncias e serviços</w:t>
      </w:r>
      <w:r w:rsidR="00447BED">
        <w:t xml:space="preserve"> e execução </w:t>
      </w:r>
      <w:proofErr w:type="gramStart"/>
      <w:r w:rsidR="00447BED">
        <w:t>dos log</w:t>
      </w:r>
      <w:proofErr w:type="gramEnd"/>
      <w:r w:rsidR="00447BED">
        <w:t xml:space="preserve"> traces;</w:t>
      </w:r>
    </w:p>
    <w:p w:rsidR="00074E77" w:rsidRPr="00532E64" w:rsidRDefault="00074E77" w:rsidP="00532E64">
      <w:pPr>
        <w:jc w:val="both"/>
      </w:pPr>
      <w:r>
        <w:t>- Para a esteira CI/CD, configuração do GitHub</w:t>
      </w:r>
      <w:r w:rsidR="005E1504">
        <w:t xml:space="preserve"> </w:t>
      </w:r>
      <w:r>
        <w:t>(</w:t>
      </w:r>
      <w:proofErr w:type="spellStart"/>
      <w:r>
        <w:t>branches</w:t>
      </w:r>
      <w:proofErr w:type="spellEnd"/>
      <w:r>
        <w:t xml:space="preserve">), </w:t>
      </w:r>
      <w:proofErr w:type="spellStart"/>
      <w:r>
        <w:t>GitLab</w:t>
      </w:r>
      <w:proofErr w:type="spellEnd"/>
      <w:r>
        <w:t xml:space="preserve">, </w:t>
      </w:r>
      <w:proofErr w:type="spellStart"/>
      <w:r w:rsidR="004F0BE1">
        <w:t>Jenkins</w:t>
      </w:r>
      <w:proofErr w:type="spellEnd"/>
      <w:r w:rsidR="004F0BE1">
        <w:t xml:space="preserve"> (</w:t>
      </w:r>
      <w:r>
        <w:t xml:space="preserve">Build e testes) </w:t>
      </w:r>
      <w:r w:rsidR="004F0BE1">
        <w:t>ECR (</w:t>
      </w:r>
      <w:r w:rsidR="008B548C">
        <w:t xml:space="preserve">registro do </w:t>
      </w:r>
      <w:proofErr w:type="spellStart"/>
      <w:r w:rsidR="004F0BE1">
        <w:t>Docker</w:t>
      </w:r>
      <w:proofErr w:type="spellEnd"/>
      <w:r w:rsidR="004F0BE1">
        <w:t>) e</w:t>
      </w:r>
      <w:r>
        <w:t xml:space="preserve"> </w:t>
      </w:r>
      <w:proofErr w:type="spellStart"/>
      <w:r w:rsidR="004F0BE1">
        <w:t>Fargate</w:t>
      </w:r>
      <w:proofErr w:type="spellEnd"/>
      <w:r w:rsidR="004F0BE1">
        <w:t xml:space="preserve"> (</w:t>
      </w:r>
      <w:r>
        <w:t>implantação)</w:t>
      </w:r>
      <w:r w:rsidR="008B548C">
        <w:t>;</w:t>
      </w:r>
    </w:p>
    <w:p w:rsidR="0021451C" w:rsidRDefault="0021451C" w:rsidP="00532E64">
      <w:pPr>
        <w:jc w:val="both"/>
      </w:pPr>
    </w:p>
    <w:p w:rsidR="005E1504" w:rsidRDefault="00D64741" w:rsidP="00DB7118">
      <w:pPr>
        <w:pStyle w:val="Ttulo1"/>
      </w:pPr>
      <w:r>
        <w:t>Ilustrações</w:t>
      </w:r>
    </w:p>
    <w:p w:rsidR="00D64741" w:rsidRDefault="00D64741" w:rsidP="00532E64">
      <w:pPr>
        <w:jc w:val="both"/>
      </w:pPr>
    </w:p>
    <w:p w:rsidR="00D64741" w:rsidRDefault="00D64741" w:rsidP="00DB7118">
      <w:pPr>
        <w:pStyle w:val="Ttulo2"/>
      </w:pPr>
      <w:r>
        <w:t>Arquitetura de negócio</w:t>
      </w:r>
    </w:p>
    <w:p w:rsidR="00D64741" w:rsidRDefault="00DB7118" w:rsidP="00532E64">
      <w:pPr>
        <w:jc w:val="both"/>
      </w:pPr>
      <w:r>
        <w:rPr>
          <w:noProof/>
          <w:lang w:eastAsia="pt-BR"/>
        </w:rPr>
        <w:drawing>
          <wp:inline distT="0" distB="0" distL="0" distR="0" wp14:anchorId="7E711C87">
            <wp:extent cx="6204882" cy="3270785"/>
            <wp:effectExtent l="0" t="0" r="571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602" cy="3278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7118" w:rsidRDefault="00DB7118" w:rsidP="00532E64">
      <w:pPr>
        <w:jc w:val="both"/>
      </w:pPr>
    </w:p>
    <w:p w:rsidR="00DB7118" w:rsidRPr="00DB7118" w:rsidRDefault="00DB7118" w:rsidP="00DB7118">
      <w:pPr>
        <w:pStyle w:val="Ttulo2"/>
      </w:pPr>
      <w:r w:rsidRPr="00DB7118">
        <w:t>Comércio/Financeiro/Fluxo de Caixa - Arquitetura de Solução Macro</w:t>
      </w:r>
    </w:p>
    <w:p w:rsidR="00DB7118" w:rsidRDefault="00F36F3A" w:rsidP="00532E64">
      <w:pPr>
        <w:jc w:val="both"/>
      </w:pPr>
      <w:r>
        <w:rPr>
          <w:noProof/>
          <w:lang w:eastAsia="pt-BR"/>
        </w:rPr>
        <w:drawing>
          <wp:inline distT="0" distB="0" distL="0" distR="0" wp14:anchorId="02A272F3">
            <wp:extent cx="6430010" cy="44421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71" cy="4443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6F3A" w:rsidRDefault="00F36F3A" w:rsidP="00532E64">
      <w:pPr>
        <w:jc w:val="both"/>
      </w:pPr>
    </w:p>
    <w:p w:rsidR="00F36F3A" w:rsidRDefault="00F36F3A" w:rsidP="00F36F3A">
      <w:pPr>
        <w:pStyle w:val="Ttulo2"/>
      </w:pPr>
      <w:r>
        <w:t>C4 – Contexto</w:t>
      </w:r>
    </w:p>
    <w:p w:rsidR="00F36F3A" w:rsidRPr="00F36F3A" w:rsidRDefault="00F36F3A" w:rsidP="00F3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6F3A" w:rsidRDefault="00F36F3A" w:rsidP="00532E64">
      <w:pPr>
        <w:jc w:val="both"/>
      </w:pPr>
      <w:r>
        <w:rPr>
          <w:noProof/>
          <w:lang w:eastAsia="pt-BR"/>
        </w:rPr>
        <w:drawing>
          <wp:inline distT="0" distB="0" distL="0" distR="0">
            <wp:extent cx="5760085" cy="221996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4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B6" w:rsidRDefault="005E7CB6" w:rsidP="00532E64">
      <w:pPr>
        <w:jc w:val="both"/>
      </w:pPr>
    </w:p>
    <w:p w:rsidR="005E7CB6" w:rsidRDefault="005E7CB6" w:rsidP="005E7CB6">
      <w:pPr>
        <w:pStyle w:val="Ttulo2"/>
      </w:pPr>
      <w:r>
        <w:t>C4 – Contêiner</w:t>
      </w:r>
    </w:p>
    <w:p w:rsidR="005E7CB6" w:rsidRDefault="005E7CB6" w:rsidP="005E7CB6"/>
    <w:p w:rsidR="005E7CB6" w:rsidRDefault="005E7CB6" w:rsidP="005E7CB6">
      <w:r>
        <w:rPr>
          <w:noProof/>
          <w:lang w:eastAsia="pt-BR"/>
        </w:rPr>
        <w:lastRenderedPageBreak/>
        <w:drawing>
          <wp:inline distT="0" distB="0" distL="0" distR="0">
            <wp:extent cx="5760085" cy="3458845"/>
            <wp:effectExtent l="0" t="0" r="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4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B6" w:rsidRDefault="005E7CB6" w:rsidP="005E7CB6"/>
    <w:p w:rsidR="005E7CB6" w:rsidRDefault="005E7CB6" w:rsidP="005E7CB6">
      <w:pPr>
        <w:pStyle w:val="Ttulo2"/>
      </w:pPr>
      <w:r>
        <w:t xml:space="preserve">C4 – Contêiner </w:t>
      </w:r>
      <w:proofErr w:type="gramStart"/>
      <w:r>
        <w:t>+ Infra</w:t>
      </w:r>
      <w:proofErr w:type="gramEnd"/>
    </w:p>
    <w:p w:rsidR="005E7CB6" w:rsidRDefault="005E7CB6" w:rsidP="005E7CB6"/>
    <w:p w:rsidR="005E7CB6" w:rsidRPr="005E7CB6" w:rsidRDefault="005E7CB6" w:rsidP="005E7CB6">
      <w:r>
        <w:rPr>
          <w:noProof/>
          <w:lang w:eastAsia="pt-BR"/>
        </w:rPr>
        <w:drawing>
          <wp:inline distT="0" distB="0" distL="0" distR="0">
            <wp:extent cx="5760085" cy="3402965"/>
            <wp:effectExtent l="0" t="0" r="0" b="698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4-2-inf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CB6" w:rsidRPr="005E7CB6" w:rsidSect="00220CC5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A5DB2"/>
    <w:multiLevelType w:val="hybridMultilevel"/>
    <w:tmpl w:val="838614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743"/>
    <w:rsid w:val="00000BCE"/>
    <w:rsid w:val="00074E77"/>
    <w:rsid w:val="00094270"/>
    <w:rsid w:val="000F3BF9"/>
    <w:rsid w:val="00103F38"/>
    <w:rsid w:val="00121D0B"/>
    <w:rsid w:val="001473F1"/>
    <w:rsid w:val="001B4B24"/>
    <w:rsid w:val="001C0D07"/>
    <w:rsid w:val="001D156E"/>
    <w:rsid w:val="002125D2"/>
    <w:rsid w:val="0021451C"/>
    <w:rsid w:val="00220CC5"/>
    <w:rsid w:val="00236DFF"/>
    <w:rsid w:val="002A4514"/>
    <w:rsid w:val="002C237D"/>
    <w:rsid w:val="00345BF3"/>
    <w:rsid w:val="003534B1"/>
    <w:rsid w:val="00365EA8"/>
    <w:rsid w:val="003771BB"/>
    <w:rsid w:val="003D4A9C"/>
    <w:rsid w:val="00447BED"/>
    <w:rsid w:val="00457DD5"/>
    <w:rsid w:val="004A0743"/>
    <w:rsid w:val="004C612D"/>
    <w:rsid w:val="004E237C"/>
    <w:rsid w:val="004F0BE1"/>
    <w:rsid w:val="00514B1B"/>
    <w:rsid w:val="00532E64"/>
    <w:rsid w:val="005500D6"/>
    <w:rsid w:val="005636F0"/>
    <w:rsid w:val="005B7621"/>
    <w:rsid w:val="005B7732"/>
    <w:rsid w:val="005E1504"/>
    <w:rsid w:val="005E7CB6"/>
    <w:rsid w:val="00624042"/>
    <w:rsid w:val="006A0A18"/>
    <w:rsid w:val="007366B1"/>
    <w:rsid w:val="00795FED"/>
    <w:rsid w:val="007C2A11"/>
    <w:rsid w:val="008571A7"/>
    <w:rsid w:val="0088000D"/>
    <w:rsid w:val="008B548C"/>
    <w:rsid w:val="0091408A"/>
    <w:rsid w:val="009A2ADE"/>
    <w:rsid w:val="00A1626E"/>
    <w:rsid w:val="00A368B1"/>
    <w:rsid w:val="00A806E6"/>
    <w:rsid w:val="00B1125D"/>
    <w:rsid w:val="00BE6871"/>
    <w:rsid w:val="00C04980"/>
    <w:rsid w:val="00C70F3A"/>
    <w:rsid w:val="00CB32AD"/>
    <w:rsid w:val="00CC5983"/>
    <w:rsid w:val="00D04844"/>
    <w:rsid w:val="00D506E4"/>
    <w:rsid w:val="00D64741"/>
    <w:rsid w:val="00D74248"/>
    <w:rsid w:val="00DB7118"/>
    <w:rsid w:val="00F36F3A"/>
    <w:rsid w:val="00F5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62C23-2076-42E1-B6AF-302FCF5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2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2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0CC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32E64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23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1198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57</cp:revision>
  <dcterms:created xsi:type="dcterms:W3CDTF">2025-07-06T18:59:00Z</dcterms:created>
  <dcterms:modified xsi:type="dcterms:W3CDTF">2025-07-07T01:17:00Z</dcterms:modified>
</cp:coreProperties>
</file>