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DAB31" w14:textId="77777777" w:rsidR="00954F01" w:rsidRPr="00D966B5" w:rsidRDefault="00954F01"/>
    <w:p w14:paraId="1EBD4F98" w14:textId="77777777" w:rsidR="00954F01" w:rsidRPr="00D966B5" w:rsidRDefault="00954F01">
      <w:pPr>
        <w:jc w:val="center"/>
        <w:rPr>
          <w:b/>
          <w:sz w:val="44"/>
          <w:szCs w:val="44"/>
        </w:rPr>
      </w:pPr>
    </w:p>
    <w:p w14:paraId="5FA3370F" w14:textId="77777777" w:rsidR="00954F01" w:rsidRPr="00D966B5" w:rsidRDefault="00954F01">
      <w:pPr>
        <w:jc w:val="center"/>
        <w:rPr>
          <w:b/>
          <w:sz w:val="44"/>
          <w:szCs w:val="44"/>
        </w:rPr>
      </w:pPr>
    </w:p>
    <w:p w14:paraId="1384272C" w14:textId="77777777" w:rsidR="00954F01" w:rsidRPr="00D966B5" w:rsidRDefault="002632F4">
      <w:pPr>
        <w:jc w:val="center"/>
        <w:rPr>
          <w:b/>
          <w:sz w:val="44"/>
          <w:szCs w:val="44"/>
        </w:rPr>
      </w:pPr>
      <w:r w:rsidRPr="00D966B5">
        <w:rPr>
          <w:b/>
          <w:sz w:val="44"/>
          <w:szCs w:val="44"/>
        </w:rPr>
        <w:t>Consultoría</w:t>
      </w:r>
    </w:p>
    <w:p w14:paraId="4FDF8BF7" w14:textId="77777777" w:rsidR="00954F01" w:rsidRPr="00D966B5" w:rsidRDefault="002632F4">
      <w:pPr>
        <w:jc w:val="center"/>
        <w:rPr>
          <w:b/>
          <w:sz w:val="44"/>
          <w:szCs w:val="44"/>
        </w:rPr>
      </w:pPr>
      <w:r w:rsidRPr="00D966B5">
        <w:rPr>
          <w:b/>
          <w:sz w:val="44"/>
          <w:szCs w:val="44"/>
        </w:rPr>
        <w:br/>
        <w:t>Diagnóstico, identificación de vacíos de información, brechas y oportunidades de</w:t>
      </w:r>
    </w:p>
    <w:p w14:paraId="4E09596C" w14:textId="77777777" w:rsidR="00954F01" w:rsidRPr="00D966B5" w:rsidRDefault="002632F4">
      <w:pPr>
        <w:jc w:val="center"/>
        <w:rPr>
          <w:b/>
          <w:sz w:val="44"/>
          <w:szCs w:val="44"/>
        </w:rPr>
      </w:pPr>
      <w:r w:rsidRPr="00D966B5">
        <w:rPr>
          <w:b/>
          <w:sz w:val="44"/>
          <w:szCs w:val="44"/>
        </w:rPr>
        <w:t>mejora en la sistematización y gestión de datos nacionales de tráfico de vida silvestre en Ecuador</w:t>
      </w:r>
    </w:p>
    <w:p w14:paraId="57B86424" w14:textId="77777777" w:rsidR="00954F01" w:rsidRPr="00D966B5" w:rsidRDefault="002632F4">
      <w:pPr>
        <w:jc w:val="center"/>
        <w:rPr>
          <w:highlight w:val="white"/>
        </w:rPr>
      </w:pPr>
      <w:r w:rsidRPr="00D966B5">
        <w:rPr>
          <w:highlight w:val="white"/>
        </w:rPr>
        <w:br/>
      </w:r>
    </w:p>
    <w:p w14:paraId="57E6A619" w14:textId="77777777" w:rsidR="00954F01" w:rsidRPr="00D966B5" w:rsidRDefault="002632F4">
      <w:pPr>
        <w:jc w:val="center"/>
        <w:rPr>
          <w:highlight w:val="white"/>
        </w:rPr>
      </w:pPr>
      <w:r w:rsidRPr="00D966B5">
        <w:rPr>
          <w:b/>
          <w:sz w:val="40"/>
          <w:szCs w:val="40"/>
          <w:highlight w:val="white"/>
          <w:u w:val="single"/>
        </w:rPr>
        <w:br/>
        <w:t xml:space="preserve"> </w:t>
      </w:r>
      <w:r w:rsidRPr="00D966B5">
        <w:rPr>
          <w:b/>
          <w:sz w:val="40"/>
          <w:szCs w:val="40"/>
          <w:u w:val="single"/>
        </w:rPr>
        <w:t>Plan de Trabajo</w:t>
      </w:r>
      <w:r w:rsidRPr="00D966B5">
        <w:br/>
      </w:r>
    </w:p>
    <w:p w14:paraId="467EF1EF" w14:textId="77777777" w:rsidR="00954F01" w:rsidRPr="00D966B5" w:rsidRDefault="00954F01">
      <w:pPr>
        <w:rPr>
          <w:b/>
          <w:sz w:val="24"/>
          <w:szCs w:val="24"/>
          <w:highlight w:val="white"/>
        </w:rPr>
      </w:pPr>
    </w:p>
    <w:p w14:paraId="0F144A66" w14:textId="77777777" w:rsidR="00954F01" w:rsidRPr="00D966B5" w:rsidRDefault="00954F01">
      <w:pPr>
        <w:rPr>
          <w:b/>
          <w:sz w:val="24"/>
          <w:szCs w:val="24"/>
          <w:highlight w:val="white"/>
        </w:rPr>
      </w:pPr>
    </w:p>
    <w:p w14:paraId="1876E61A" w14:textId="77777777" w:rsidR="00954F01" w:rsidRPr="00D966B5" w:rsidRDefault="00954F01">
      <w:pPr>
        <w:rPr>
          <w:b/>
          <w:sz w:val="24"/>
          <w:szCs w:val="24"/>
          <w:highlight w:val="white"/>
        </w:rPr>
      </w:pPr>
    </w:p>
    <w:p w14:paraId="24662C05" w14:textId="77777777" w:rsidR="00954F01" w:rsidRPr="00D966B5" w:rsidRDefault="00954F01">
      <w:pPr>
        <w:rPr>
          <w:b/>
          <w:sz w:val="24"/>
          <w:szCs w:val="24"/>
          <w:highlight w:val="white"/>
        </w:rPr>
      </w:pPr>
    </w:p>
    <w:p w14:paraId="7EB3749C" w14:textId="77777777" w:rsidR="00954F01" w:rsidRPr="00D966B5" w:rsidRDefault="00954F01">
      <w:pPr>
        <w:rPr>
          <w:b/>
          <w:sz w:val="24"/>
          <w:szCs w:val="24"/>
          <w:highlight w:val="white"/>
        </w:rPr>
      </w:pPr>
    </w:p>
    <w:p w14:paraId="458D78BC" w14:textId="77777777" w:rsidR="00954F01" w:rsidRPr="00D966B5" w:rsidRDefault="00954F01">
      <w:pPr>
        <w:rPr>
          <w:b/>
          <w:sz w:val="24"/>
          <w:szCs w:val="24"/>
          <w:highlight w:val="white"/>
        </w:rPr>
      </w:pPr>
    </w:p>
    <w:p w14:paraId="5F5DAC12" w14:textId="77777777" w:rsidR="00954F01" w:rsidRPr="00D966B5" w:rsidRDefault="00954F01">
      <w:pPr>
        <w:rPr>
          <w:b/>
          <w:sz w:val="24"/>
          <w:szCs w:val="24"/>
          <w:highlight w:val="white"/>
        </w:rPr>
      </w:pPr>
    </w:p>
    <w:p w14:paraId="279F1E55" w14:textId="77777777" w:rsidR="00954F01" w:rsidRPr="00D966B5" w:rsidRDefault="00954F01">
      <w:pPr>
        <w:rPr>
          <w:b/>
          <w:sz w:val="24"/>
          <w:szCs w:val="24"/>
          <w:highlight w:val="white"/>
        </w:rPr>
      </w:pPr>
    </w:p>
    <w:p w14:paraId="1E5B7D05" w14:textId="77777777" w:rsidR="00954F01" w:rsidRPr="00D966B5" w:rsidRDefault="00954F01">
      <w:pPr>
        <w:rPr>
          <w:b/>
          <w:sz w:val="24"/>
          <w:szCs w:val="24"/>
          <w:highlight w:val="white"/>
        </w:rPr>
      </w:pPr>
    </w:p>
    <w:p w14:paraId="36D7F000" w14:textId="77777777" w:rsidR="00954F01" w:rsidRPr="00D966B5" w:rsidRDefault="002632F4">
      <w:pPr>
        <w:rPr>
          <w:sz w:val="24"/>
          <w:szCs w:val="24"/>
          <w:highlight w:val="white"/>
        </w:rPr>
      </w:pPr>
      <w:r w:rsidRPr="00D966B5">
        <w:rPr>
          <w:b/>
          <w:sz w:val="24"/>
          <w:szCs w:val="24"/>
          <w:highlight w:val="white"/>
        </w:rPr>
        <w:t>Elaborado por:</w:t>
      </w:r>
      <w:r w:rsidR="00F67690" w:rsidRPr="00D966B5">
        <w:rPr>
          <w:b/>
          <w:sz w:val="24"/>
          <w:szCs w:val="24"/>
          <w:highlight w:val="white"/>
        </w:rPr>
        <w:t xml:space="preserve"> </w:t>
      </w:r>
      <w:r w:rsidR="00F67690" w:rsidRPr="00D966B5">
        <w:rPr>
          <w:sz w:val="24"/>
          <w:szCs w:val="24"/>
          <w:highlight w:val="white"/>
        </w:rPr>
        <w:t>Mat. Javier Núñez, MSc.</w:t>
      </w:r>
      <w:r w:rsidRPr="00D966B5">
        <w:rPr>
          <w:sz w:val="24"/>
          <w:szCs w:val="24"/>
          <w:highlight w:val="white"/>
        </w:rPr>
        <w:br/>
      </w:r>
      <w:r w:rsidRPr="00D966B5">
        <w:rPr>
          <w:b/>
          <w:sz w:val="24"/>
          <w:szCs w:val="24"/>
          <w:highlight w:val="white"/>
        </w:rPr>
        <w:t>Fecha de entrega:</w:t>
      </w:r>
      <w:r w:rsidRPr="00D966B5">
        <w:rPr>
          <w:sz w:val="24"/>
          <w:szCs w:val="24"/>
          <w:highlight w:val="white"/>
        </w:rPr>
        <w:t xml:space="preserve"> </w:t>
      </w:r>
      <w:r w:rsidR="00F67690" w:rsidRPr="00D966B5">
        <w:rPr>
          <w:sz w:val="24"/>
          <w:szCs w:val="24"/>
          <w:highlight w:val="white"/>
        </w:rPr>
        <w:t>17</w:t>
      </w:r>
      <w:r w:rsidRPr="00D966B5">
        <w:rPr>
          <w:sz w:val="24"/>
          <w:szCs w:val="24"/>
          <w:highlight w:val="white"/>
        </w:rPr>
        <w:t>/</w:t>
      </w:r>
      <w:r w:rsidR="00F67690" w:rsidRPr="00D966B5">
        <w:rPr>
          <w:sz w:val="24"/>
          <w:szCs w:val="24"/>
          <w:highlight w:val="white"/>
        </w:rPr>
        <w:t>02</w:t>
      </w:r>
      <w:r w:rsidRPr="00D966B5">
        <w:rPr>
          <w:sz w:val="24"/>
          <w:szCs w:val="24"/>
          <w:highlight w:val="white"/>
        </w:rPr>
        <w:t>/</w:t>
      </w:r>
      <w:r w:rsidR="00F67690" w:rsidRPr="00D966B5">
        <w:rPr>
          <w:sz w:val="24"/>
          <w:szCs w:val="24"/>
          <w:highlight w:val="white"/>
        </w:rPr>
        <w:t>2025</w:t>
      </w:r>
      <w:r w:rsidRPr="00D966B5">
        <w:rPr>
          <w:sz w:val="24"/>
          <w:szCs w:val="24"/>
          <w:highlight w:val="white"/>
        </w:rPr>
        <w:br/>
      </w:r>
      <w:r w:rsidRPr="00D966B5">
        <w:rPr>
          <w:b/>
          <w:sz w:val="24"/>
          <w:szCs w:val="24"/>
          <w:highlight w:val="white"/>
        </w:rPr>
        <w:t>Proyecto y número POA:</w:t>
      </w:r>
      <w:r w:rsidRPr="00D966B5">
        <w:rPr>
          <w:sz w:val="24"/>
          <w:szCs w:val="24"/>
          <w:highlight w:val="white"/>
        </w:rPr>
        <w:t xml:space="preserve"> GEF / POA 3.3.3 </w:t>
      </w:r>
    </w:p>
    <w:p w14:paraId="151EF8E8" w14:textId="77777777" w:rsidR="00954F01" w:rsidRPr="00D966B5" w:rsidRDefault="00954F01">
      <w:pPr>
        <w:rPr>
          <w:sz w:val="24"/>
          <w:szCs w:val="24"/>
          <w:highlight w:val="white"/>
        </w:rPr>
      </w:pPr>
    </w:p>
    <w:p w14:paraId="603FAC01" w14:textId="77777777" w:rsidR="00954F01" w:rsidRPr="00D966B5" w:rsidRDefault="00954F01">
      <w:pPr>
        <w:rPr>
          <w:sz w:val="24"/>
          <w:szCs w:val="24"/>
          <w:highlight w:val="white"/>
        </w:rPr>
      </w:pPr>
    </w:p>
    <w:p w14:paraId="05B68665" w14:textId="77777777" w:rsidR="00954F01" w:rsidRPr="00D966B5" w:rsidRDefault="00954F01">
      <w:pPr>
        <w:rPr>
          <w:sz w:val="24"/>
          <w:szCs w:val="24"/>
          <w:highlight w:val="white"/>
        </w:rPr>
      </w:pPr>
    </w:p>
    <w:p w14:paraId="464E96F9" w14:textId="77777777" w:rsidR="00954F01" w:rsidRPr="00D966B5" w:rsidRDefault="00954F01">
      <w:pPr>
        <w:rPr>
          <w:sz w:val="24"/>
          <w:szCs w:val="24"/>
          <w:highlight w:val="white"/>
        </w:rPr>
      </w:pPr>
    </w:p>
    <w:p w14:paraId="5002B6D5" w14:textId="77777777" w:rsidR="00EC0CF2" w:rsidRPr="00D966B5" w:rsidRDefault="00EC0CF2">
      <w:pPr>
        <w:numPr>
          <w:ilvl w:val="0"/>
          <w:numId w:val="1"/>
        </w:numPr>
        <w:rPr>
          <w:sz w:val="24"/>
          <w:szCs w:val="24"/>
          <w:highlight w:val="white"/>
        </w:rPr>
      </w:pPr>
      <w:r w:rsidRPr="00D966B5">
        <w:rPr>
          <w:b/>
          <w:sz w:val="24"/>
          <w:szCs w:val="24"/>
          <w:highlight w:val="white"/>
        </w:rPr>
        <w:lastRenderedPageBreak/>
        <w:t>Antecedentes</w:t>
      </w:r>
    </w:p>
    <w:p w14:paraId="132CE432" w14:textId="77777777" w:rsidR="00EC0CF2" w:rsidRPr="00D966B5" w:rsidRDefault="00EC0CF2" w:rsidP="00EC0CF2">
      <w:pPr>
        <w:rPr>
          <w:b/>
          <w:sz w:val="24"/>
          <w:szCs w:val="24"/>
          <w:highlight w:val="white"/>
        </w:rPr>
      </w:pPr>
    </w:p>
    <w:p w14:paraId="3C3B0B56" w14:textId="77777777" w:rsidR="00EC0CF2" w:rsidRPr="00D966B5" w:rsidRDefault="00EC0CF2" w:rsidP="00EC0CF2">
      <w:pPr>
        <w:pStyle w:val="Sinespaciado"/>
      </w:pPr>
      <w:r w:rsidRPr="00D966B5">
        <w:t>Wildlife Conservation Society (WCS) es una organización internacional no gubernamental de carácter privado y sin fines de lucro, que opera legalmente en Ecuador bajo un Convenio Básico de Funcionamiento suscrito con el Gobierno de la República del Ecuador con fecha 17 de marzo del 2021. Su objetivo principal es conservar y proteger la vida silvestre en el mundo mediante la investigación científica, la capacitación de profesionales de la conservación locales, el establecimiento de una presencia a largo plazo en áreas de interés para conservación y la cooperación con entidades públicas, privadas y comunidades locales.</w:t>
      </w:r>
    </w:p>
    <w:p w14:paraId="402EAC6C" w14:textId="77777777" w:rsidR="00EC0CF2" w:rsidRPr="00D966B5" w:rsidRDefault="00EC0CF2" w:rsidP="00EC0CF2">
      <w:pPr>
        <w:pStyle w:val="Sinespaciado"/>
      </w:pPr>
      <w:r w:rsidRPr="00D966B5">
        <w:t>En Ecuador, diversos estudios como el “Análisis sobre tráfico de fauna silvestre en Ecuador”, el “Análisis integral del componente legal del tráfico de fauna silvestre en Ecuador” y el “Análisis de problemas para la protección de la vida silvestre en 55 pasos” han identificado inconsistencias significativas en la información disponible sobre tráfico de vida silvestre en el país, entre ellas, falta de acceso centralizado a datos; brechas temporales en los registros de decomisos y la necesidad urgente de desarrollar un marco nacional de gestión de la información sobre este tema con el fin de entender las dinámicas, estructuras y operaciones de las cadenas clandestinas de suministro de vida silvestre.</w:t>
      </w:r>
    </w:p>
    <w:p w14:paraId="59997E54" w14:textId="77777777" w:rsidR="00EC0CF2" w:rsidRPr="00D966B5" w:rsidRDefault="00EC0CF2" w:rsidP="00EC0CF2">
      <w:pPr>
        <w:pStyle w:val="Sinespaciado"/>
      </w:pPr>
      <w:r w:rsidRPr="00D966B5">
        <w:t>En este contexto, se recomienda diseñar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país.</w:t>
      </w:r>
    </w:p>
    <w:p w14:paraId="70904736" w14:textId="77777777" w:rsidR="00954F01" w:rsidRPr="00D966B5" w:rsidRDefault="00954F01" w:rsidP="00EC0CF2">
      <w:pPr>
        <w:ind w:left="720"/>
        <w:rPr>
          <w:sz w:val="24"/>
          <w:szCs w:val="24"/>
          <w:highlight w:val="white"/>
        </w:rPr>
      </w:pPr>
    </w:p>
    <w:p w14:paraId="6A08D5A1" w14:textId="77777777" w:rsidR="005E6A33" w:rsidRPr="00D966B5" w:rsidRDefault="002632F4">
      <w:pPr>
        <w:numPr>
          <w:ilvl w:val="0"/>
          <w:numId w:val="1"/>
        </w:numPr>
        <w:rPr>
          <w:sz w:val="24"/>
          <w:szCs w:val="24"/>
          <w:highlight w:val="white"/>
        </w:rPr>
      </w:pPr>
      <w:r w:rsidRPr="00D966B5">
        <w:rPr>
          <w:b/>
          <w:sz w:val="24"/>
          <w:szCs w:val="24"/>
          <w:highlight w:val="white"/>
        </w:rPr>
        <w:t xml:space="preserve">Introducción y alcance de trabajo: </w:t>
      </w:r>
    </w:p>
    <w:p w14:paraId="6FF87ACB" w14:textId="77777777" w:rsidR="005E6A33" w:rsidRPr="00D966B5" w:rsidRDefault="005E6A33" w:rsidP="005E6A33">
      <w:pPr>
        <w:pStyle w:val="Sinespaciado"/>
        <w:rPr>
          <w:highlight w:val="white"/>
        </w:rPr>
      </w:pPr>
    </w:p>
    <w:p w14:paraId="2A8BC0DF" w14:textId="77777777" w:rsidR="002A1DB9" w:rsidRPr="00D966B5" w:rsidRDefault="002A1DB9" w:rsidP="002A1DB9">
      <w:pPr>
        <w:pStyle w:val="Subtitulos"/>
        <w:rPr>
          <w:highlight w:val="white"/>
        </w:rPr>
      </w:pPr>
      <w:r w:rsidRPr="00D966B5">
        <w:rPr>
          <w:highlight w:val="white"/>
        </w:rPr>
        <w:t>Objetivo General</w:t>
      </w:r>
    </w:p>
    <w:p w14:paraId="4E73000E" w14:textId="77777777" w:rsidR="002A1DB9" w:rsidRPr="00D966B5" w:rsidRDefault="002A1DB9" w:rsidP="002A1DB9">
      <w:pPr>
        <w:pStyle w:val="Sinespaciado"/>
        <w:rPr>
          <w:highlight w:val="white"/>
        </w:rPr>
      </w:pPr>
      <w:r w:rsidRPr="00D966B5">
        <w:rPr>
          <w:highlight w:val="white"/>
        </w:rPr>
        <w:t xml:space="preserve">Desarrollar un plan de integración de datos sobre tráfico de fauna silvestre en Ecuador que permita a </w:t>
      </w:r>
      <w:r w:rsidRPr="00D966B5">
        <w:t xml:space="preserve">Wildlife Conservation Society junto a sus principales actores, entre los que destacan la </w:t>
      </w:r>
      <w:r w:rsidR="005E6A33" w:rsidRPr="00D966B5">
        <w:t xml:space="preserve">Unidad de Policía del Medio Ambiente (UPMA) </w:t>
      </w:r>
      <w:r w:rsidRPr="00D966B5">
        <w:t xml:space="preserve">y </w:t>
      </w:r>
      <w:r w:rsidR="005E6A33" w:rsidRPr="00D966B5">
        <w:t>e</w:t>
      </w:r>
      <w:r w:rsidRPr="00D966B5">
        <w:t>l Ministerio del Ambiente, Agua y Transición Ecológica</w:t>
      </w:r>
      <w:r w:rsidR="005E6A33" w:rsidRPr="00D966B5">
        <w:t xml:space="preserve"> (MAATE)</w:t>
      </w:r>
      <w:r w:rsidRPr="00D966B5">
        <w:t>, contar con una fuente de información oportuna y unificada para optimizar la gestión y coordinación interinstitucional.</w:t>
      </w:r>
    </w:p>
    <w:p w14:paraId="2CD5F925" w14:textId="77777777" w:rsidR="002A1DB9" w:rsidRDefault="002A1DB9" w:rsidP="002A1DB9">
      <w:pPr>
        <w:pStyle w:val="Sinespaciado"/>
        <w:rPr>
          <w:highlight w:val="white"/>
        </w:rPr>
      </w:pPr>
    </w:p>
    <w:p w14:paraId="601EB31F" w14:textId="77777777" w:rsidR="00F9373F" w:rsidRPr="00D966B5" w:rsidRDefault="00F9373F" w:rsidP="002A1DB9">
      <w:pPr>
        <w:pStyle w:val="Sinespaciado"/>
        <w:rPr>
          <w:highlight w:val="white"/>
        </w:rPr>
      </w:pPr>
    </w:p>
    <w:p w14:paraId="27C3D50A" w14:textId="77777777" w:rsidR="002A1DB9" w:rsidRPr="00D966B5" w:rsidRDefault="002A1DB9" w:rsidP="002A1DB9">
      <w:pPr>
        <w:pStyle w:val="Subtitulos"/>
        <w:rPr>
          <w:highlight w:val="white"/>
        </w:rPr>
      </w:pPr>
      <w:r w:rsidRPr="00D966B5">
        <w:rPr>
          <w:highlight w:val="white"/>
        </w:rPr>
        <w:lastRenderedPageBreak/>
        <w:t>Objetivos específicos</w:t>
      </w:r>
    </w:p>
    <w:p w14:paraId="1ED096E2" w14:textId="77777777" w:rsidR="00FF58FA" w:rsidRPr="00D966B5" w:rsidRDefault="00FF58FA" w:rsidP="00FF58FA">
      <w:pPr>
        <w:pStyle w:val="Sinespaciado"/>
        <w:numPr>
          <w:ilvl w:val="0"/>
          <w:numId w:val="3"/>
        </w:numPr>
      </w:pPr>
      <w:r w:rsidRPr="00D966B5">
        <w:t>Identificar fuentes de informaci</w:t>
      </w:r>
      <w:r w:rsidR="005E6A33" w:rsidRPr="00D966B5">
        <w:t xml:space="preserve">ón existentes </w:t>
      </w:r>
      <w:r w:rsidRPr="00D966B5">
        <w:t>o aisladas datos sobre tráfico de vida silvestre</w:t>
      </w:r>
      <w:r w:rsidR="005E6A33" w:rsidRPr="00D966B5">
        <w:t xml:space="preserve"> gestionadas por instituciones del ámbito público y privado</w:t>
      </w:r>
      <w:r w:rsidRPr="00D966B5">
        <w:t>.</w:t>
      </w:r>
    </w:p>
    <w:p w14:paraId="4339230F" w14:textId="77777777" w:rsidR="00FF58FA" w:rsidRPr="00D966B5" w:rsidRDefault="00FF58FA" w:rsidP="00FF58FA">
      <w:pPr>
        <w:pStyle w:val="Sinespaciado"/>
        <w:numPr>
          <w:ilvl w:val="0"/>
          <w:numId w:val="3"/>
        </w:numPr>
      </w:pPr>
      <w:r w:rsidRPr="00D966B5">
        <w:t>Analizar y evaluar la consistencia y calidad de la información de las diferentes bases de datos</w:t>
      </w:r>
      <w:r w:rsidR="005E6A33" w:rsidRPr="00D966B5">
        <w:t xml:space="preserve"> identificadas con la finalidad de generar un diccionario de variables y los metadatos pertinentes para cada una de las fuentes</w:t>
      </w:r>
      <w:r w:rsidRPr="00D966B5">
        <w:t>.</w:t>
      </w:r>
    </w:p>
    <w:p w14:paraId="0202D0D1" w14:textId="77777777" w:rsidR="00FF58FA" w:rsidRPr="00D966B5" w:rsidRDefault="00FF58FA" w:rsidP="00FF58FA">
      <w:pPr>
        <w:pStyle w:val="Sinespaciado"/>
        <w:numPr>
          <w:ilvl w:val="0"/>
          <w:numId w:val="3"/>
        </w:numPr>
      </w:pPr>
      <w:r w:rsidRPr="00D966B5">
        <w:t>Elaborar una propuesta de integración de bases de datos</w:t>
      </w:r>
      <w:r w:rsidR="005E6A33" w:rsidRPr="00D966B5">
        <w:t xml:space="preserve"> que permita vincular las diferentes bases de datos tratadas y depuradas en pos de contar con una fuente de información robusta, oportuna y unificada</w:t>
      </w:r>
      <w:r w:rsidRPr="00D966B5">
        <w:t>.</w:t>
      </w:r>
    </w:p>
    <w:p w14:paraId="411197A6" w14:textId="77777777" w:rsidR="002A1DB9" w:rsidRPr="00D966B5" w:rsidRDefault="00FF58FA" w:rsidP="00FF58FA">
      <w:pPr>
        <w:pStyle w:val="Sinespaciado"/>
        <w:numPr>
          <w:ilvl w:val="0"/>
          <w:numId w:val="3"/>
        </w:numPr>
        <w:rPr>
          <w:highlight w:val="white"/>
        </w:rPr>
      </w:pPr>
      <w:r w:rsidRPr="00D966B5">
        <w:t xml:space="preserve">Socializar </w:t>
      </w:r>
      <w:r w:rsidR="005E6A33" w:rsidRPr="00D966B5">
        <w:t>la propuesta de integración con WCS y los principales actores relacionados con el tráfico de vida silvestre en Ecuador.</w:t>
      </w:r>
    </w:p>
    <w:p w14:paraId="5AF39E36" w14:textId="77777777" w:rsidR="00954F01" w:rsidRPr="00D966B5" w:rsidRDefault="002A1DB9" w:rsidP="002A1DB9">
      <w:pPr>
        <w:pStyle w:val="Subtitulos"/>
        <w:rPr>
          <w:highlight w:val="white"/>
        </w:rPr>
      </w:pPr>
      <w:r w:rsidRPr="00D966B5">
        <w:rPr>
          <w:highlight w:val="white"/>
        </w:rPr>
        <w:t>Alcance</w:t>
      </w:r>
    </w:p>
    <w:p w14:paraId="36867CFE" w14:textId="77777777" w:rsidR="005E6A33" w:rsidRDefault="005E6A33" w:rsidP="002A1DB9">
      <w:pPr>
        <w:pStyle w:val="Sinespaciado"/>
        <w:rPr>
          <w:highlight w:val="white"/>
        </w:rPr>
      </w:pPr>
      <w:r w:rsidRPr="00D966B5">
        <w:rPr>
          <w:highlight w:val="white"/>
        </w:rPr>
        <w:t xml:space="preserve">Para el desarrollo de esta consultoría se </w:t>
      </w:r>
      <w:r w:rsidR="00A0510D" w:rsidRPr="00D966B5">
        <w:rPr>
          <w:highlight w:val="white"/>
        </w:rPr>
        <w:t>proponen dos fases cruciales para su desarrolla, las cuales se relacionan de la siguiente manera:</w:t>
      </w:r>
    </w:p>
    <w:p w14:paraId="70B19F79" w14:textId="77777777" w:rsidR="00F9373F" w:rsidRPr="00D966B5" w:rsidRDefault="00F9373F" w:rsidP="002A1DB9">
      <w:pPr>
        <w:pStyle w:val="Sinespaciado"/>
        <w:rPr>
          <w:highlight w:val="white"/>
        </w:rPr>
      </w:pPr>
    </w:p>
    <w:p w14:paraId="7391EDE3" w14:textId="59395689" w:rsidR="00F9373F" w:rsidRDefault="00F9373F" w:rsidP="00F9373F">
      <w:pPr>
        <w:pStyle w:val="Sinespaciado"/>
        <w:jc w:val="center"/>
      </w:pPr>
      <w:r>
        <w:t xml:space="preserve">Ilustración </w:t>
      </w:r>
      <w:r>
        <w:fldChar w:fldCharType="begin"/>
      </w:r>
      <w:r>
        <w:instrText xml:space="preserve"> SEQ Ilustración \* ARABIC </w:instrText>
      </w:r>
      <w:r>
        <w:fldChar w:fldCharType="separate"/>
      </w:r>
      <w:r>
        <w:rPr>
          <w:noProof/>
        </w:rPr>
        <w:t>1</w:t>
      </w:r>
      <w:r>
        <w:fldChar w:fldCharType="end"/>
      </w:r>
      <w:r>
        <w:t>. Fases de desarrollo</w:t>
      </w:r>
      <w:r>
        <w:rPr>
          <w:noProof/>
        </w:rPr>
        <w:t xml:space="preserve"> .</w:t>
      </w:r>
    </w:p>
    <w:p w14:paraId="6075F24A" w14:textId="602FD9F9" w:rsidR="00A0510D" w:rsidRPr="00D966B5" w:rsidRDefault="00F9373F" w:rsidP="00F9373F">
      <w:pPr>
        <w:pStyle w:val="Sinespaciado"/>
        <w:jc w:val="center"/>
        <w:rPr>
          <w:szCs w:val="24"/>
          <w:highlight w:val="white"/>
        </w:rPr>
      </w:pPr>
      <w:r>
        <w:rPr>
          <w:noProof/>
          <w:szCs w:val="24"/>
          <w:highlight w:val="white"/>
        </w:rPr>
        <w:drawing>
          <wp:inline distT="0" distB="0" distL="0" distR="0" wp14:anchorId="18ACDB20" wp14:editId="27A64D78">
            <wp:extent cx="4176395" cy="3249295"/>
            <wp:effectExtent l="0" t="0" r="0" b="8255"/>
            <wp:docPr id="222870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395" cy="3249295"/>
                    </a:xfrm>
                    <a:prstGeom prst="rect">
                      <a:avLst/>
                    </a:prstGeom>
                    <a:noFill/>
                  </pic:spPr>
                </pic:pic>
              </a:graphicData>
            </a:graphic>
          </wp:inline>
        </w:drawing>
      </w:r>
    </w:p>
    <w:p w14:paraId="27DCEECE" w14:textId="77777777" w:rsidR="00A0510D" w:rsidRPr="00D966B5" w:rsidRDefault="00A0510D" w:rsidP="002A1DB9">
      <w:pPr>
        <w:pStyle w:val="Sinespaciado"/>
        <w:rPr>
          <w:highlight w:val="white"/>
        </w:rPr>
      </w:pPr>
    </w:p>
    <w:p w14:paraId="61C21A38" w14:textId="77777777" w:rsidR="002A1DB9" w:rsidRPr="00D966B5" w:rsidRDefault="002A1DB9" w:rsidP="002A1DB9">
      <w:pPr>
        <w:pStyle w:val="Sinespaciado"/>
        <w:rPr>
          <w:highlight w:val="white"/>
        </w:rPr>
      </w:pPr>
    </w:p>
    <w:p w14:paraId="77938F6A" w14:textId="77777777" w:rsidR="00BD4431" w:rsidRDefault="00BD4431">
      <w:pPr>
        <w:numPr>
          <w:ilvl w:val="0"/>
          <w:numId w:val="1"/>
        </w:numPr>
        <w:rPr>
          <w:b/>
          <w:sz w:val="24"/>
          <w:szCs w:val="24"/>
          <w:highlight w:val="white"/>
        </w:rPr>
      </w:pPr>
      <w:r>
        <w:rPr>
          <w:b/>
          <w:sz w:val="24"/>
          <w:szCs w:val="24"/>
          <w:highlight w:val="white"/>
        </w:rPr>
        <w:br w:type="page"/>
      </w:r>
    </w:p>
    <w:p w14:paraId="525A4018" w14:textId="77777777" w:rsidR="000F6690" w:rsidRPr="000F6690" w:rsidRDefault="000F6690" w:rsidP="000F6690">
      <w:pPr>
        <w:ind w:left="720"/>
        <w:rPr>
          <w:sz w:val="24"/>
          <w:szCs w:val="24"/>
          <w:highlight w:val="white"/>
        </w:rPr>
      </w:pPr>
    </w:p>
    <w:p w14:paraId="3E92738B" w14:textId="4C6824D8" w:rsidR="00BD4431" w:rsidRPr="00BD4431" w:rsidRDefault="002632F4">
      <w:pPr>
        <w:numPr>
          <w:ilvl w:val="0"/>
          <w:numId w:val="1"/>
        </w:numPr>
        <w:rPr>
          <w:sz w:val="24"/>
          <w:szCs w:val="24"/>
          <w:highlight w:val="white"/>
        </w:rPr>
      </w:pPr>
      <w:r w:rsidRPr="00D966B5">
        <w:rPr>
          <w:b/>
          <w:sz w:val="24"/>
          <w:szCs w:val="24"/>
          <w:highlight w:val="white"/>
        </w:rPr>
        <w:t>Metodología</w:t>
      </w:r>
      <w:r w:rsidR="00BD4431">
        <w:rPr>
          <w:b/>
          <w:sz w:val="24"/>
          <w:szCs w:val="24"/>
          <w:highlight w:val="white"/>
        </w:rPr>
        <w:t xml:space="preserve"> y productos esperados:</w:t>
      </w:r>
    </w:p>
    <w:p w14:paraId="445B3CF3" w14:textId="77777777" w:rsidR="000F6690" w:rsidRDefault="000F6690" w:rsidP="00BD4431">
      <w:pPr>
        <w:ind w:left="720"/>
        <w:rPr>
          <w:sz w:val="24"/>
          <w:szCs w:val="24"/>
          <w:highlight w:val="white"/>
        </w:rPr>
      </w:pPr>
    </w:p>
    <w:p w14:paraId="6E74B7D3" w14:textId="1B23B81F" w:rsidR="00954F01" w:rsidRDefault="002632F4" w:rsidP="00BD4431">
      <w:pPr>
        <w:ind w:left="720"/>
        <w:rPr>
          <w:sz w:val="24"/>
          <w:szCs w:val="24"/>
          <w:highlight w:val="white"/>
        </w:rPr>
      </w:pPr>
      <w:r w:rsidRPr="00D966B5">
        <w:rPr>
          <w:sz w:val="24"/>
          <w:szCs w:val="24"/>
          <w:highlight w:val="white"/>
        </w:rPr>
        <w:br/>
      </w:r>
      <w:r w:rsidR="00BD4431">
        <w:rPr>
          <w:sz w:val="24"/>
          <w:szCs w:val="24"/>
          <w:highlight w:val="white"/>
        </w:rPr>
        <w:t>En base a los objetivos específicos de la consultoría se establecen las siguientes actividades:</w:t>
      </w:r>
    </w:p>
    <w:p w14:paraId="6C2C5DB9" w14:textId="77777777" w:rsidR="000F6690" w:rsidRDefault="000F6690" w:rsidP="00BD4431">
      <w:pPr>
        <w:ind w:left="720"/>
        <w:rPr>
          <w:sz w:val="24"/>
          <w:szCs w:val="24"/>
          <w:highlight w:val="white"/>
        </w:rPr>
      </w:pPr>
    </w:p>
    <w:p w14:paraId="11BD02DE" w14:textId="77777777" w:rsidR="000F6690" w:rsidRPr="00D966B5" w:rsidRDefault="000F6690" w:rsidP="00BD4431">
      <w:pPr>
        <w:ind w:left="720"/>
        <w:rPr>
          <w:sz w:val="24"/>
          <w:szCs w:val="24"/>
          <w:highlight w:val="white"/>
        </w:rPr>
      </w:pPr>
    </w:p>
    <w:tbl>
      <w:tblPr>
        <w:tblStyle w:val="Tablaconcuadrcula1clara-nfasis4"/>
        <w:tblW w:w="0" w:type="auto"/>
        <w:tblLook w:val="04A0" w:firstRow="1" w:lastRow="0" w:firstColumn="1" w:lastColumn="0" w:noHBand="0" w:noVBand="1"/>
      </w:tblPr>
      <w:tblGrid>
        <w:gridCol w:w="1701"/>
        <w:gridCol w:w="3828"/>
        <w:gridCol w:w="3117"/>
      </w:tblGrid>
      <w:tr w:rsidR="00BD4431" w14:paraId="05348E25" w14:textId="77777777" w:rsidTr="00875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B2A1C7" w:themeFill="accent4" w:themeFillTint="99"/>
            <w:vAlign w:val="center"/>
          </w:tcPr>
          <w:p w14:paraId="7486F85D" w14:textId="3BB696FA" w:rsidR="00BD4431" w:rsidRPr="008754D9" w:rsidRDefault="00BD4431" w:rsidP="008754D9">
            <w:pPr>
              <w:spacing w:line="276" w:lineRule="auto"/>
              <w:jc w:val="center"/>
              <w:rPr>
                <w:color w:val="FFFFFF" w:themeColor="background1"/>
                <w:sz w:val="20"/>
                <w:szCs w:val="20"/>
              </w:rPr>
            </w:pPr>
            <w:r w:rsidRPr="008754D9">
              <w:rPr>
                <w:color w:val="FFFFFF" w:themeColor="background1"/>
                <w:sz w:val="20"/>
                <w:szCs w:val="20"/>
              </w:rPr>
              <w:t>Objetivo Específico</w:t>
            </w:r>
          </w:p>
        </w:tc>
        <w:tc>
          <w:tcPr>
            <w:tcW w:w="3828" w:type="dxa"/>
            <w:shd w:val="clear" w:color="auto" w:fill="B2A1C7" w:themeFill="accent4" w:themeFillTint="99"/>
            <w:vAlign w:val="center"/>
          </w:tcPr>
          <w:p w14:paraId="78F2F5B4" w14:textId="1B1BA8CC" w:rsidR="00BD4431" w:rsidRPr="008754D9" w:rsidRDefault="00BD4431" w:rsidP="008754D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8754D9">
              <w:rPr>
                <w:color w:val="FFFFFF" w:themeColor="background1"/>
                <w:sz w:val="20"/>
                <w:szCs w:val="20"/>
              </w:rPr>
              <w:t>Actividades</w:t>
            </w:r>
          </w:p>
        </w:tc>
        <w:tc>
          <w:tcPr>
            <w:tcW w:w="3117" w:type="dxa"/>
            <w:shd w:val="clear" w:color="auto" w:fill="B2A1C7" w:themeFill="accent4" w:themeFillTint="99"/>
            <w:vAlign w:val="center"/>
          </w:tcPr>
          <w:p w14:paraId="1BC8E637" w14:textId="1876D883" w:rsidR="00BD4431" w:rsidRPr="008754D9" w:rsidRDefault="00BD4431" w:rsidP="008754D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8754D9">
              <w:rPr>
                <w:color w:val="FFFFFF" w:themeColor="background1"/>
                <w:sz w:val="20"/>
                <w:szCs w:val="20"/>
              </w:rPr>
              <w:t>Productos</w:t>
            </w:r>
          </w:p>
        </w:tc>
      </w:tr>
      <w:tr w:rsidR="008D468D" w14:paraId="0EA40DA7" w14:textId="77777777" w:rsidTr="008754D9">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5F497A" w:themeFill="accent4" w:themeFillShade="BF"/>
          </w:tcPr>
          <w:p w14:paraId="4E723690" w14:textId="24F109AE" w:rsidR="008D468D" w:rsidRPr="008754D9" w:rsidRDefault="008D468D" w:rsidP="0037505B">
            <w:pPr>
              <w:spacing w:line="276" w:lineRule="auto"/>
              <w:jc w:val="center"/>
              <w:rPr>
                <w:color w:val="FFFFFF" w:themeColor="background1"/>
                <w:sz w:val="20"/>
                <w:szCs w:val="20"/>
                <w:highlight w:val="white"/>
              </w:rPr>
            </w:pPr>
            <w:r w:rsidRPr="008754D9">
              <w:rPr>
                <w:color w:val="FFFFFF" w:themeColor="background1"/>
                <w:sz w:val="20"/>
                <w:szCs w:val="20"/>
              </w:rPr>
              <w:t>Fase 1</w:t>
            </w:r>
          </w:p>
        </w:tc>
      </w:tr>
      <w:tr w:rsidR="00D83883" w14:paraId="4EC0FE2B" w14:textId="77777777" w:rsidTr="008754D9">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14:paraId="1CD9B0BA" w14:textId="45E7A6DC" w:rsidR="00D83883" w:rsidRPr="00BD4431" w:rsidRDefault="00D83883" w:rsidP="008754D9">
            <w:pPr>
              <w:spacing w:line="276" w:lineRule="auto"/>
              <w:jc w:val="center"/>
              <w:rPr>
                <w:sz w:val="20"/>
                <w:szCs w:val="20"/>
                <w:highlight w:val="white"/>
              </w:rPr>
            </w:pPr>
            <w:r w:rsidRPr="00BD4431">
              <w:rPr>
                <w:sz w:val="20"/>
                <w:szCs w:val="20"/>
                <w:highlight w:val="white"/>
              </w:rPr>
              <w:t>Identificar fuentes</w:t>
            </w:r>
          </w:p>
        </w:tc>
        <w:tc>
          <w:tcPr>
            <w:tcW w:w="3828" w:type="dxa"/>
          </w:tcPr>
          <w:p w14:paraId="665D8272" w14:textId="53564C78"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Establecer la temporalidad de cada una de las actividades de la consultoría a través de un cronograma que permita avanzar ordenadamente.</w:t>
            </w:r>
          </w:p>
        </w:tc>
        <w:tc>
          <w:tcPr>
            <w:tcW w:w="3117" w:type="dxa"/>
            <w:vMerge w:val="restart"/>
          </w:tcPr>
          <w:p w14:paraId="2991E8AE" w14:textId="77777777" w:rsidR="00D83883" w:rsidRDefault="0037505B" w:rsidP="0037505B">
            <w:pP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37505B">
              <w:rPr>
                <w:sz w:val="20"/>
                <w:szCs w:val="20"/>
                <w:highlight w:val="white"/>
              </w:rPr>
              <w:t>-</w:t>
            </w:r>
            <w:r>
              <w:rPr>
                <w:sz w:val="20"/>
                <w:szCs w:val="20"/>
                <w:highlight w:val="white"/>
              </w:rPr>
              <w:t xml:space="preserve"> </w:t>
            </w:r>
            <w:r w:rsidRPr="0037505B">
              <w:rPr>
                <w:b/>
                <w:bCs/>
                <w:i/>
                <w:iCs/>
                <w:sz w:val="20"/>
                <w:szCs w:val="20"/>
                <w:highlight w:val="white"/>
              </w:rPr>
              <w:t>Producto 1:</w:t>
            </w:r>
            <w:r>
              <w:rPr>
                <w:sz w:val="20"/>
                <w:szCs w:val="20"/>
                <w:highlight w:val="white"/>
              </w:rPr>
              <w:t xml:space="preserve"> Plan de Trabajo.</w:t>
            </w:r>
          </w:p>
          <w:p w14:paraId="07EF4A1C" w14:textId="77777777" w:rsidR="0037505B" w:rsidRDefault="0037505B" w:rsidP="0037505B">
            <w:pPr>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2C623611" w14:textId="33B1B814" w:rsidR="0037505B" w:rsidRPr="0037505B" w:rsidRDefault="0037505B" w:rsidP="0037505B">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Elaboración de una Ayuda Memoria que recopile las reuniones mantenidas con WCS y las instituciones gestoras, para llevar un registro completo de las bases de datos tratadas.</w:t>
            </w:r>
          </w:p>
        </w:tc>
      </w:tr>
      <w:tr w:rsidR="00D83883" w14:paraId="33BD548B" w14:textId="77777777" w:rsidTr="008754D9">
        <w:tc>
          <w:tcPr>
            <w:cnfStyle w:val="001000000000" w:firstRow="0" w:lastRow="0" w:firstColumn="1" w:lastColumn="0" w:oddVBand="0" w:evenVBand="0" w:oddHBand="0" w:evenHBand="0" w:firstRowFirstColumn="0" w:firstRowLastColumn="0" w:lastRowFirstColumn="0" w:lastRowLastColumn="0"/>
            <w:tcW w:w="1701" w:type="dxa"/>
            <w:vMerge/>
          </w:tcPr>
          <w:p w14:paraId="4C3DE3D4" w14:textId="273C0DBC" w:rsidR="00D83883" w:rsidRPr="00BD4431" w:rsidRDefault="00D83883" w:rsidP="0037505B">
            <w:pPr>
              <w:spacing w:line="276" w:lineRule="auto"/>
              <w:jc w:val="center"/>
              <w:rPr>
                <w:sz w:val="20"/>
                <w:szCs w:val="20"/>
                <w:highlight w:val="white"/>
              </w:rPr>
            </w:pPr>
          </w:p>
        </w:tc>
        <w:tc>
          <w:tcPr>
            <w:tcW w:w="3828" w:type="dxa"/>
          </w:tcPr>
          <w:p w14:paraId="7D5A134E" w14:textId="3A774EB7"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BD4431">
              <w:rPr>
                <w:sz w:val="20"/>
                <w:szCs w:val="20"/>
                <w:highlight w:val="white"/>
              </w:rPr>
              <w:t>Identificación de las bases de datos</w:t>
            </w:r>
            <w:r>
              <w:rPr>
                <w:sz w:val="20"/>
                <w:szCs w:val="20"/>
                <w:highlight w:val="white"/>
              </w:rPr>
              <w:t xml:space="preserve"> junto al equipo de WCS.</w:t>
            </w:r>
          </w:p>
        </w:tc>
        <w:tc>
          <w:tcPr>
            <w:tcW w:w="3117" w:type="dxa"/>
            <w:vMerge/>
          </w:tcPr>
          <w:p w14:paraId="03A388A2" w14:textId="77777777" w:rsidR="00D83883" w:rsidRPr="00BD4431" w:rsidRDefault="00D83883" w:rsidP="0037505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D83883" w14:paraId="2C107C22" w14:textId="77777777" w:rsidTr="008754D9">
        <w:tc>
          <w:tcPr>
            <w:cnfStyle w:val="001000000000" w:firstRow="0" w:lastRow="0" w:firstColumn="1" w:lastColumn="0" w:oddVBand="0" w:evenVBand="0" w:oddHBand="0" w:evenHBand="0" w:firstRowFirstColumn="0" w:firstRowLastColumn="0" w:lastRowFirstColumn="0" w:lastRowLastColumn="0"/>
            <w:tcW w:w="1701" w:type="dxa"/>
            <w:vMerge/>
          </w:tcPr>
          <w:p w14:paraId="61FD25FE" w14:textId="77777777" w:rsidR="00D83883" w:rsidRPr="00BD4431" w:rsidRDefault="00D83883" w:rsidP="0037505B">
            <w:pPr>
              <w:spacing w:line="276" w:lineRule="auto"/>
              <w:jc w:val="center"/>
              <w:rPr>
                <w:sz w:val="20"/>
                <w:szCs w:val="20"/>
                <w:highlight w:val="white"/>
              </w:rPr>
            </w:pPr>
          </w:p>
        </w:tc>
        <w:tc>
          <w:tcPr>
            <w:tcW w:w="3828" w:type="dxa"/>
          </w:tcPr>
          <w:p w14:paraId="47A761A2" w14:textId="2638F39E"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Solicitud de las bases de datos a evaluar a WCS o a las instituciones gestoras a través de WCS.</w:t>
            </w:r>
          </w:p>
        </w:tc>
        <w:tc>
          <w:tcPr>
            <w:tcW w:w="3117" w:type="dxa"/>
            <w:vMerge/>
          </w:tcPr>
          <w:p w14:paraId="7B594DF4" w14:textId="77777777" w:rsidR="00D83883" w:rsidRPr="00BD4431" w:rsidRDefault="00D83883" w:rsidP="0037505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8D468D" w14:paraId="38405A1A" w14:textId="77777777" w:rsidTr="008754D9">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5F497A" w:themeFill="accent4" w:themeFillShade="BF"/>
          </w:tcPr>
          <w:p w14:paraId="078FF1EA" w14:textId="6EC1A0B0" w:rsidR="008D468D" w:rsidRPr="008754D9" w:rsidRDefault="008D468D" w:rsidP="0037505B">
            <w:pPr>
              <w:spacing w:line="276" w:lineRule="auto"/>
              <w:jc w:val="center"/>
              <w:rPr>
                <w:color w:val="FFFFFF" w:themeColor="background1"/>
                <w:sz w:val="20"/>
                <w:szCs w:val="20"/>
                <w:highlight w:val="white"/>
              </w:rPr>
            </w:pPr>
            <w:r w:rsidRPr="008754D9">
              <w:rPr>
                <w:color w:val="FFFFFF" w:themeColor="background1"/>
                <w:sz w:val="20"/>
                <w:szCs w:val="20"/>
              </w:rPr>
              <w:t>Fase 2</w:t>
            </w:r>
          </w:p>
        </w:tc>
      </w:tr>
      <w:tr w:rsidR="00D83883" w14:paraId="2166A0E1" w14:textId="77777777" w:rsidTr="008754D9">
        <w:trPr>
          <w:trHeight w:val="1261"/>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14:paraId="016119FD" w14:textId="2E815FB8" w:rsidR="00D83883" w:rsidRPr="00BD4431" w:rsidRDefault="00D83883" w:rsidP="008754D9">
            <w:pPr>
              <w:spacing w:line="276" w:lineRule="auto"/>
              <w:jc w:val="center"/>
              <w:rPr>
                <w:sz w:val="20"/>
                <w:szCs w:val="20"/>
                <w:highlight w:val="white"/>
              </w:rPr>
            </w:pPr>
            <w:r w:rsidRPr="00BD4431">
              <w:rPr>
                <w:sz w:val="20"/>
                <w:szCs w:val="20"/>
                <w:highlight w:val="white"/>
              </w:rPr>
              <w:t>Analizar y evaluar</w:t>
            </w:r>
          </w:p>
        </w:tc>
        <w:tc>
          <w:tcPr>
            <w:tcW w:w="3828" w:type="dxa"/>
            <w:vAlign w:val="center"/>
          </w:tcPr>
          <w:p w14:paraId="052EA8F3" w14:textId="7D80809B"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Generación de diccionarios de variables para cada base de datos evaluada.</w:t>
            </w:r>
          </w:p>
        </w:tc>
        <w:tc>
          <w:tcPr>
            <w:tcW w:w="3117" w:type="dxa"/>
            <w:vMerge w:val="restart"/>
          </w:tcPr>
          <w:p w14:paraId="66DF7F14" w14:textId="0F8E508E" w:rsidR="00D83883" w:rsidRDefault="0037505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sidRPr="0037505B">
              <w:rPr>
                <w:b/>
                <w:bCs/>
                <w:i/>
                <w:iCs/>
                <w:sz w:val="20"/>
                <w:szCs w:val="20"/>
                <w:highlight w:val="white"/>
              </w:rPr>
              <w:t>Producto 2:</w:t>
            </w:r>
            <w:r>
              <w:rPr>
                <w:sz w:val="20"/>
                <w:szCs w:val="20"/>
                <w:highlight w:val="white"/>
              </w:rPr>
              <w:t xml:space="preserve"> archivo en formato xlsx que contiene el diccionario de variables y los metadatos para cada base de datos tratada.</w:t>
            </w:r>
          </w:p>
          <w:p w14:paraId="7B2E02B2" w14:textId="77777777" w:rsidR="0037505B" w:rsidRDefault="0037505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2E8A7CCE" w14:textId="0B330026" w:rsidR="0037505B" w:rsidRDefault="0037505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sidRPr="0037505B">
              <w:rPr>
                <w:b/>
                <w:bCs/>
                <w:i/>
                <w:iCs/>
                <w:sz w:val="20"/>
                <w:szCs w:val="20"/>
                <w:highlight w:val="white"/>
              </w:rPr>
              <w:t xml:space="preserve">Producto </w:t>
            </w:r>
            <w:r w:rsidRPr="0037505B">
              <w:rPr>
                <w:b/>
                <w:bCs/>
                <w:i/>
                <w:iCs/>
                <w:sz w:val="20"/>
                <w:szCs w:val="20"/>
                <w:highlight w:val="white"/>
              </w:rPr>
              <w:t>3</w:t>
            </w:r>
            <w:r w:rsidRPr="0037505B">
              <w:rPr>
                <w:b/>
                <w:bCs/>
                <w:i/>
                <w:iCs/>
                <w:sz w:val="20"/>
                <w:szCs w:val="20"/>
                <w:highlight w:val="white"/>
              </w:rPr>
              <w:t>:</w:t>
            </w:r>
            <w:r>
              <w:rPr>
                <w:sz w:val="20"/>
                <w:szCs w:val="20"/>
                <w:highlight w:val="white"/>
              </w:rPr>
              <w:t xml:space="preserve"> Informe con la semaforización que describa el nivel de integración de cada base de datos</w:t>
            </w:r>
            <w:r w:rsidR="000F6690">
              <w:rPr>
                <w:sz w:val="20"/>
                <w:szCs w:val="20"/>
                <w:highlight w:val="white"/>
              </w:rPr>
              <w:t xml:space="preserve"> y l</w:t>
            </w:r>
            <w:r>
              <w:rPr>
                <w:sz w:val="20"/>
                <w:szCs w:val="20"/>
                <w:highlight w:val="white"/>
              </w:rPr>
              <w:t xml:space="preserve">a propuesta para </w:t>
            </w:r>
            <w:r w:rsidR="000F6690">
              <w:rPr>
                <w:sz w:val="20"/>
                <w:szCs w:val="20"/>
                <w:highlight w:val="white"/>
              </w:rPr>
              <w:t>mitigar las brechas de integración constará de:</w:t>
            </w:r>
          </w:p>
          <w:p w14:paraId="3EE8A8D6" w14:textId="77777777" w:rsidR="000F6690" w:rsidRDefault="000F6690"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1F91466E" w14:textId="1A2ECECE" w:rsidR="000F6690" w:rsidRDefault="000F6690"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 Análisis descriptivo de cada variable analizada.</w:t>
            </w:r>
          </w:p>
          <w:p w14:paraId="03900EDB" w14:textId="6026D28C" w:rsidR="000F6690" w:rsidRDefault="000F6690"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2. Tratamiento de las variables analizadas que permitan una adecuada integración entre bases de datos.</w:t>
            </w:r>
          </w:p>
          <w:p w14:paraId="1DE36BED" w14:textId="37A3FE02" w:rsidR="000F6690" w:rsidRDefault="000F6690"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3. Semaforización de los niveles de integración.</w:t>
            </w:r>
          </w:p>
          <w:p w14:paraId="6A1421EE" w14:textId="4711AD5C" w:rsidR="000F6690" w:rsidRPr="0037505B" w:rsidRDefault="000F6690"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4. Sugerencias de estandarización al momento de la recolección de datos.</w:t>
            </w:r>
          </w:p>
        </w:tc>
      </w:tr>
      <w:tr w:rsidR="00D83883" w14:paraId="61B09F91" w14:textId="77777777" w:rsidTr="008754D9">
        <w:trPr>
          <w:trHeight w:val="1261"/>
        </w:trPr>
        <w:tc>
          <w:tcPr>
            <w:cnfStyle w:val="001000000000" w:firstRow="0" w:lastRow="0" w:firstColumn="1" w:lastColumn="0" w:oddVBand="0" w:evenVBand="0" w:oddHBand="0" w:evenHBand="0" w:firstRowFirstColumn="0" w:firstRowLastColumn="0" w:lastRowFirstColumn="0" w:lastRowLastColumn="0"/>
            <w:tcW w:w="1701" w:type="dxa"/>
            <w:vMerge/>
          </w:tcPr>
          <w:p w14:paraId="355108B4" w14:textId="77777777" w:rsidR="00D83883" w:rsidRPr="00BD4431" w:rsidRDefault="00D83883" w:rsidP="0037505B">
            <w:pPr>
              <w:spacing w:line="276" w:lineRule="auto"/>
              <w:jc w:val="center"/>
              <w:rPr>
                <w:sz w:val="20"/>
                <w:szCs w:val="20"/>
                <w:highlight w:val="white"/>
              </w:rPr>
            </w:pPr>
          </w:p>
        </w:tc>
        <w:tc>
          <w:tcPr>
            <w:tcW w:w="3828" w:type="dxa"/>
            <w:vAlign w:val="center"/>
          </w:tcPr>
          <w:p w14:paraId="00C7AEA5" w14:textId="45D2AE26"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Generación de metadatos para cada base de datos evaluada</w:t>
            </w:r>
          </w:p>
        </w:tc>
        <w:tc>
          <w:tcPr>
            <w:tcW w:w="3117" w:type="dxa"/>
            <w:vMerge/>
          </w:tcPr>
          <w:p w14:paraId="0783ADD6" w14:textId="77777777"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D83883" w14:paraId="6218AEDF" w14:textId="77777777" w:rsidTr="008754D9">
        <w:trPr>
          <w:trHeight w:val="1262"/>
        </w:trPr>
        <w:tc>
          <w:tcPr>
            <w:cnfStyle w:val="001000000000" w:firstRow="0" w:lastRow="0" w:firstColumn="1" w:lastColumn="0" w:oddVBand="0" w:evenVBand="0" w:oddHBand="0" w:evenHBand="0" w:firstRowFirstColumn="0" w:firstRowLastColumn="0" w:lastRowFirstColumn="0" w:lastRowLastColumn="0"/>
            <w:tcW w:w="1701" w:type="dxa"/>
            <w:vMerge/>
          </w:tcPr>
          <w:p w14:paraId="0E9C093E" w14:textId="77777777" w:rsidR="00D83883" w:rsidRPr="00BD4431" w:rsidRDefault="00D83883" w:rsidP="0037505B">
            <w:pPr>
              <w:spacing w:line="276" w:lineRule="auto"/>
              <w:jc w:val="center"/>
              <w:rPr>
                <w:sz w:val="20"/>
                <w:szCs w:val="20"/>
                <w:highlight w:val="white"/>
              </w:rPr>
            </w:pPr>
          </w:p>
        </w:tc>
        <w:tc>
          <w:tcPr>
            <w:tcW w:w="3828" w:type="dxa"/>
            <w:vAlign w:val="center"/>
          </w:tcPr>
          <w:p w14:paraId="131B3E35" w14:textId="5F5C3482"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Análisis de consistencia y duplicidad de las bases de datos.</w:t>
            </w:r>
          </w:p>
        </w:tc>
        <w:tc>
          <w:tcPr>
            <w:tcW w:w="3117" w:type="dxa"/>
            <w:vMerge/>
          </w:tcPr>
          <w:p w14:paraId="172E30F4" w14:textId="77777777"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D83883" w14:paraId="3DFC5D40" w14:textId="77777777" w:rsidTr="008754D9">
        <w:trPr>
          <w:trHeight w:val="1261"/>
        </w:trPr>
        <w:tc>
          <w:tcPr>
            <w:cnfStyle w:val="001000000000" w:firstRow="0" w:lastRow="0" w:firstColumn="1" w:lastColumn="0" w:oddVBand="0" w:evenVBand="0" w:oddHBand="0" w:evenHBand="0" w:firstRowFirstColumn="0" w:firstRowLastColumn="0" w:lastRowFirstColumn="0" w:lastRowLastColumn="0"/>
            <w:tcW w:w="1701" w:type="dxa"/>
            <w:vMerge/>
          </w:tcPr>
          <w:p w14:paraId="190E0C6C" w14:textId="77777777" w:rsidR="00D83883" w:rsidRPr="00BD4431" w:rsidRDefault="00D83883" w:rsidP="0037505B">
            <w:pPr>
              <w:spacing w:line="276" w:lineRule="auto"/>
              <w:jc w:val="center"/>
              <w:rPr>
                <w:sz w:val="20"/>
                <w:szCs w:val="20"/>
                <w:highlight w:val="white"/>
              </w:rPr>
            </w:pPr>
          </w:p>
        </w:tc>
        <w:tc>
          <w:tcPr>
            <w:tcW w:w="3828" w:type="dxa"/>
            <w:vAlign w:val="center"/>
          </w:tcPr>
          <w:p w14:paraId="4AFF4E25" w14:textId="1E7C96E6" w:rsidR="00D83883" w:rsidRPr="00D83883"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Diagnóstico del nivel de integración entre las diferentes fuentes de información.</w:t>
            </w:r>
          </w:p>
        </w:tc>
        <w:tc>
          <w:tcPr>
            <w:tcW w:w="3117" w:type="dxa"/>
            <w:vMerge/>
          </w:tcPr>
          <w:p w14:paraId="3F65C326" w14:textId="77777777"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D83883" w14:paraId="752C8D7A" w14:textId="77777777" w:rsidTr="008754D9">
        <w:trPr>
          <w:trHeight w:val="1262"/>
        </w:trPr>
        <w:tc>
          <w:tcPr>
            <w:cnfStyle w:val="001000000000" w:firstRow="0" w:lastRow="0" w:firstColumn="1" w:lastColumn="0" w:oddVBand="0" w:evenVBand="0" w:oddHBand="0" w:evenHBand="0" w:firstRowFirstColumn="0" w:firstRowLastColumn="0" w:lastRowFirstColumn="0" w:lastRowLastColumn="0"/>
            <w:tcW w:w="1701" w:type="dxa"/>
            <w:vMerge/>
          </w:tcPr>
          <w:p w14:paraId="08F4A7D7" w14:textId="77777777" w:rsidR="00D83883" w:rsidRPr="00BD4431" w:rsidRDefault="00D83883" w:rsidP="0037505B">
            <w:pPr>
              <w:spacing w:line="276" w:lineRule="auto"/>
              <w:jc w:val="center"/>
              <w:rPr>
                <w:sz w:val="20"/>
                <w:szCs w:val="20"/>
                <w:highlight w:val="white"/>
              </w:rPr>
            </w:pPr>
          </w:p>
        </w:tc>
        <w:tc>
          <w:tcPr>
            <w:tcW w:w="3828" w:type="dxa"/>
            <w:vAlign w:val="center"/>
          </w:tcPr>
          <w:p w14:paraId="2CD7A27F" w14:textId="2CB5BD30" w:rsidR="00D83883" w:rsidRPr="00D83883"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Propuesta para mitigar las brechas de información de las fuentes de información.</w:t>
            </w:r>
          </w:p>
        </w:tc>
        <w:tc>
          <w:tcPr>
            <w:tcW w:w="3117" w:type="dxa"/>
            <w:vMerge/>
          </w:tcPr>
          <w:p w14:paraId="6781AF3C" w14:textId="77777777"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D83883" w14:paraId="5A450E13" w14:textId="77777777" w:rsidTr="008754D9">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5F497A" w:themeFill="accent4" w:themeFillShade="BF"/>
          </w:tcPr>
          <w:p w14:paraId="64F65C6F" w14:textId="4FF41A81" w:rsidR="00D83883" w:rsidRPr="008754D9" w:rsidRDefault="00D83883" w:rsidP="0037505B">
            <w:pPr>
              <w:spacing w:line="276" w:lineRule="auto"/>
              <w:jc w:val="center"/>
              <w:rPr>
                <w:color w:val="FFFFFF" w:themeColor="background1"/>
                <w:sz w:val="20"/>
                <w:szCs w:val="20"/>
                <w:highlight w:val="white"/>
              </w:rPr>
            </w:pPr>
            <w:r w:rsidRPr="008754D9">
              <w:rPr>
                <w:color w:val="FFFFFF" w:themeColor="background1"/>
                <w:sz w:val="20"/>
                <w:szCs w:val="20"/>
              </w:rPr>
              <w:lastRenderedPageBreak/>
              <w:t>Fase 3</w:t>
            </w:r>
          </w:p>
        </w:tc>
      </w:tr>
      <w:tr w:rsidR="00D83883" w14:paraId="6D9D1F10" w14:textId="77777777" w:rsidTr="008754D9">
        <w:trPr>
          <w:trHeight w:val="1036"/>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14:paraId="7936A429" w14:textId="239137CA" w:rsidR="00D83883" w:rsidRPr="00BD4431" w:rsidRDefault="00D83883" w:rsidP="008754D9">
            <w:pPr>
              <w:spacing w:line="276" w:lineRule="auto"/>
              <w:jc w:val="center"/>
              <w:rPr>
                <w:sz w:val="20"/>
                <w:szCs w:val="20"/>
                <w:highlight w:val="white"/>
              </w:rPr>
            </w:pPr>
            <w:r w:rsidRPr="00BD4431">
              <w:rPr>
                <w:sz w:val="20"/>
                <w:szCs w:val="20"/>
                <w:highlight w:val="white"/>
              </w:rPr>
              <w:t>Propuesta de integración</w:t>
            </w:r>
          </w:p>
        </w:tc>
        <w:tc>
          <w:tcPr>
            <w:tcW w:w="3828" w:type="dxa"/>
            <w:vAlign w:val="center"/>
          </w:tcPr>
          <w:p w14:paraId="4044C396" w14:textId="6034163F"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Diagrama de flujo de integración de fuentes de información.</w:t>
            </w:r>
          </w:p>
        </w:tc>
        <w:tc>
          <w:tcPr>
            <w:tcW w:w="3117" w:type="dxa"/>
            <w:vMerge w:val="restart"/>
          </w:tcPr>
          <w:p w14:paraId="13F1FE1E" w14:textId="77777777" w:rsidR="00D83883" w:rsidRDefault="0037505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sidRPr="0037505B">
              <w:rPr>
                <w:b/>
                <w:bCs/>
                <w:i/>
                <w:iCs/>
                <w:sz w:val="20"/>
                <w:szCs w:val="20"/>
                <w:highlight w:val="white"/>
              </w:rPr>
              <w:t xml:space="preserve">Producto </w:t>
            </w:r>
            <w:r w:rsidRPr="0037505B">
              <w:rPr>
                <w:b/>
                <w:bCs/>
                <w:i/>
                <w:iCs/>
                <w:sz w:val="20"/>
                <w:szCs w:val="20"/>
                <w:highlight w:val="white"/>
              </w:rPr>
              <w:t>4:</w:t>
            </w:r>
            <w:r w:rsidR="009C3C2B" w:rsidRPr="009C3C2B">
              <w:rPr>
                <w:sz w:val="20"/>
                <w:szCs w:val="20"/>
                <w:highlight w:val="white"/>
              </w:rPr>
              <w:t xml:space="preserve"> </w:t>
            </w:r>
            <w:r w:rsidR="009C3C2B">
              <w:rPr>
                <w:sz w:val="20"/>
                <w:szCs w:val="20"/>
                <w:highlight w:val="white"/>
              </w:rPr>
              <w:t>I</w:t>
            </w:r>
            <w:r w:rsidR="009C3C2B" w:rsidRPr="009C3C2B">
              <w:rPr>
                <w:sz w:val="20"/>
                <w:szCs w:val="20"/>
                <w:highlight w:val="white"/>
              </w:rPr>
              <w:t>nforme</w:t>
            </w:r>
            <w:r w:rsidR="009C3C2B">
              <w:rPr>
                <w:sz w:val="20"/>
                <w:szCs w:val="20"/>
                <w:highlight w:val="white"/>
              </w:rPr>
              <w:t xml:space="preserve"> de resultados de integración con las siguientes secciones:</w:t>
            </w:r>
          </w:p>
          <w:p w14:paraId="50EDF0D0" w14:textId="77777777" w:rsidR="009C3C2B" w:rsidRDefault="009C3C2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7FDBA998" w14:textId="6C590330" w:rsidR="009C3C2B" w:rsidRDefault="009C3C2B" w:rsidP="009C3C2B">
            <w:pP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9C3C2B">
              <w:rPr>
                <w:sz w:val="20"/>
                <w:szCs w:val="20"/>
                <w:highlight w:val="white"/>
              </w:rPr>
              <w:t>1.</w:t>
            </w:r>
            <w:r>
              <w:rPr>
                <w:sz w:val="20"/>
                <w:szCs w:val="20"/>
                <w:highlight w:val="white"/>
              </w:rPr>
              <w:t xml:space="preserve"> Proceso de integración de bases de datos logrado.</w:t>
            </w:r>
          </w:p>
          <w:p w14:paraId="24E574F2" w14:textId="77777777" w:rsidR="009C3C2B" w:rsidRDefault="009C3C2B" w:rsidP="009C3C2B">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2. Recomendaciones para mejorar el nivel de integración entre las bases de datos.</w:t>
            </w:r>
          </w:p>
          <w:p w14:paraId="2B899AEF" w14:textId="77777777" w:rsidR="009C3C2B" w:rsidRDefault="009C3C2B" w:rsidP="009C3C2B">
            <w:pPr>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291033BA" w14:textId="74F787CF" w:rsidR="009C3C2B" w:rsidRPr="009C3C2B" w:rsidRDefault="009C3C2B" w:rsidP="009C3C2B">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Además, se proveerá con la(s) base(s) de datos resultantes de la integración.</w:t>
            </w:r>
          </w:p>
        </w:tc>
      </w:tr>
      <w:tr w:rsidR="00D83883" w14:paraId="5FB5658B" w14:textId="77777777" w:rsidTr="008754D9">
        <w:trPr>
          <w:trHeight w:val="1036"/>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39BC895C" w14:textId="77777777" w:rsidR="00D83883" w:rsidRPr="00BD4431" w:rsidRDefault="00D83883" w:rsidP="008754D9">
            <w:pPr>
              <w:spacing w:line="276" w:lineRule="auto"/>
              <w:jc w:val="center"/>
              <w:rPr>
                <w:sz w:val="20"/>
                <w:szCs w:val="20"/>
                <w:highlight w:val="white"/>
              </w:rPr>
            </w:pPr>
          </w:p>
        </w:tc>
        <w:tc>
          <w:tcPr>
            <w:tcW w:w="3828" w:type="dxa"/>
            <w:vAlign w:val="center"/>
          </w:tcPr>
          <w:p w14:paraId="10EE7155" w14:textId="49465E61"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Prueba de integración de bases de datos.</w:t>
            </w:r>
          </w:p>
        </w:tc>
        <w:tc>
          <w:tcPr>
            <w:tcW w:w="3117" w:type="dxa"/>
            <w:vMerge/>
          </w:tcPr>
          <w:p w14:paraId="267E8B5E" w14:textId="77777777"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D83883" w14:paraId="42DB3ED9" w14:textId="77777777" w:rsidTr="008754D9">
        <w:trPr>
          <w:trHeight w:val="1036"/>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1611B5C2" w14:textId="77777777" w:rsidR="00D83883" w:rsidRPr="00BD4431" w:rsidRDefault="00D83883" w:rsidP="008754D9">
            <w:pPr>
              <w:spacing w:line="276" w:lineRule="auto"/>
              <w:jc w:val="center"/>
              <w:rPr>
                <w:sz w:val="20"/>
                <w:szCs w:val="20"/>
                <w:highlight w:val="white"/>
              </w:rPr>
            </w:pPr>
          </w:p>
        </w:tc>
        <w:tc>
          <w:tcPr>
            <w:tcW w:w="3828" w:type="dxa"/>
            <w:vAlign w:val="center"/>
          </w:tcPr>
          <w:p w14:paraId="40769304" w14:textId="2B9F93DE"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Resultados obtenidos de la integración.</w:t>
            </w:r>
          </w:p>
        </w:tc>
        <w:tc>
          <w:tcPr>
            <w:tcW w:w="3117" w:type="dxa"/>
            <w:vMerge/>
          </w:tcPr>
          <w:p w14:paraId="1FF2DB7E" w14:textId="77777777"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D83883" w14:paraId="64F02E1B" w14:textId="77777777" w:rsidTr="008754D9">
        <w:trPr>
          <w:trHeight w:val="1714"/>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14:paraId="3FBDA75E" w14:textId="3D63D079" w:rsidR="00D83883" w:rsidRPr="00BD4431" w:rsidRDefault="00D83883" w:rsidP="008754D9">
            <w:pPr>
              <w:spacing w:line="276" w:lineRule="auto"/>
              <w:jc w:val="center"/>
              <w:rPr>
                <w:sz w:val="20"/>
                <w:szCs w:val="20"/>
                <w:highlight w:val="white"/>
              </w:rPr>
            </w:pPr>
            <w:r w:rsidRPr="00BD4431">
              <w:rPr>
                <w:sz w:val="20"/>
                <w:szCs w:val="20"/>
                <w:highlight w:val="white"/>
              </w:rPr>
              <w:t>Socialización</w:t>
            </w:r>
          </w:p>
        </w:tc>
        <w:tc>
          <w:tcPr>
            <w:tcW w:w="3828" w:type="dxa"/>
            <w:vAlign w:val="center"/>
          </w:tcPr>
          <w:p w14:paraId="69CA930B" w14:textId="365C21D1"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Taller de socialización de principales resultados.</w:t>
            </w:r>
          </w:p>
        </w:tc>
        <w:tc>
          <w:tcPr>
            <w:tcW w:w="3117" w:type="dxa"/>
            <w:vMerge w:val="restart"/>
          </w:tcPr>
          <w:p w14:paraId="7CF2EB5C" w14:textId="77777777" w:rsidR="00D83883" w:rsidRDefault="0037505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sidRPr="0037505B">
              <w:rPr>
                <w:b/>
                <w:bCs/>
                <w:i/>
                <w:iCs/>
                <w:sz w:val="20"/>
                <w:szCs w:val="20"/>
                <w:highlight w:val="white"/>
              </w:rPr>
              <w:t xml:space="preserve">Producto </w:t>
            </w:r>
            <w:r w:rsidRPr="0037505B">
              <w:rPr>
                <w:b/>
                <w:bCs/>
                <w:i/>
                <w:iCs/>
                <w:sz w:val="20"/>
                <w:szCs w:val="20"/>
                <w:highlight w:val="white"/>
              </w:rPr>
              <w:t>5</w:t>
            </w:r>
            <w:r w:rsidRPr="0037505B">
              <w:rPr>
                <w:b/>
                <w:bCs/>
                <w:i/>
                <w:iCs/>
                <w:sz w:val="20"/>
                <w:szCs w:val="20"/>
                <w:highlight w:val="white"/>
              </w:rPr>
              <w:t>:</w:t>
            </w:r>
            <w:r w:rsidR="009C3C2B">
              <w:rPr>
                <w:sz w:val="20"/>
                <w:szCs w:val="20"/>
                <w:highlight w:val="white"/>
              </w:rPr>
              <w:t xml:space="preserve"> Presentación con los resultados finales de la consultoría a ser socializados en un Taller con todos los actores involucrados.</w:t>
            </w:r>
          </w:p>
          <w:p w14:paraId="367C0207" w14:textId="77777777" w:rsidR="009C3C2B" w:rsidRDefault="009C3C2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1B77FB4B" w14:textId="277340D3" w:rsidR="009C3C2B" w:rsidRPr="009C3C2B" w:rsidRDefault="009C3C2B"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Además, se pondrá a disposición de WCS las bases de datos iniciales, intermedias y finales, códigos de análisis tratamiento e integración en R a través de un repositorio en GitHub</w:t>
            </w:r>
            <w:r w:rsidR="008754D9">
              <w:rPr>
                <w:sz w:val="20"/>
                <w:szCs w:val="20"/>
                <w:highlight w:val="white"/>
              </w:rPr>
              <w:t xml:space="preserve"> y Google Drive.</w:t>
            </w:r>
          </w:p>
        </w:tc>
      </w:tr>
      <w:tr w:rsidR="00D83883" w14:paraId="6CD6B25B" w14:textId="77777777" w:rsidTr="008754D9">
        <w:trPr>
          <w:trHeight w:val="1714"/>
        </w:trPr>
        <w:tc>
          <w:tcPr>
            <w:cnfStyle w:val="001000000000" w:firstRow="0" w:lastRow="0" w:firstColumn="1" w:lastColumn="0" w:oddVBand="0" w:evenVBand="0" w:oddHBand="0" w:evenHBand="0" w:firstRowFirstColumn="0" w:firstRowLastColumn="0" w:lastRowFirstColumn="0" w:lastRowLastColumn="0"/>
            <w:tcW w:w="1701" w:type="dxa"/>
            <w:vMerge/>
          </w:tcPr>
          <w:p w14:paraId="39DD4EF1" w14:textId="77777777" w:rsidR="00D83883" w:rsidRPr="00BD4431" w:rsidRDefault="00D83883" w:rsidP="0037505B">
            <w:pPr>
              <w:spacing w:line="276" w:lineRule="auto"/>
              <w:jc w:val="center"/>
              <w:rPr>
                <w:sz w:val="20"/>
                <w:szCs w:val="20"/>
                <w:highlight w:val="white"/>
              </w:rPr>
            </w:pPr>
          </w:p>
        </w:tc>
        <w:tc>
          <w:tcPr>
            <w:tcW w:w="3828" w:type="dxa"/>
            <w:vAlign w:val="center"/>
          </w:tcPr>
          <w:p w14:paraId="7A2A4C0A" w14:textId="078A246C" w:rsidR="00D83883" w:rsidRPr="00BD4431" w:rsidRDefault="00D83883" w:rsidP="008754D9">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sidRPr="00D83883">
              <w:rPr>
                <w:sz w:val="20"/>
                <w:szCs w:val="20"/>
                <w:highlight w:val="white"/>
              </w:rPr>
              <w:t>Entrega de repositorio de la consultoría a WCS.</w:t>
            </w:r>
          </w:p>
        </w:tc>
        <w:tc>
          <w:tcPr>
            <w:tcW w:w="3117" w:type="dxa"/>
            <w:vMerge/>
          </w:tcPr>
          <w:p w14:paraId="43B40954" w14:textId="77777777" w:rsidR="00D83883" w:rsidRPr="00BD4431" w:rsidRDefault="00D83883" w:rsidP="0037505B">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bl>
    <w:p w14:paraId="0EBCFF8F" w14:textId="77777777" w:rsidR="00954F01" w:rsidRPr="00D966B5" w:rsidRDefault="00954F01">
      <w:pPr>
        <w:rPr>
          <w:sz w:val="24"/>
          <w:szCs w:val="24"/>
          <w:highlight w:val="white"/>
        </w:rPr>
      </w:pPr>
    </w:p>
    <w:p w14:paraId="4B3BCC4C" w14:textId="77777777" w:rsidR="00F9373F" w:rsidRDefault="00F9373F">
      <w:pPr>
        <w:rPr>
          <w:b/>
          <w:sz w:val="24"/>
          <w:szCs w:val="24"/>
          <w:highlight w:val="white"/>
        </w:rPr>
      </w:pPr>
      <w:r>
        <w:rPr>
          <w:b/>
          <w:sz w:val="24"/>
          <w:szCs w:val="24"/>
          <w:highlight w:val="white"/>
        </w:rPr>
        <w:br w:type="page"/>
      </w:r>
    </w:p>
    <w:p w14:paraId="03A4C5A1" w14:textId="721FDBAF" w:rsidR="00EC0CF2" w:rsidRPr="00D966B5" w:rsidRDefault="002632F4" w:rsidP="00EC0CF2">
      <w:pPr>
        <w:numPr>
          <w:ilvl w:val="0"/>
          <w:numId w:val="1"/>
        </w:numPr>
        <w:rPr>
          <w:b/>
          <w:sz w:val="24"/>
          <w:szCs w:val="24"/>
          <w:highlight w:val="white"/>
        </w:rPr>
      </w:pPr>
      <w:r w:rsidRPr="00D966B5">
        <w:rPr>
          <w:b/>
          <w:sz w:val="24"/>
          <w:szCs w:val="24"/>
          <w:highlight w:val="white"/>
        </w:rPr>
        <w:lastRenderedPageBreak/>
        <w:t>Cronograma de Ejecución:</w:t>
      </w:r>
    </w:p>
    <w:p w14:paraId="633E5933" w14:textId="77777777" w:rsidR="00954F01" w:rsidRPr="00D966B5" w:rsidRDefault="00954F01">
      <w:pPr>
        <w:rPr>
          <w:sz w:val="24"/>
          <w:szCs w:val="24"/>
          <w:highlight w:val="white"/>
        </w:rPr>
      </w:pPr>
    </w:p>
    <w:p w14:paraId="69F0DDB4" w14:textId="5A2AC9C3" w:rsidR="00954F01" w:rsidRPr="00D966B5" w:rsidRDefault="00F9373F" w:rsidP="00F9373F">
      <w:pPr>
        <w:jc w:val="center"/>
        <w:rPr>
          <w:sz w:val="24"/>
          <w:szCs w:val="24"/>
          <w:highlight w:val="white"/>
        </w:rPr>
      </w:pPr>
      <w:r w:rsidRPr="00F9373F">
        <w:rPr>
          <w:highlight w:val="white"/>
        </w:rPr>
        <w:drawing>
          <wp:inline distT="0" distB="0" distL="0" distR="0" wp14:anchorId="4A185103" wp14:editId="134AD448">
            <wp:extent cx="5400000" cy="7356346"/>
            <wp:effectExtent l="0" t="0" r="0" b="0"/>
            <wp:docPr id="19024584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7356346"/>
                    </a:xfrm>
                    <a:prstGeom prst="rect">
                      <a:avLst/>
                    </a:prstGeom>
                    <a:noFill/>
                    <a:ln>
                      <a:noFill/>
                    </a:ln>
                  </pic:spPr>
                </pic:pic>
              </a:graphicData>
            </a:graphic>
          </wp:inline>
        </w:drawing>
      </w:r>
    </w:p>
    <w:p w14:paraId="1EBF1878" w14:textId="77777777" w:rsidR="00954F01" w:rsidRPr="00D966B5" w:rsidRDefault="00954F01">
      <w:pPr>
        <w:rPr>
          <w:sz w:val="24"/>
          <w:szCs w:val="24"/>
          <w:highlight w:val="white"/>
        </w:rPr>
      </w:pPr>
    </w:p>
    <w:p w14:paraId="241A68DF" w14:textId="77777777" w:rsidR="00954F01" w:rsidRPr="00D966B5" w:rsidRDefault="002632F4">
      <w:pPr>
        <w:numPr>
          <w:ilvl w:val="0"/>
          <w:numId w:val="1"/>
        </w:numPr>
        <w:rPr>
          <w:sz w:val="24"/>
          <w:szCs w:val="24"/>
          <w:highlight w:val="white"/>
        </w:rPr>
      </w:pPr>
      <w:r w:rsidRPr="00D966B5">
        <w:rPr>
          <w:b/>
          <w:sz w:val="24"/>
          <w:szCs w:val="24"/>
          <w:highlight w:val="white"/>
        </w:rPr>
        <w:lastRenderedPageBreak/>
        <w:t xml:space="preserve">Recursos Necesarios: </w:t>
      </w:r>
      <w:r w:rsidRPr="00D966B5">
        <w:rPr>
          <w:i/>
          <w:sz w:val="24"/>
          <w:szCs w:val="24"/>
          <w:highlight w:val="white"/>
        </w:rPr>
        <w:t>En caso de no aplicar, puede eliminar esta sección.</w:t>
      </w:r>
      <w:r w:rsidRPr="00D966B5">
        <w:rPr>
          <w:i/>
          <w:sz w:val="24"/>
          <w:szCs w:val="24"/>
          <w:highlight w:val="white"/>
        </w:rPr>
        <w:br/>
      </w:r>
    </w:p>
    <w:p w14:paraId="2435EC1C" w14:textId="77777777" w:rsidR="00EC0CF2" w:rsidRPr="00D966B5" w:rsidRDefault="002632F4" w:rsidP="00EC0CF2">
      <w:pPr>
        <w:numPr>
          <w:ilvl w:val="1"/>
          <w:numId w:val="1"/>
        </w:numPr>
        <w:rPr>
          <w:sz w:val="24"/>
          <w:szCs w:val="24"/>
          <w:highlight w:val="white"/>
        </w:rPr>
      </w:pPr>
      <w:r w:rsidRPr="00D966B5">
        <w:rPr>
          <w:b/>
          <w:i/>
          <w:sz w:val="24"/>
          <w:szCs w:val="24"/>
          <w:highlight w:val="white"/>
        </w:rPr>
        <w:t>Recursos Humanos: Equipo de Consultoría</w:t>
      </w:r>
      <w:r w:rsidRPr="00D966B5">
        <w:rPr>
          <w:i/>
          <w:sz w:val="24"/>
          <w:szCs w:val="24"/>
          <w:highlight w:val="white"/>
        </w:rPr>
        <w:br/>
      </w:r>
    </w:p>
    <w:p w14:paraId="43AFB162" w14:textId="77777777" w:rsidR="00EC0CF2" w:rsidRPr="00D966B5" w:rsidRDefault="00EC0CF2" w:rsidP="00EC0CF2">
      <w:pPr>
        <w:pStyle w:val="Prrafodelista"/>
        <w:numPr>
          <w:ilvl w:val="0"/>
          <w:numId w:val="2"/>
        </w:numPr>
        <w:rPr>
          <w:sz w:val="24"/>
          <w:szCs w:val="24"/>
          <w:highlight w:val="white"/>
        </w:rPr>
      </w:pPr>
      <w:r w:rsidRPr="00D966B5">
        <w:rPr>
          <w:sz w:val="24"/>
          <w:szCs w:val="24"/>
          <w:highlight w:val="white"/>
        </w:rPr>
        <w:t>Mat. Javier Núñez, MSc.</w:t>
      </w:r>
    </w:p>
    <w:p w14:paraId="4634D3D1" w14:textId="77777777" w:rsidR="00954F01" w:rsidRPr="00D966B5" w:rsidRDefault="00EC0CF2" w:rsidP="00EC0CF2">
      <w:pPr>
        <w:pStyle w:val="Prrafodelista"/>
        <w:numPr>
          <w:ilvl w:val="0"/>
          <w:numId w:val="2"/>
        </w:numPr>
        <w:rPr>
          <w:sz w:val="24"/>
          <w:szCs w:val="24"/>
          <w:highlight w:val="white"/>
        </w:rPr>
      </w:pPr>
      <w:r w:rsidRPr="00D966B5">
        <w:rPr>
          <w:color w:val="000000"/>
          <w:sz w:val="24"/>
          <w:szCs w:val="24"/>
        </w:rPr>
        <w:t>Mat. Angel Gaibor, MSc.</w:t>
      </w:r>
      <w:r w:rsidR="002632F4" w:rsidRPr="00D966B5">
        <w:rPr>
          <w:i/>
          <w:sz w:val="24"/>
          <w:szCs w:val="24"/>
          <w:highlight w:val="white"/>
        </w:rPr>
        <w:br/>
      </w:r>
    </w:p>
    <w:p w14:paraId="1750DE6D" w14:textId="2610EB4E" w:rsidR="00954F01" w:rsidRPr="00F9373F" w:rsidRDefault="002632F4" w:rsidP="00F9373F">
      <w:pPr>
        <w:numPr>
          <w:ilvl w:val="1"/>
          <w:numId w:val="1"/>
        </w:numPr>
        <w:rPr>
          <w:sz w:val="24"/>
          <w:szCs w:val="24"/>
          <w:highlight w:val="white"/>
        </w:rPr>
      </w:pPr>
      <w:r w:rsidRPr="00D966B5">
        <w:rPr>
          <w:b/>
          <w:i/>
          <w:sz w:val="24"/>
          <w:szCs w:val="24"/>
          <w:highlight w:val="white"/>
        </w:rPr>
        <w:t>Recursos Materiales: Materiales y Equipos</w:t>
      </w:r>
      <w:r w:rsidRPr="00D966B5">
        <w:rPr>
          <w:i/>
          <w:sz w:val="24"/>
          <w:szCs w:val="24"/>
          <w:highlight w:val="white"/>
        </w:rPr>
        <w:br/>
      </w:r>
      <w:r w:rsidR="00F9373F" w:rsidRPr="00F9373F">
        <w:rPr>
          <w:iCs/>
          <w:sz w:val="24"/>
          <w:szCs w:val="24"/>
          <w:highlight w:val="white"/>
        </w:rPr>
        <w:t>No aplic</w:t>
      </w:r>
      <w:r w:rsidR="00F9373F">
        <w:rPr>
          <w:iCs/>
          <w:sz w:val="24"/>
          <w:szCs w:val="24"/>
          <w:highlight w:val="white"/>
        </w:rPr>
        <w:t>a.</w:t>
      </w:r>
      <w:r w:rsidRPr="00F9373F">
        <w:rPr>
          <w:sz w:val="24"/>
          <w:szCs w:val="24"/>
          <w:highlight w:val="white"/>
        </w:rPr>
        <w:br/>
      </w:r>
    </w:p>
    <w:p w14:paraId="1471BCDD" w14:textId="77777777" w:rsidR="00954F01" w:rsidRPr="00D966B5" w:rsidRDefault="00954F01">
      <w:pPr>
        <w:rPr>
          <w:sz w:val="24"/>
          <w:szCs w:val="24"/>
          <w:highlight w:val="white"/>
        </w:rPr>
      </w:pPr>
    </w:p>
    <w:p w14:paraId="6A6725C7" w14:textId="77777777" w:rsidR="00954F01" w:rsidRPr="00D966B5" w:rsidRDefault="00954F01">
      <w:pPr>
        <w:spacing w:before="240" w:after="240"/>
        <w:rPr>
          <w:highlight w:val="white"/>
        </w:rPr>
      </w:pPr>
    </w:p>
    <w:p w14:paraId="122125AD" w14:textId="77777777" w:rsidR="00954F01" w:rsidRPr="00D966B5" w:rsidRDefault="002632F4">
      <w:r w:rsidRPr="00D966B5">
        <w:rPr>
          <w:highlight w:val="white"/>
        </w:rPr>
        <w:br/>
      </w:r>
      <w:r w:rsidRPr="00D966B5">
        <w:rPr>
          <w:highlight w:val="white"/>
        </w:rPr>
        <w:br/>
      </w:r>
    </w:p>
    <w:sectPr w:rsidR="00954F01" w:rsidRPr="00D966B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E387F" w14:textId="77777777" w:rsidR="00D4668B" w:rsidRDefault="00D4668B">
      <w:pPr>
        <w:spacing w:line="240" w:lineRule="auto"/>
      </w:pPr>
      <w:r>
        <w:separator/>
      </w:r>
    </w:p>
  </w:endnote>
  <w:endnote w:type="continuationSeparator" w:id="0">
    <w:p w14:paraId="4A8D92C2" w14:textId="77777777" w:rsidR="00D4668B" w:rsidRDefault="00D46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2F77A" w14:textId="77777777" w:rsidR="00954F01" w:rsidRDefault="002632F4">
    <w:pPr>
      <w:jc w:val="right"/>
    </w:pPr>
    <w:r>
      <w:fldChar w:fldCharType="begin"/>
    </w:r>
    <w:r>
      <w:instrText>PAGE</w:instrText>
    </w:r>
    <w:r>
      <w:fldChar w:fldCharType="separate"/>
    </w:r>
    <w:r w:rsidR="00653D4D">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B088C" w14:textId="77777777" w:rsidR="00D4668B" w:rsidRDefault="00D4668B">
      <w:pPr>
        <w:spacing w:line="240" w:lineRule="auto"/>
      </w:pPr>
      <w:r>
        <w:separator/>
      </w:r>
    </w:p>
  </w:footnote>
  <w:footnote w:type="continuationSeparator" w:id="0">
    <w:p w14:paraId="261C3614" w14:textId="77777777" w:rsidR="00D4668B" w:rsidRDefault="00D466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73AD2" w14:textId="77777777" w:rsidR="00954F01" w:rsidRDefault="002632F4">
    <w:r>
      <w:rPr>
        <w:noProof/>
      </w:rPr>
      <w:drawing>
        <wp:inline distT="114300" distB="114300" distL="114300" distR="114300" wp14:anchorId="37185FDE" wp14:editId="3D2298A5">
          <wp:extent cx="5943600" cy="685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E085A"/>
    <w:multiLevelType w:val="multilevel"/>
    <w:tmpl w:val="194243F4"/>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AE0FAC"/>
    <w:multiLevelType w:val="hybridMultilevel"/>
    <w:tmpl w:val="D958C412"/>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438339BD"/>
    <w:multiLevelType w:val="hybridMultilevel"/>
    <w:tmpl w:val="BE7AC180"/>
    <w:lvl w:ilvl="0" w:tplc="E88A96E8">
      <w:numFmt w:val="bullet"/>
      <w:lvlText w:val="-"/>
      <w:lvlJc w:val="left"/>
      <w:pPr>
        <w:ind w:left="360" w:hanging="360"/>
      </w:pPr>
      <w:rPr>
        <w:rFonts w:ascii="Arial" w:eastAsia="Arial"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59305B8E"/>
    <w:multiLevelType w:val="hybridMultilevel"/>
    <w:tmpl w:val="1DA49FC4"/>
    <w:lvl w:ilvl="0" w:tplc="412C9E66">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5A11103"/>
    <w:multiLevelType w:val="hybridMultilevel"/>
    <w:tmpl w:val="AC329296"/>
    <w:lvl w:ilvl="0" w:tplc="E27669B8">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num w:numId="1" w16cid:durableId="2070376003">
    <w:abstractNumId w:val="0"/>
  </w:num>
  <w:num w:numId="2" w16cid:durableId="1707409925">
    <w:abstractNumId w:val="4"/>
  </w:num>
  <w:num w:numId="3" w16cid:durableId="1253469428">
    <w:abstractNumId w:val="1"/>
  </w:num>
  <w:num w:numId="4" w16cid:durableId="1499035391">
    <w:abstractNumId w:val="2"/>
  </w:num>
  <w:num w:numId="5" w16cid:durableId="966160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F01"/>
    <w:rsid w:val="000F6690"/>
    <w:rsid w:val="002632F4"/>
    <w:rsid w:val="002A1DB9"/>
    <w:rsid w:val="0037505B"/>
    <w:rsid w:val="005E172C"/>
    <w:rsid w:val="005E6A33"/>
    <w:rsid w:val="00653D4D"/>
    <w:rsid w:val="008754D9"/>
    <w:rsid w:val="008D468D"/>
    <w:rsid w:val="00954F01"/>
    <w:rsid w:val="009C3C2B"/>
    <w:rsid w:val="00A0510D"/>
    <w:rsid w:val="00BD4431"/>
    <w:rsid w:val="00D14027"/>
    <w:rsid w:val="00D4668B"/>
    <w:rsid w:val="00D83883"/>
    <w:rsid w:val="00D966B5"/>
    <w:rsid w:val="00EC0CF2"/>
    <w:rsid w:val="00F67690"/>
    <w:rsid w:val="00F9373F"/>
    <w:rsid w:val="00FF58F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3D2E"/>
  <w15:docId w15:val="{1913C0C6-C9BF-43B0-901D-4532A826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es-EC"/>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8754D9"/>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047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td3ZuctGzf6DkQmpFaKg3T4iw==">CgMxLjA4AHIhMWRwUURVU0tyTDVLNEVmYmVlTGZfaS1MeGJZOWs1eDg3</go:docsCustomData>
</go:gDocsCustomXmlDataStorage>
</file>

<file path=customXml/itemProps1.xml><?xml version="1.0" encoding="utf-8"?>
<ds:datastoreItem xmlns:ds="http://schemas.openxmlformats.org/officeDocument/2006/customXml" ds:itemID="{8BD57DC4-5DEF-41E2-9A29-C83CB383BB6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976</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cp:lastModifiedBy>
  <cp:revision>8</cp:revision>
  <dcterms:created xsi:type="dcterms:W3CDTF">2025-02-14T16:05:00Z</dcterms:created>
  <dcterms:modified xsi:type="dcterms:W3CDTF">2025-02-15T21:33:00Z</dcterms:modified>
</cp:coreProperties>
</file>