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3E50F552" w14:textId="781CC65F" w:rsidR="00CB4B13" w:rsidRPr="00AB41ED" w:rsidRDefault="00971068">
      <w:pPr>
        <w:jc w:val="center"/>
        <w:rPr>
          <w:highlight w:val="white"/>
        </w:rPr>
      </w:pPr>
      <w:r w:rsidRPr="00AB41ED">
        <w:rPr>
          <w:b/>
          <w:sz w:val="40"/>
          <w:szCs w:val="40"/>
          <w:highlight w:val="white"/>
        </w:rPr>
        <w:t xml:space="preserve">Producto </w:t>
      </w:r>
      <w:r w:rsidR="008B7A70">
        <w:rPr>
          <w:b/>
          <w:sz w:val="40"/>
          <w:szCs w:val="40"/>
          <w:highlight w:val="white"/>
        </w:rPr>
        <w:t>3</w:t>
      </w:r>
      <w:r w:rsidRPr="00AB41ED">
        <w:rPr>
          <w:b/>
          <w:sz w:val="40"/>
          <w:szCs w:val="40"/>
          <w:highlight w:val="white"/>
        </w:rPr>
        <w:t>:</w:t>
      </w:r>
      <w:r w:rsidRPr="00AB41ED">
        <w:rPr>
          <w:b/>
          <w:sz w:val="40"/>
          <w:szCs w:val="40"/>
          <w:highlight w:val="white"/>
          <w:u w:val="single"/>
        </w:rPr>
        <w:br/>
      </w:r>
      <w:r w:rsidR="008B7A70">
        <w:rPr>
          <w:b/>
          <w:sz w:val="40"/>
          <w:szCs w:val="40"/>
          <w:highlight w:val="white"/>
          <w:u w:val="single"/>
        </w:rPr>
        <w:t>Análisis comparativo de fuentes de datos</w:t>
      </w:r>
      <w:r w:rsidR="008B7A70" w:rsidRPr="00AB41ED">
        <w:t xml:space="preserve"> </w:t>
      </w:r>
      <w:r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3BEA8012"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 xml:space="preserve">Mat. Javier Núñez, </w:t>
      </w:r>
      <w:proofErr w:type="spellStart"/>
      <w:r w:rsidRPr="00AB41ED">
        <w:rPr>
          <w:sz w:val="24"/>
          <w:szCs w:val="24"/>
          <w:highlight w:val="white"/>
        </w:rPr>
        <w:t>MSc</w:t>
      </w:r>
      <w:proofErr w:type="spellEnd"/>
      <w:r w:rsidRPr="00AB41ED">
        <w:rPr>
          <w:sz w:val="24"/>
          <w:szCs w:val="24"/>
          <w:highlight w:val="white"/>
        </w:rPr>
        <w:t>.</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C12444" w:rsidRPr="00AB41ED">
        <w:rPr>
          <w:sz w:val="24"/>
          <w:szCs w:val="24"/>
          <w:highlight w:val="white"/>
        </w:rPr>
        <w:t>0</w:t>
      </w:r>
      <w:r w:rsidR="008B7A70">
        <w:rPr>
          <w:sz w:val="24"/>
          <w:szCs w:val="24"/>
          <w:highlight w:val="white"/>
        </w:rPr>
        <w:t>5</w:t>
      </w:r>
      <w:r w:rsidRPr="00AB41ED">
        <w:rPr>
          <w:sz w:val="24"/>
          <w:szCs w:val="24"/>
          <w:highlight w:val="white"/>
        </w:rPr>
        <w:t>/0</w:t>
      </w:r>
      <w:r w:rsidR="008B7A70">
        <w:rPr>
          <w:sz w:val="24"/>
          <w:szCs w:val="24"/>
          <w:highlight w:val="white"/>
        </w:rPr>
        <w:t>5</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68394D27"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8B7A70">
        <w:rPr>
          <w:color w:val="000000"/>
          <w:sz w:val="24"/>
          <w:szCs w:val="24"/>
        </w:rPr>
        <w:t>3</w:t>
      </w:r>
      <w:r w:rsidRPr="00AB41ED">
        <w:rPr>
          <w:color w:val="000000"/>
          <w:sz w:val="24"/>
          <w:szCs w:val="24"/>
        </w:rPr>
        <w:t xml:space="preserve"> </w:t>
      </w:r>
      <w:r w:rsidR="00AD2AB6" w:rsidRPr="00AB41ED">
        <w:rPr>
          <w:color w:val="000000"/>
          <w:sz w:val="24"/>
          <w:szCs w:val="24"/>
        </w:rPr>
        <w:t xml:space="preserve">perteneciente a la Fase 2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proofErr w:type="spellStart"/>
      <w:r w:rsidRPr="00AB41ED">
        <w:rPr>
          <w:color w:val="000000"/>
          <w:sz w:val="24"/>
          <w:szCs w:val="24"/>
        </w:rPr>
        <w:t>Wildlife</w:t>
      </w:r>
      <w:proofErr w:type="spellEnd"/>
      <w:r w:rsidRPr="00AB41ED">
        <w:rPr>
          <w:color w:val="000000"/>
          <w:sz w:val="24"/>
          <w:szCs w:val="24"/>
        </w:rPr>
        <w:t xml:space="preserve"> </w:t>
      </w:r>
      <w:proofErr w:type="spellStart"/>
      <w:r w:rsidRPr="00AB41ED">
        <w:rPr>
          <w:color w:val="000000"/>
          <w:sz w:val="24"/>
          <w:szCs w:val="24"/>
        </w:rPr>
        <w:t>Conservation</w:t>
      </w:r>
      <w:proofErr w:type="spellEnd"/>
      <w:r w:rsidRPr="00AB41ED">
        <w:rPr>
          <w:color w:val="000000"/>
          <w:sz w:val="24"/>
          <w:szCs w:val="24"/>
        </w:rPr>
        <w:t xml:space="preserve"> </w:t>
      </w:r>
      <w:proofErr w:type="spellStart"/>
      <w:r w:rsidRPr="00AB41ED">
        <w:rPr>
          <w:color w:val="000000"/>
          <w:sz w:val="24"/>
          <w:szCs w:val="24"/>
        </w:rPr>
        <w:t>Society</w:t>
      </w:r>
      <w:proofErr w:type="spellEnd"/>
      <w:r w:rsidRPr="00AB41ED">
        <w:rPr>
          <w:color w:val="000000"/>
          <w:sz w:val="24"/>
          <w:szCs w:val="24"/>
        </w:rPr>
        <w:t xml:space="preserve">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777777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la revisión de </w:t>
      </w:r>
      <w:r w:rsidR="00C12444" w:rsidRPr="00AB41ED">
        <w:rPr>
          <w:color w:val="000000"/>
          <w:sz w:val="24"/>
          <w:szCs w:val="24"/>
        </w:rPr>
        <w:t xml:space="preserve">15 archivos en formato .xlsx en los que constaban </w:t>
      </w:r>
      <w:r w:rsidR="00AD2AB6" w:rsidRPr="00AB41ED">
        <w:rPr>
          <w:color w:val="000000"/>
          <w:sz w:val="24"/>
          <w:szCs w:val="24"/>
        </w:rPr>
        <w:t xml:space="preserve">un total de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a </w:t>
      </w:r>
      <w:r w:rsidR="00A1636F">
        <w:rPr>
          <w:color w:val="000000"/>
          <w:sz w:val="24"/>
          <w:szCs w:val="24"/>
        </w:rPr>
        <w:t>realizar recomendaciones, tanto de fondo como de forma sobre cada base de datos.</w:t>
      </w:r>
    </w:p>
    <w:p w14:paraId="301ED467" w14:textId="313AAD94" w:rsidR="00C12444" w:rsidRPr="00AB41ED" w:rsidRDefault="00A1636F">
      <w:pPr>
        <w:pBdr>
          <w:top w:val="nil"/>
          <w:left w:val="nil"/>
          <w:bottom w:val="nil"/>
          <w:right w:val="nil"/>
          <w:between w:val="nil"/>
        </w:pBdr>
        <w:spacing w:after="120"/>
        <w:ind w:left="720"/>
        <w:jc w:val="both"/>
        <w:rPr>
          <w:color w:val="000000"/>
          <w:sz w:val="24"/>
          <w:szCs w:val="24"/>
        </w:rPr>
      </w:pPr>
      <w:r>
        <w:rPr>
          <w:color w:val="000000"/>
          <w:sz w:val="24"/>
          <w:szCs w:val="24"/>
        </w:rPr>
        <w:t xml:space="preserve">Las recomendaciones tienen como primer objetivo facilitar el uso de las bases de datos, proponiendo nombres adecuados para las distintas variables, junto con una delimitación clara de su dominio de valores. Como segundo objetivo, se busca ampliar y mejorar la generación de información mediante recomendaciones acerca de la forma de alimentar la base de datos, </w:t>
      </w:r>
      <w:r w:rsidR="00BC23E1">
        <w:rPr>
          <w:color w:val="000000"/>
          <w:sz w:val="24"/>
          <w:szCs w:val="24"/>
        </w:rPr>
        <w:t xml:space="preserve">enmarcadas en </w:t>
      </w:r>
      <w:r>
        <w:rPr>
          <w:color w:val="000000"/>
          <w:sz w:val="24"/>
          <w:szCs w:val="24"/>
        </w:rPr>
        <w:t>evitar el uso de celdas combinadas</w:t>
      </w:r>
      <w:r w:rsidR="00BC23E1">
        <w:rPr>
          <w:color w:val="000000"/>
          <w:sz w:val="24"/>
          <w:szCs w:val="24"/>
        </w:rPr>
        <w:t>, definiendo previamente si cada registro en la base de datos es por evento o espécimen.</w:t>
      </w:r>
    </w:p>
    <w:p w14:paraId="29C7392E" w14:textId="77777777" w:rsidR="00CB4B13" w:rsidRPr="00AB41ED" w:rsidRDefault="00CB4B13">
      <w:pPr>
        <w:ind w:left="720"/>
        <w:rPr>
          <w:sz w:val="24"/>
          <w:szCs w:val="24"/>
          <w:highlight w:val="white"/>
        </w:rPr>
      </w:pPr>
    </w:p>
    <w:p w14:paraId="5AE9514E" w14:textId="77777777" w:rsidR="007A2F2D" w:rsidRPr="00BC23E1" w:rsidRDefault="007A2F2D" w:rsidP="007A2F2D">
      <w:pPr>
        <w:numPr>
          <w:ilvl w:val="0"/>
          <w:numId w:val="1"/>
        </w:numPr>
        <w:rPr>
          <w:sz w:val="24"/>
          <w:szCs w:val="24"/>
          <w:highlight w:val="white"/>
        </w:rPr>
      </w:pPr>
      <w:r w:rsidRPr="00AB41ED">
        <w:rPr>
          <w:b/>
          <w:sz w:val="24"/>
          <w:szCs w:val="24"/>
          <w:highlight w:val="white"/>
        </w:rPr>
        <w:t>Desarrollo</w:t>
      </w:r>
    </w:p>
    <w:p w14:paraId="629AFE41" w14:textId="77777777" w:rsidR="00BC23E1" w:rsidRDefault="00BC23E1" w:rsidP="00BC23E1">
      <w:pPr>
        <w:rPr>
          <w:b/>
          <w:sz w:val="24"/>
          <w:szCs w:val="24"/>
          <w:highlight w:val="white"/>
        </w:rPr>
      </w:pPr>
    </w:p>
    <w:p w14:paraId="6F18F977" w14:textId="440954F2" w:rsidR="00BC23E1" w:rsidRDefault="00CD6199" w:rsidP="00F97497">
      <w:pPr>
        <w:ind w:left="720"/>
        <w:jc w:val="both"/>
        <w:rPr>
          <w:sz w:val="24"/>
          <w:szCs w:val="24"/>
          <w:highlight w:val="white"/>
        </w:rPr>
      </w:pPr>
      <w:r>
        <w:rPr>
          <w:b/>
          <w:bCs/>
          <w:color w:val="000000"/>
          <w:sz w:val="24"/>
          <w:szCs w:val="24"/>
          <w:highlight w:val="white"/>
        </w:rPr>
        <w:t>2.1 Actualización de diccionarios de variables</w:t>
      </w:r>
      <w:r w:rsidRPr="00AB41ED">
        <w:rPr>
          <w:color w:val="000000"/>
          <w:sz w:val="24"/>
          <w:szCs w:val="24"/>
          <w:highlight w:val="white"/>
        </w:rPr>
        <w:t>:</w:t>
      </w:r>
      <w:r>
        <w:rPr>
          <w:color w:val="000000"/>
          <w:sz w:val="24"/>
          <w:szCs w:val="24"/>
          <w:highlight w:val="white"/>
        </w:rPr>
        <w:t xml:space="preserve"> </w:t>
      </w:r>
      <w:r>
        <w:rPr>
          <w:sz w:val="24"/>
          <w:szCs w:val="24"/>
          <w:highlight w:val="white"/>
        </w:rPr>
        <w:t>E</w:t>
      </w:r>
      <w:r w:rsidR="00BC23E1" w:rsidRPr="00BC23E1">
        <w:rPr>
          <w:sz w:val="24"/>
          <w:szCs w:val="24"/>
          <w:highlight w:val="white"/>
        </w:rPr>
        <w:t xml:space="preserve">n esta sección se detalla </w:t>
      </w:r>
      <w:r w:rsidR="00F97497">
        <w:rPr>
          <w:sz w:val="24"/>
          <w:szCs w:val="24"/>
          <w:highlight w:val="white"/>
        </w:rPr>
        <w:t xml:space="preserve">los cambios realizados sobre los diccionarios de variables de generados </w:t>
      </w:r>
      <w:r w:rsidR="00BC23E1">
        <w:rPr>
          <w:sz w:val="24"/>
          <w:szCs w:val="24"/>
          <w:highlight w:val="white"/>
        </w:rPr>
        <w:t>en el producto anterior de esta consultoría</w:t>
      </w:r>
      <w:r w:rsidR="00BC23E1" w:rsidRPr="00BC23E1">
        <w:rPr>
          <w:sz w:val="24"/>
          <w:szCs w:val="24"/>
          <w:highlight w:val="white"/>
        </w:rPr>
        <w:t xml:space="preserve">, </w:t>
      </w:r>
      <w:r w:rsidR="00F97497">
        <w:rPr>
          <w:sz w:val="24"/>
          <w:szCs w:val="24"/>
          <w:highlight w:val="white"/>
        </w:rPr>
        <w:t xml:space="preserve">en </w:t>
      </w:r>
      <w:proofErr w:type="spellStart"/>
      <w:r w:rsidR="00F97497">
        <w:rPr>
          <w:sz w:val="24"/>
          <w:szCs w:val="24"/>
          <w:highlight w:val="white"/>
        </w:rPr>
        <w:t>pos</w:t>
      </w:r>
      <w:proofErr w:type="spellEnd"/>
      <w:r w:rsidR="00F97497">
        <w:rPr>
          <w:sz w:val="24"/>
          <w:szCs w:val="24"/>
          <w:highlight w:val="white"/>
        </w:rPr>
        <w:t xml:space="preserve"> de facilitar su comprensión</w:t>
      </w:r>
      <w:r w:rsidR="0029579D">
        <w:rPr>
          <w:sz w:val="24"/>
          <w:szCs w:val="24"/>
          <w:highlight w:val="white"/>
        </w:rPr>
        <w:t xml:space="preserve">, </w:t>
      </w:r>
      <w:r w:rsidR="00F97497">
        <w:rPr>
          <w:sz w:val="24"/>
          <w:szCs w:val="24"/>
          <w:highlight w:val="white"/>
        </w:rPr>
        <w:t xml:space="preserve">uso </w:t>
      </w:r>
      <w:r w:rsidR="0029579D">
        <w:rPr>
          <w:sz w:val="24"/>
          <w:szCs w:val="24"/>
          <w:highlight w:val="white"/>
        </w:rPr>
        <w:t>y accesibilidad a</w:t>
      </w:r>
      <w:r w:rsidR="00F97497">
        <w:rPr>
          <w:sz w:val="24"/>
          <w:szCs w:val="24"/>
          <w:highlight w:val="white"/>
        </w:rPr>
        <w:t xml:space="preserve"> grupo más amplio de usuarios. En la siguiente tabla se enumeran los diccionarios de variables generados por Fuente de información.</w:t>
      </w:r>
    </w:p>
    <w:p w14:paraId="5277AEB4" w14:textId="77777777" w:rsidR="00F97497" w:rsidRDefault="00F97497" w:rsidP="00F97497">
      <w:pPr>
        <w:ind w:left="720"/>
        <w:jc w:val="both"/>
        <w:rPr>
          <w:sz w:val="24"/>
          <w:szCs w:val="24"/>
          <w:highlight w:val="white"/>
        </w:rPr>
      </w:pPr>
    </w:p>
    <w:p w14:paraId="54761D9C" w14:textId="77777777" w:rsidR="00F97497" w:rsidRDefault="00F97497" w:rsidP="00F97497">
      <w:pPr>
        <w:ind w:left="720"/>
        <w:jc w:val="both"/>
        <w:rPr>
          <w:sz w:val="24"/>
          <w:szCs w:val="24"/>
          <w:highlight w:val="white"/>
        </w:rPr>
      </w:pPr>
    </w:p>
    <w:p w14:paraId="525ACAEE" w14:textId="77777777" w:rsidR="00F97497" w:rsidRDefault="00F97497" w:rsidP="00F97497">
      <w:pPr>
        <w:ind w:left="720"/>
        <w:jc w:val="both"/>
        <w:rPr>
          <w:sz w:val="24"/>
          <w:szCs w:val="24"/>
          <w:highlight w:val="white"/>
        </w:rPr>
      </w:pPr>
    </w:p>
    <w:p w14:paraId="42091344" w14:textId="77777777" w:rsidR="00BC23E1" w:rsidRDefault="00BC23E1" w:rsidP="00BC23E1">
      <w:pPr>
        <w:ind w:left="720"/>
        <w:rPr>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3402"/>
        <w:gridCol w:w="3402"/>
        <w:gridCol w:w="1700"/>
      </w:tblGrid>
      <w:tr w:rsidR="00BC23E1" w:rsidRPr="00AB41ED" w14:paraId="0657F40C" w14:textId="77777777" w:rsidTr="00117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16E11625" w14:textId="77777777" w:rsidR="00BC23E1" w:rsidRPr="00AB41ED" w:rsidRDefault="00BC23E1" w:rsidP="00117B66">
            <w:pPr>
              <w:spacing w:line="276" w:lineRule="auto"/>
              <w:jc w:val="center"/>
              <w:rPr>
                <w:color w:val="FFFFFF"/>
                <w:sz w:val="20"/>
                <w:szCs w:val="20"/>
              </w:rPr>
            </w:pPr>
            <w:r w:rsidRPr="00AB41ED">
              <w:rPr>
                <w:color w:val="FFFFFF"/>
                <w:sz w:val="20"/>
                <w:szCs w:val="20"/>
              </w:rPr>
              <w:lastRenderedPageBreak/>
              <w:t>Orden</w:t>
            </w:r>
          </w:p>
        </w:tc>
        <w:tc>
          <w:tcPr>
            <w:tcW w:w="3402" w:type="dxa"/>
            <w:shd w:val="clear" w:color="auto" w:fill="244061"/>
            <w:vAlign w:val="center"/>
          </w:tcPr>
          <w:p w14:paraId="541B4E99"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402" w:type="dxa"/>
            <w:shd w:val="clear" w:color="auto" w:fill="244061"/>
            <w:vAlign w:val="center"/>
          </w:tcPr>
          <w:p w14:paraId="36A33686"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2E6F7E95" w14:textId="77777777" w:rsidR="00BC23E1" w:rsidRPr="00AB41ED" w:rsidRDefault="00BC23E1"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BC23E1" w:rsidRPr="00AB41ED" w14:paraId="43760849"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3A22A2" w14:textId="77777777" w:rsidR="00BC23E1" w:rsidRPr="00AB41ED" w:rsidRDefault="00BC23E1" w:rsidP="00117B66">
            <w:pPr>
              <w:jc w:val="center"/>
              <w:rPr>
                <w:b w:val="0"/>
                <w:sz w:val="20"/>
                <w:szCs w:val="20"/>
              </w:rPr>
            </w:pPr>
            <w:r w:rsidRPr="00AB41ED">
              <w:rPr>
                <w:b w:val="0"/>
                <w:sz w:val="20"/>
                <w:szCs w:val="20"/>
              </w:rPr>
              <w:t>01</w:t>
            </w:r>
          </w:p>
        </w:tc>
        <w:tc>
          <w:tcPr>
            <w:tcW w:w="3402" w:type="dxa"/>
            <w:vAlign w:val="center"/>
          </w:tcPr>
          <w:p w14:paraId="0C4F9C7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402" w:type="dxa"/>
            <w:vAlign w:val="center"/>
          </w:tcPr>
          <w:p w14:paraId="65330FC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72F1DB4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5A7E4DC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28BC1A" w14:textId="77777777" w:rsidR="00BC23E1" w:rsidRPr="00AB41ED" w:rsidRDefault="00BC23E1" w:rsidP="00117B66">
            <w:pPr>
              <w:jc w:val="center"/>
              <w:rPr>
                <w:b w:val="0"/>
                <w:sz w:val="20"/>
                <w:szCs w:val="20"/>
              </w:rPr>
            </w:pPr>
            <w:r w:rsidRPr="00AB41ED">
              <w:rPr>
                <w:b w:val="0"/>
                <w:sz w:val="20"/>
                <w:szCs w:val="20"/>
              </w:rPr>
              <w:t>02</w:t>
            </w:r>
          </w:p>
        </w:tc>
        <w:tc>
          <w:tcPr>
            <w:tcW w:w="3402" w:type="dxa"/>
            <w:vAlign w:val="center"/>
          </w:tcPr>
          <w:p w14:paraId="0FC4F44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402" w:type="dxa"/>
            <w:vAlign w:val="center"/>
          </w:tcPr>
          <w:p w14:paraId="11DC48E6"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proofErr w:type="spellStart"/>
            <w:r w:rsidRPr="00AB41ED">
              <w:rPr>
                <w:sz w:val="20"/>
                <w:szCs w:val="20"/>
                <w:lang w:val="pt-BR"/>
              </w:rPr>
              <w:t>Art</w:t>
            </w:r>
            <w:proofErr w:type="spellEnd"/>
            <w:r w:rsidRPr="00AB41ED">
              <w:rPr>
                <w:sz w:val="20"/>
                <w:szCs w:val="20"/>
                <w:lang w:val="pt-BR"/>
              </w:rPr>
              <w:t xml:space="preserve"> 247 corte agosto 2024(1).xlsx</w:t>
            </w:r>
          </w:p>
        </w:tc>
        <w:tc>
          <w:tcPr>
            <w:tcW w:w="1700" w:type="dxa"/>
            <w:vAlign w:val="center"/>
          </w:tcPr>
          <w:p w14:paraId="4AE551C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675E167"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7A9E04" w14:textId="77777777" w:rsidR="00BC23E1" w:rsidRPr="00AB41ED" w:rsidRDefault="00BC23E1" w:rsidP="00117B66">
            <w:pPr>
              <w:jc w:val="center"/>
              <w:rPr>
                <w:b w:val="0"/>
                <w:sz w:val="20"/>
                <w:szCs w:val="20"/>
              </w:rPr>
            </w:pPr>
            <w:r w:rsidRPr="00AB41ED">
              <w:rPr>
                <w:b w:val="0"/>
                <w:sz w:val="20"/>
                <w:szCs w:val="20"/>
              </w:rPr>
              <w:t>03</w:t>
            </w:r>
          </w:p>
        </w:tc>
        <w:tc>
          <w:tcPr>
            <w:tcW w:w="3402" w:type="dxa"/>
            <w:vAlign w:val="center"/>
          </w:tcPr>
          <w:p w14:paraId="0D0CC75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3E4702F5"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BD_2021_VS (1).xlsx</w:t>
            </w:r>
          </w:p>
        </w:tc>
        <w:tc>
          <w:tcPr>
            <w:tcW w:w="1700" w:type="dxa"/>
            <w:vAlign w:val="center"/>
          </w:tcPr>
          <w:p w14:paraId="4549420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4372451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54F95F" w14:textId="77777777" w:rsidR="00BC23E1" w:rsidRPr="00AB41ED" w:rsidRDefault="00BC23E1" w:rsidP="00117B66">
            <w:pPr>
              <w:jc w:val="center"/>
              <w:rPr>
                <w:b w:val="0"/>
                <w:sz w:val="20"/>
                <w:szCs w:val="20"/>
              </w:rPr>
            </w:pPr>
            <w:r w:rsidRPr="00AB41ED">
              <w:rPr>
                <w:b w:val="0"/>
                <w:sz w:val="20"/>
                <w:szCs w:val="20"/>
              </w:rPr>
              <w:t>04</w:t>
            </w:r>
          </w:p>
        </w:tc>
        <w:tc>
          <w:tcPr>
            <w:tcW w:w="3402" w:type="dxa"/>
            <w:vAlign w:val="center"/>
          </w:tcPr>
          <w:p w14:paraId="3DEF79E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27240B80"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 CITES 2024.xlsx</w:t>
            </w:r>
          </w:p>
        </w:tc>
        <w:tc>
          <w:tcPr>
            <w:tcW w:w="1700" w:type="dxa"/>
            <w:vAlign w:val="center"/>
          </w:tcPr>
          <w:p w14:paraId="2CDA080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B02313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D24434" w14:textId="77777777" w:rsidR="00BC23E1" w:rsidRPr="00AB41ED" w:rsidRDefault="00BC23E1" w:rsidP="00117B66">
            <w:pPr>
              <w:jc w:val="center"/>
              <w:rPr>
                <w:b w:val="0"/>
                <w:sz w:val="20"/>
                <w:szCs w:val="20"/>
              </w:rPr>
            </w:pPr>
            <w:r w:rsidRPr="00AB41ED">
              <w:rPr>
                <w:b w:val="0"/>
                <w:sz w:val="20"/>
                <w:szCs w:val="20"/>
              </w:rPr>
              <w:t>05</w:t>
            </w:r>
          </w:p>
        </w:tc>
        <w:tc>
          <w:tcPr>
            <w:tcW w:w="3402" w:type="dxa"/>
            <w:vAlign w:val="center"/>
          </w:tcPr>
          <w:p w14:paraId="4A8F2A2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714FE00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2052FEB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59C246C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2694B9" w14:textId="77777777" w:rsidR="00BC23E1" w:rsidRPr="00AB41ED" w:rsidRDefault="00BC23E1" w:rsidP="00117B66">
            <w:pPr>
              <w:jc w:val="center"/>
              <w:rPr>
                <w:b w:val="0"/>
                <w:sz w:val="20"/>
                <w:szCs w:val="20"/>
              </w:rPr>
            </w:pPr>
            <w:r w:rsidRPr="00AB41ED">
              <w:rPr>
                <w:b w:val="0"/>
                <w:sz w:val="20"/>
                <w:szCs w:val="20"/>
              </w:rPr>
              <w:t>06</w:t>
            </w:r>
          </w:p>
        </w:tc>
        <w:tc>
          <w:tcPr>
            <w:tcW w:w="3402" w:type="dxa"/>
            <w:vAlign w:val="center"/>
          </w:tcPr>
          <w:p w14:paraId="7924483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7FF312A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2020_Retenciones y Rescates_Zonales.xlsm</w:t>
            </w:r>
          </w:p>
        </w:tc>
        <w:tc>
          <w:tcPr>
            <w:tcW w:w="1700" w:type="dxa"/>
            <w:vAlign w:val="center"/>
          </w:tcPr>
          <w:p w14:paraId="2B1EDAF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6F1029E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21804F" w14:textId="77777777" w:rsidR="00BC23E1" w:rsidRPr="00AB41ED" w:rsidRDefault="00BC23E1" w:rsidP="00117B66">
            <w:pPr>
              <w:jc w:val="center"/>
              <w:rPr>
                <w:b w:val="0"/>
                <w:sz w:val="20"/>
                <w:szCs w:val="20"/>
              </w:rPr>
            </w:pPr>
            <w:r w:rsidRPr="00AB41ED">
              <w:rPr>
                <w:b w:val="0"/>
                <w:sz w:val="20"/>
                <w:szCs w:val="20"/>
              </w:rPr>
              <w:t>07</w:t>
            </w:r>
          </w:p>
        </w:tc>
        <w:tc>
          <w:tcPr>
            <w:tcW w:w="3402" w:type="dxa"/>
            <w:vAlign w:val="center"/>
          </w:tcPr>
          <w:p w14:paraId="59440587"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2194FA0A"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trafico 2014_2019-1 FINAL.xls</w:t>
            </w:r>
          </w:p>
        </w:tc>
        <w:tc>
          <w:tcPr>
            <w:tcW w:w="1700" w:type="dxa"/>
            <w:vAlign w:val="center"/>
          </w:tcPr>
          <w:p w14:paraId="6B491DFC"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11E7A3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248FB5" w14:textId="77777777" w:rsidR="00BC23E1" w:rsidRPr="00AB41ED" w:rsidRDefault="00BC23E1" w:rsidP="00117B66">
            <w:pPr>
              <w:jc w:val="center"/>
              <w:rPr>
                <w:b w:val="0"/>
                <w:sz w:val="20"/>
                <w:szCs w:val="20"/>
              </w:rPr>
            </w:pPr>
            <w:r w:rsidRPr="00AB41ED">
              <w:rPr>
                <w:b w:val="0"/>
                <w:sz w:val="20"/>
                <w:szCs w:val="20"/>
              </w:rPr>
              <w:t>08</w:t>
            </w:r>
          </w:p>
        </w:tc>
        <w:tc>
          <w:tcPr>
            <w:tcW w:w="3402" w:type="dxa"/>
            <w:vAlign w:val="center"/>
          </w:tcPr>
          <w:p w14:paraId="47A9F848"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5EA6C0B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Rescate_2022 (1).xlsx</w:t>
            </w:r>
          </w:p>
        </w:tc>
        <w:tc>
          <w:tcPr>
            <w:tcW w:w="1700" w:type="dxa"/>
            <w:vAlign w:val="center"/>
          </w:tcPr>
          <w:p w14:paraId="3E3C0F2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0FCD87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42DC5B" w14:textId="77777777" w:rsidR="00BC23E1" w:rsidRPr="00AB41ED" w:rsidRDefault="00BC23E1" w:rsidP="00117B66">
            <w:pPr>
              <w:jc w:val="center"/>
              <w:rPr>
                <w:b w:val="0"/>
                <w:sz w:val="20"/>
                <w:szCs w:val="20"/>
              </w:rPr>
            </w:pPr>
            <w:r w:rsidRPr="00AB41ED">
              <w:rPr>
                <w:b w:val="0"/>
                <w:sz w:val="20"/>
                <w:szCs w:val="20"/>
              </w:rPr>
              <w:t>09</w:t>
            </w:r>
          </w:p>
        </w:tc>
        <w:tc>
          <w:tcPr>
            <w:tcW w:w="3402" w:type="dxa"/>
            <w:vAlign w:val="center"/>
          </w:tcPr>
          <w:p w14:paraId="050C632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4743BB2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Rescates y Retenciones CONSOLIDADO NACIONAL_2024.xlsx</w:t>
            </w:r>
          </w:p>
        </w:tc>
        <w:tc>
          <w:tcPr>
            <w:tcW w:w="1700" w:type="dxa"/>
            <w:vAlign w:val="center"/>
          </w:tcPr>
          <w:p w14:paraId="0C70DDE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115FAEA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09B50F" w14:textId="77777777" w:rsidR="00BC23E1" w:rsidRPr="00AB41ED" w:rsidRDefault="00BC23E1" w:rsidP="00117B66">
            <w:pPr>
              <w:jc w:val="center"/>
              <w:rPr>
                <w:b w:val="0"/>
                <w:sz w:val="20"/>
                <w:szCs w:val="20"/>
              </w:rPr>
            </w:pPr>
            <w:r w:rsidRPr="00AB41ED">
              <w:rPr>
                <w:b w:val="0"/>
                <w:sz w:val="20"/>
                <w:szCs w:val="20"/>
              </w:rPr>
              <w:t>10</w:t>
            </w:r>
          </w:p>
        </w:tc>
        <w:tc>
          <w:tcPr>
            <w:tcW w:w="3402" w:type="dxa"/>
            <w:vAlign w:val="center"/>
          </w:tcPr>
          <w:p w14:paraId="1273DA2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01845AD1"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Retencion_2022 (1).xlsx</w:t>
            </w:r>
          </w:p>
        </w:tc>
        <w:tc>
          <w:tcPr>
            <w:tcW w:w="1700" w:type="dxa"/>
            <w:vAlign w:val="center"/>
          </w:tcPr>
          <w:p w14:paraId="4D9CBF3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83668E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BBA7D7" w14:textId="77777777" w:rsidR="00BC23E1" w:rsidRPr="00AB41ED" w:rsidRDefault="00BC23E1" w:rsidP="00117B66">
            <w:pPr>
              <w:jc w:val="center"/>
              <w:rPr>
                <w:b w:val="0"/>
                <w:sz w:val="20"/>
                <w:szCs w:val="20"/>
              </w:rPr>
            </w:pPr>
            <w:r w:rsidRPr="00AB41ED">
              <w:rPr>
                <w:b w:val="0"/>
                <w:sz w:val="20"/>
                <w:szCs w:val="20"/>
              </w:rPr>
              <w:t>11</w:t>
            </w:r>
          </w:p>
        </w:tc>
        <w:tc>
          <w:tcPr>
            <w:tcW w:w="3402" w:type="dxa"/>
            <w:vAlign w:val="center"/>
          </w:tcPr>
          <w:p w14:paraId="2022A9EA"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MAATE/PROYECTO</w:t>
            </w:r>
          </w:p>
        </w:tc>
        <w:tc>
          <w:tcPr>
            <w:tcW w:w="3402" w:type="dxa"/>
            <w:vAlign w:val="center"/>
          </w:tcPr>
          <w:p w14:paraId="6CDD426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BDD_PSNCFVS_2022_2023_2024_WCS.xlsx</w:t>
            </w:r>
          </w:p>
        </w:tc>
        <w:tc>
          <w:tcPr>
            <w:tcW w:w="1700" w:type="dxa"/>
            <w:vAlign w:val="center"/>
          </w:tcPr>
          <w:p w14:paraId="7F4A80A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144CE24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631E7E" w14:textId="77777777" w:rsidR="00BC23E1" w:rsidRPr="00AB41ED" w:rsidRDefault="00BC23E1" w:rsidP="00117B66">
            <w:pPr>
              <w:jc w:val="center"/>
              <w:rPr>
                <w:b w:val="0"/>
                <w:sz w:val="20"/>
                <w:szCs w:val="20"/>
              </w:rPr>
            </w:pPr>
            <w:r w:rsidRPr="00AB41ED">
              <w:rPr>
                <w:b w:val="0"/>
                <w:sz w:val="20"/>
                <w:szCs w:val="20"/>
              </w:rPr>
              <w:t>14</w:t>
            </w:r>
          </w:p>
        </w:tc>
        <w:tc>
          <w:tcPr>
            <w:tcW w:w="3402" w:type="dxa"/>
            <w:vAlign w:val="center"/>
          </w:tcPr>
          <w:p w14:paraId="1795809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PNG</w:t>
            </w:r>
          </w:p>
        </w:tc>
        <w:tc>
          <w:tcPr>
            <w:tcW w:w="3402" w:type="dxa"/>
            <w:vAlign w:val="center"/>
          </w:tcPr>
          <w:p w14:paraId="5D722EBD"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Procesos Judiciales Trafico de Vida </w:t>
            </w:r>
            <w:proofErr w:type="spellStart"/>
            <w:r w:rsidRPr="00AB41ED">
              <w:rPr>
                <w:sz w:val="20"/>
                <w:szCs w:val="20"/>
              </w:rPr>
              <w:t>Silvestre.ods</w:t>
            </w:r>
            <w:proofErr w:type="spellEnd"/>
          </w:p>
        </w:tc>
        <w:tc>
          <w:tcPr>
            <w:tcW w:w="1700" w:type="dxa"/>
            <w:vAlign w:val="center"/>
          </w:tcPr>
          <w:p w14:paraId="0077F05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F744F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906925" w14:textId="77777777" w:rsidR="00BC23E1" w:rsidRPr="00AB41ED" w:rsidRDefault="00BC23E1" w:rsidP="00117B66">
            <w:pPr>
              <w:jc w:val="center"/>
              <w:rPr>
                <w:b w:val="0"/>
                <w:sz w:val="20"/>
                <w:szCs w:val="20"/>
              </w:rPr>
            </w:pPr>
            <w:r w:rsidRPr="00AB41ED">
              <w:rPr>
                <w:b w:val="0"/>
                <w:sz w:val="20"/>
                <w:szCs w:val="20"/>
              </w:rPr>
              <w:t>16</w:t>
            </w:r>
          </w:p>
        </w:tc>
        <w:tc>
          <w:tcPr>
            <w:tcW w:w="3402" w:type="dxa"/>
            <w:vAlign w:val="center"/>
          </w:tcPr>
          <w:p w14:paraId="131EA91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1A4A98A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FAUNA SILVESTRE CON CARNE DE MONTE.xlsx</w:t>
            </w:r>
          </w:p>
        </w:tc>
        <w:tc>
          <w:tcPr>
            <w:tcW w:w="1700" w:type="dxa"/>
            <w:vAlign w:val="center"/>
          </w:tcPr>
          <w:p w14:paraId="3ACEED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12CFB3F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683ED" w14:textId="77777777" w:rsidR="00BC23E1" w:rsidRPr="00AB41ED" w:rsidRDefault="00BC23E1" w:rsidP="00117B66">
            <w:pPr>
              <w:jc w:val="center"/>
              <w:rPr>
                <w:b w:val="0"/>
                <w:sz w:val="20"/>
                <w:szCs w:val="20"/>
              </w:rPr>
            </w:pPr>
            <w:r w:rsidRPr="00AB41ED">
              <w:rPr>
                <w:b w:val="0"/>
                <w:sz w:val="20"/>
                <w:szCs w:val="20"/>
              </w:rPr>
              <w:t>17</w:t>
            </w:r>
          </w:p>
        </w:tc>
        <w:tc>
          <w:tcPr>
            <w:tcW w:w="3402" w:type="dxa"/>
            <w:vAlign w:val="center"/>
          </w:tcPr>
          <w:p w14:paraId="26CFD1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D9F0A4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FORMATO DGO UPMA  FLORA 2022, 2023 Y 2024.xlsx</w:t>
            </w:r>
          </w:p>
        </w:tc>
        <w:tc>
          <w:tcPr>
            <w:tcW w:w="1700" w:type="dxa"/>
            <w:vAlign w:val="center"/>
          </w:tcPr>
          <w:p w14:paraId="295A933F"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508FED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5383A5D" w14:textId="77777777" w:rsidR="00BC23E1" w:rsidRPr="00AB41ED" w:rsidRDefault="00BC23E1" w:rsidP="00117B66">
            <w:pPr>
              <w:jc w:val="center"/>
              <w:rPr>
                <w:b w:val="0"/>
                <w:sz w:val="20"/>
                <w:szCs w:val="20"/>
              </w:rPr>
            </w:pPr>
            <w:r w:rsidRPr="00AB41ED">
              <w:rPr>
                <w:b w:val="0"/>
                <w:sz w:val="20"/>
                <w:szCs w:val="20"/>
              </w:rPr>
              <w:t>18</w:t>
            </w:r>
          </w:p>
        </w:tc>
        <w:tc>
          <w:tcPr>
            <w:tcW w:w="3402" w:type="dxa"/>
            <w:vAlign w:val="center"/>
          </w:tcPr>
          <w:p w14:paraId="1923D2A3"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E546A5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 DE FAUNA SILVESTRE 2019 AL 2024.xlsx</w:t>
            </w:r>
          </w:p>
        </w:tc>
        <w:tc>
          <w:tcPr>
            <w:tcW w:w="1700" w:type="dxa"/>
            <w:vAlign w:val="center"/>
          </w:tcPr>
          <w:p w14:paraId="577F7A9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3B4E82D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4248" w:type="dxa"/>
            <w:gridSpan w:val="2"/>
            <w:vAlign w:val="center"/>
          </w:tcPr>
          <w:p w14:paraId="3C93080B" w14:textId="77777777" w:rsidR="00BC23E1" w:rsidRPr="00AB41ED" w:rsidRDefault="00BC23E1" w:rsidP="00117B66">
            <w:pPr>
              <w:jc w:val="center"/>
              <w:rPr>
                <w:color w:val="000000"/>
                <w:sz w:val="20"/>
                <w:szCs w:val="20"/>
                <w:highlight w:val="white"/>
              </w:rPr>
            </w:pPr>
            <w:r w:rsidRPr="00AB41ED">
              <w:rPr>
                <w:color w:val="000000"/>
                <w:sz w:val="20"/>
                <w:szCs w:val="20"/>
                <w:highlight w:val="white"/>
              </w:rPr>
              <w:t>Total</w:t>
            </w:r>
          </w:p>
        </w:tc>
        <w:tc>
          <w:tcPr>
            <w:tcW w:w="3402" w:type="dxa"/>
            <w:vAlign w:val="center"/>
          </w:tcPr>
          <w:p w14:paraId="6FA86B5B"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B41ED">
              <w:rPr>
                <w:b/>
                <w:sz w:val="20"/>
                <w:szCs w:val="20"/>
              </w:rPr>
              <w:t>15</w:t>
            </w:r>
          </w:p>
        </w:tc>
        <w:tc>
          <w:tcPr>
            <w:tcW w:w="1700" w:type="dxa"/>
            <w:vAlign w:val="center"/>
          </w:tcPr>
          <w:p w14:paraId="2B2B685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sidRPr="00AB41ED">
              <w:rPr>
                <w:b/>
                <w:sz w:val="20"/>
                <w:szCs w:val="20"/>
                <w:highlight w:val="white"/>
              </w:rPr>
              <w:t>37</w:t>
            </w:r>
          </w:p>
        </w:tc>
      </w:tr>
    </w:tbl>
    <w:p w14:paraId="7134EFD1" w14:textId="77777777" w:rsidR="00BC23E1" w:rsidRDefault="00BC23E1" w:rsidP="00BC23E1">
      <w:pPr>
        <w:ind w:left="720"/>
        <w:rPr>
          <w:sz w:val="24"/>
          <w:szCs w:val="24"/>
          <w:highlight w:val="white"/>
        </w:rPr>
      </w:pPr>
    </w:p>
    <w:p w14:paraId="6FFB4836" w14:textId="6C577D7E" w:rsidR="002C5F8C" w:rsidRDefault="002C5F8C" w:rsidP="009E7C23">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Sobre cada uno de los diccionarios de variables se realizaron los siguientes procesos:</w:t>
      </w:r>
    </w:p>
    <w:p w14:paraId="0DE97A49" w14:textId="2F2000DC" w:rsidR="00A24E66" w:rsidRDefault="002C5F8C"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Tratamiento de</w:t>
      </w:r>
      <w:r w:rsidR="00A24E66">
        <w:rPr>
          <w:color w:val="000000"/>
          <w:sz w:val="24"/>
          <w:szCs w:val="24"/>
          <w:highlight w:val="white"/>
        </w:rPr>
        <w:t xml:space="preserve">l campo “Nombre de la variable” en función a las recomendaciones establecidas en la norma </w:t>
      </w:r>
      <w:r w:rsidR="00A24E66" w:rsidRPr="00AB41ED">
        <w:rPr>
          <w:color w:val="000000"/>
          <w:sz w:val="24"/>
          <w:szCs w:val="24"/>
          <w:highlight w:val="white"/>
        </w:rPr>
        <w:t>ISO/IEC 11179</w:t>
      </w:r>
      <w:r w:rsidR="00A24E66">
        <w:rPr>
          <w:color w:val="000000"/>
          <w:sz w:val="24"/>
          <w:szCs w:val="24"/>
          <w:highlight w:val="white"/>
        </w:rPr>
        <w:t xml:space="preserve"> (</w:t>
      </w:r>
      <w:r w:rsidR="009D7A9E">
        <w:rPr>
          <w:color w:val="000000"/>
          <w:sz w:val="24"/>
          <w:szCs w:val="24"/>
          <w:highlight w:val="white"/>
        </w:rPr>
        <w:t>más detalles en la siguiente sección</w:t>
      </w:r>
      <w:r w:rsidR="00A24E66">
        <w:rPr>
          <w:color w:val="000000"/>
          <w:sz w:val="24"/>
          <w:szCs w:val="24"/>
          <w:highlight w:val="white"/>
        </w:rPr>
        <w:t>).</w:t>
      </w:r>
    </w:p>
    <w:p w14:paraId="1C2A958F" w14:textId="2927C718"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Eliminación del campo “Unidad de medida”, esto debido a que en la gran mayoría de las bases de datos el valor para este campo constaba como </w:t>
      </w:r>
      <w:r w:rsidRPr="00A24E66">
        <w:rPr>
          <w:i/>
          <w:color w:val="000000"/>
          <w:sz w:val="24"/>
          <w:szCs w:val="24"/>
          <w:highlight w:val="white"/>
        </w:rPr>
        <w:t>No aplica</w:t>
      </w:r>
      <w:r w:rsidRPr="00A24E66">
        <w:rPr>
          <w:color w:val="000000"/>
          <w:sz w:val="24"/>
          <w:szCs w:val="24"/>
          <w:highlight w:val="white"/>
        </w:rPr>
        <w:t xml:space="preserve">, </w:t>
      </w:r>
      <w:r>
        <w:rPr>
          <w:color w:val="000000"/>
          <w:sz w:val="24"/>
          <w:szCs w:val="24"/>
          <w:highlight w:val="white"/>
        </w:rPr>
        <w:t xml:space="preserve">a excepción de las variables de ubicación geográfica. Para estos casos, se sugiere describir el Sistema de Referencia de Coordenadas como parte del campo </w:t>
      </w:r>
      <w:r w:rsidRPr="00A24E66">
        <w:rPr>
          <w:i/>
          <w:color w:val="000000"/>
          <w:sz w:val="24"/>
          <w:szCs w:val="24"/>
          <w:highlight w:val="white"/>
        </w:rPr>
        <w:t>Descripción</w:t>
      </w:r>
      <w:r>
        <w:rPr>
          <w:color w:val="000000"/>
          <w:sz w:val="24"/>
          <w:szCs w:val="24"/>
          <w:highlight w:val="white"/>
        </w:rPr>
        <w:t>.</w:t>
      </w:r>
    </w:p>
    <w:p w14:paraId="00DB6522" w14:textId="060FBC75"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Generación de un código de color </w:t>
      </w:r>
      <w:r w:rsidR="00F97497">
        <w:rPr>
          <w:color w:val="000000"/>
          <w:sz w:val="24"/>
          <w:szCs w:val="24"/>
          <w:highlight w:val="white"/>
        </w:rPr>
        <w:t xml:space="preserve">en los diccionarios </w:t>
      </w:r>
      <w:r>
        <w:rPr>
          <w:color w:val="000000"/>
          <w:sz w:val="24"/>
          <w:szCs w:val="24"/>
          <w:highlight w:val="white"/>
        </w:rPr>
        <w:t>en función al tratamiento sugerido para cada variable, donde:</w:t>
      </w:r>
    </w:p>
    <w:p w14:paraId="451F9225"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Rojo: eliminar.</w:t>
      </w:r>
    </w:p>
    <w:p w14:paraId="554A3BFE"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Amarillo: falta contexto o información para acabar de definir todas sus propiedades.</w:t>
      </w:r>
    </w:p>
    <w:p w14:paraId="4AB6E2FE" w14:textId="460D9E5F" w:rsidR="00A24E66" w:rsidRPr="00CD6199"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Verde: aumentar variable con la finalidad de resolver ambigüedades o mejorar la identificación única de cada registro de evento/espécimen.</w:t>
      </w:r>
    </w:p>
    <w:p w14:paraId="3E75E415" w14:textId="1381808D" w:rsidR="00896D6D" w:rsidRDefault="00D3303D" w:rsidP="00896D6D">
      <w:pPr>
        <w:pBdr>
          <w:top w:val="nil"/>
          <w:left w:val="nil"/>
          <w:bottom w:val="nil"/>
          <w:right w:val="nil"/>
          <w:between w:val="nil"/>
        </w:pBdr>
        <w:spacing w:after="120"/>
        <w:ind w:left="720"/>
        <w:jc w:val="both"/>
        <w:rPr>
          <w:color w:val="000000"/>
          <w:sz w:val="24"/>
          <w:szCs w:val="24"/>
          <w:highlight w:val="white"/>
        </w:rPr>
      </w:pPr>
      <w:r>
        <w:rPr>
          <w:b/>
          <w:bCs/>
          <w:color w:val="000000"/>
          <w:sz w:val="24"/>
          <w:szCs w:val="24"/>
          <w:highlight w:val="white"/>
        </w:rPr>
        <w:t>Tratamiento del campo “Nombre de la variable”</w:t>
      </w:r>
      <w:r w:rsidR="00AB41ED" w:rsidRPr="00AB41ED">
        <w:rPr>
          <w:color w:val="000000"/>
          <w:sz w:val="24"/>
          <w:szCs w:val="24"/>
          <w:highlight w:val="white"/>
        </w:rPr>
        <w:t xml:space="preserve">: </w:t>
      </w:r>
      <w:r w:rsidR="00896D6D">
        <w:rPr>
          <w:color w:val="000000"/>
          <w:sz w:val="24"/>
          <w:szCs w:val="24"/>
          <w:highlight w:val="white"/>
        </w:rPr>
        <w:t xml:space="preserve">la Parte 5 de la norma </w:t>
      </w:r>
      <w:r w:rsidR="00896D6D" w:rsidRPr="00AB41ED">
        <w:rPr>
          <w:color w:val="000000"/>
          <w:sz w:val="24"/>
          <w:szCs w:val="24"/>
          <w:highlight w:val="white"/>
        </w:rPr>
        <w:t>ISO/IEC 11179</w:t>
      </w:r>
      <w:r w:rsidR="00896D6D">
        <w:rPr>
          <w:color w:val="000000"/>
          <w:sz w:val="24"/>
          <w:szCs w:val="24"/>
          <w:highlight w:val="white"/>
        </w:rPr>
        <w:t xml:space="preserve"> incluye lineamientos específicos sobre cómo deben nombrarse las variables de una base de datos, estos pueden resumirse en los siguientes principios clave:</w:t>
      </w:r>
    </w:p>
    <w:p w14:paraId="01CBBBD4" w14:textId="44C7B208"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Estructura del nombre: se recomienda que los nombres de los elementos de datos sigan una estructura semántica y sean coherentes, usualmente basados en componentes como:</w:t>
      </w:r>
    </w:p>
    <w:p w14:paraId="553A9DE1" w14:textId="656375F4" w:rsidR="00896D6D"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Clase de objeto</w:t>
      </w:r>
      <w:r w:rsidR="00896D6D">
        <w:rPr>
          <w:color w:val="000000"/>
          <w:sz w:val="24"/>
          <w:szCs w:val="24"/>
          <w:highlight w:val="white"/>
        </w:rPr>
        <w:t>: el tipo de registro se está describiendo.</w:t>
      </w:r>
    </w:p>
    <w:p w14:paraId="33B107F4" w14:textId="0E22BB56" w:rsidR="006F18B7"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Propiedad: qué atributo se está midiendo.</w:t>
      </w:r>
    </w:p>
    <w:p w14:paraId="5041FA0E" w14:textId="228F6932" w:rsidR="006F18B7" w:rsidRPr="006F18B7" w:rsidRDefault="006F18B7" w:rsidP="006F18B7">
      <w:pPr>
        <w:pBdr>
          <w:top w:val="nil"/>
          <w:left w:val="nil"/>
          <w:bottom w:val="nil"/>
          <w:right w:val="nil"/>
          <w:between w:val="nil"/>
        </w:pBdr>
        <w:spacing w:after="120"/>
        <w:ind w:left="1080"/>
        <w:jc w:val="both"/>
        <w:rPr>
          <w:color w:val="000000"/>
          <w:sz w:val="24"/>
          <w:szCs w:val="24"/>
          <w:highlight w:val="white"/>
        </w:rPr>
      </w:pPr>
      <w:r>
        <w:rPr>
          <w:color w:val="000000"/>
          <w:sz w:val="24"/>
          <w:szCs w:val="24"/>
          <w:highlight w:val="white"/>
        </w:rPr>
        <w:t xml:space="preserve">Ejemplo: </w:t>
      </w:r>
      <w:proofErr w:type="spellStart"/>
      <w:r w:rsidRPr="006F18B7">
        <w:rPr>
          <w:i/>
          <w:color w:val="000000"/>
          <w:sz w:val="24"/>
          <w:szCs w:val="24"/>
          <w:highlight w:val="white"/>
        </w:rPr>
        <w:t>especie_nombre</w:t>
      </w:r>
      <w:proofErr w:type="spellEnd"/>
      <w:r>
        <w:rPr>
          <w:color w:val="000000"/>
          <w:sz w:val="24"/>
          <w:szCs w:val="24"/>
          <w:highlight w:val="white"/>
        </w:rPr>
        <w:t xml:space="preserve">, </w:t>
      </w:r>
      <w:proofErr w:type="spellStart"/>
      <w:r w:rsidRPr="006F18B7">
        <w:rPr>
          <w:i/>
          <w:color w:val="000000"/>
          <w:sz w:val="24"/>
          <w:szCs w:val="24"/>
          <w:highlight w:val="white"/>
        </w:rPr>
        <w:t>persona_edad</w:t>
      </w:r>
      <w:proofErr w:type="spellEnd"/>
      <w:r>
        <w:rPr>
          <w:color w:val="000000"/>
          <w:sz w:val="24"/>
          <w:szCs w:val="24"/>
          <w:highlight w:val="white"/>
        </w:rPr>
        <w:t>.</w:t>
      </w:r>
    </w:p>
    <w:p w14:paraId="3F2DD1F9" w14:textId="54358E05"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Reglas para los nombres</w:t>
      </w:r>
      <w:r w:rsidR="006F18B7">
        <w:rPr>
          <w:color w:val="000000"/>
          <w:sz w:val="24"/>
          <w:szCs w:val="24"/>
          <w:highlight w:val="white"/>
        </w:rPr>
        <w:t>: algunas de las reglas recomendadas para los nombres son:</w:t>
      </w:r>
    </w:p>
    <w:p w14:paraId="4D8EA457" w14:textId="0CE2FAE3"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ser claros, precisos y no ambiguos.</w:t>
      </w:r>
    </w:p>
    <w:p w14:paraId="25962A56" w14:textId="24A52B7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reflejar el significado del dato.</w:t>
      </w:r>
    </w:p>
    <w:p w14:paraId="7ABFA18A" w14:textId="6C3BC50C"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sugiere evitar abreviaciones poco conocidas.</w:t>
      </w:r>
    </w:p>
    <w:p w14:paraId="6F8213BA" w14:textId="26FC525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deben contener información redundante.</w:t>
      </w:r>
    </w:p>
    <w:p w14:paraId="35EA48ED" w14:textId="38F0937A"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Deben permitir el uso automatizado </w:t>
      </w:r>
      <w:r w:rsidR="009D7A9E">
        <w:rPr>
          <w:color w:val="000000"/>
          <w:sz w:val="24"/>
          <w:szCs w:val="24"/>
          <w:highlight w:val="white"/>
        </w:rPr>
        <w:t>evitando duplicidad, espacios o caracteres especiales.</w:t>
      </w:r>
    </w:p>
    <w:p w14:paraId="0056730F" w14:textId="0C7C7D53" w:rsidR="009D7A9E" w:rsidRPr="006F18B7" w:rsidRDefault="009D7A9E"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Pueden usar formatos del tipo </w:t>
      </w:r>
      <w:proofErr w:type="spellStart"/>
      <w:r>
        <w:rPr>
          <w:color w:val="000000"/>
          <w:sz w:val="24"/>
          <w:szCs w:val="24"/>
          <w:highlight w:val="white"/>
        </w:rPr>
        <w:t>CamelCase</w:t>
      </w:r>
      <w:proofErr w:type="spellEnd"/>
      <w:r>
        <w:rPr>
          <w:color w:val="000000"/>
          <w:sz w:val="24"/>
          <w:szCs w:val="24"/>
          <w:highlight w:val="white"/>
        </w:rPr>
        <w:t xml:space="preserve"> o </w:t>
      </w:r>
      <w:proofErr w:type="spellStart"/>
      <w:r>
        <w:rPr>
          <w:color w:val="000000"/>
          <w:sz w:val="24"/>
          <w:szCs w:val="24"/>
          <w:highlight w:val="white"/>
        </w:rPr>
        <w:t>snake_case</w:t>
      </w:r>
      <w:proofErr w:type="spellEnd"/>
      <w:r>
        <w:rPr>
          <w:color w:val="000000"/>
          <w:sz w:val="24"/>
          <w:szCs w:val="24"/>
          <w:highlight w:val="white"/>
        </w:rPr>
        <w:t>, manteniendo la consistencia en toda la base.</w:t>
      </w:r>
    </w:p>
    <w:p w14:paraId="50DDA776" w14:textId="3265C76B" w:rsidR="009D7A9E" w:rsidRDefault="00896D6D" w:rsidP="009D7A9E">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Identificadores vs. Nombres</w:t>
      </w:r>
      <w:r w:rsidR="009D7A9E">
        <w:rPr>
          <w:color w:val="000000"/>
          <w:sz w:val="24"/>
          <w:szCs w:val="24"/>
          <w:highlight w:val="white"/>
        </w:rPr>
        <w:t>: la norma distingue entre:</w:t>
      </w:r>
    </w:p>
    <w:p w14:paraId="244911D6" w14:textId="77777777"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Nombre: nombre semántico legible, por </w:t>
      </w:r>
      <w:proofErr w:type="gramStart"/>
      <w:r>
        <w:rPr>
          <w:color w:val="000000"/>
          <w:sz w:val="24"/>
          <w:szCs w:val="24"/>
          <w:highlight w:val="white"/>
        </w:rPr>
        <w:t>ejemplo</w:t>
      </w:r>
      <w:proofErr w:type="gramEnd"/>
      <w:r>
        <w:rPr>
          <w:color w:val="000000"/>
          <w:sz w:val="24"/>
          <w:szCs w:val="24"/>
          <w:highlight w:val="white"/>
        </w:rPr>
        <w:t xml:space="preserve"> </w:t>
      </w:r>
      <w:proofErr w:type="spellStart"/>
      <w:r w:rsidRPr="009D7A9E">
        <w:rPr>
          <w:i/>
          <w:color w:val="000000"/>
          <w:sz w:val="24"/>
          <w:szCs w:val="24"/>
          <w:highlight w:val="white"/>
        </w:rPr>
        <w:t>nombre_provincia</w:t>
      </w:r>
      <w:proofErr w:type="spellEnd"/>
      <w:r>
        <w:rPr>
          <w:color w:val="000000"/>
          <w:sz w:val="24"/>
          <w:szCs w:val="24"/>
          <w:highlight w:val="white"/>
        </w:rPr>
        <w:t>.</w:t>
      </w:r>
    </w:p>
    <w:p w14:paraId="3E1664FA" w14:textId="1F5A8A74" w:rsidR="00340A17" w:rsidRPr="007F0F4C" w:rsidRDefault="009D7A9E" w:rsidP="00340A17">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Identificador: código único (a veces alfanumérico) que no </w:t>
      </w:r>
      <w:r w:rsidR="007F0F4C">
        <w:rPr>
          <w:color w:val="000000"/>
          <w:sz w:val="24"/>
          <w:szCs w:val="24"/>
          <w:highlight w:val="white"/>
        </w:rPr>
        <w:t>cambia,</w:t>
      </w:r>
      <w:r>
        <w:rPr>
          <w:color w:val="000000"/>
          <w:sz w:val="24"/>
          <w:szCs w:val="24"/>
          <w:highlight w:val="white"/>
        </w:rPr>
        <w:t xml:space="preserve"> aunque el nombre cambie en el tiempo, por </w:t>
      </w:r>
      <w:r w:rsidR="007F0F4C">
        <w:rPr>
          <w:color w:val="000000"/>
          <w:sz w:val="24"/>
          <w:szCs w:val="24"/>
          <w:highlight w:val="white"/>
        </w:rPr>
        <w:t>ejemplo,</w:t>
      </w:r>
      <w:r>
        <w:rPr>
          <w:color w:val="000000"/>
          <w:sz w:val="24"/>
          <w:szCs w:val="24"/>
          <w:highlight w:val="white"/>
        </w:rPr>
        <w:t xml:space="preserve"> </w:t>
      </w:r>
      <w:r w:rsidRPr="009D7A9E">
        <w:rPr>
          <w:i/>
          <w:color w:val="000000"/>
          <w:sz w:val="24"/>
          <w:szCs w:val="24"/>
          <w:highlight w:val="white"/>
        </w:rPr>
        <w:t>pro</w:t>
      </w:r>
      <w:r>
        <w:rPr>
          <w:color w:val="000000"/>
          <w:sz w:val="24"/>
          <w:szCs w:val="24"/>
          <w:highlight w:val="white"/>
        </w:rPr>
        <w:t xml:space="preserve">. </w:t>
      </w:r>
    </w:p>
    <w:p w14:paraId="4F8DF948" w14:textId="729D65D0" w:rsidR="007F0F4C" w:rsidRPr="007F0F4C" w:rsidRDefault="009D7A9E" w:rsidP="00F97497">
      <w:pPr>
        <w:pBdr>
          <w:top w:val="nil"/>
          <w:left w:val="nil"/>
          <w:bottom w:val="nil"/>
          <w:right w:val="nil"/>
          <w:between w:val="nil"/>
        </w:pBdr>
        <w:spacing w:after="120"/>
        <w:ind w:left="720"/>
        <w:jc w:val="both"/>
        <w:rPr>
          <w:iCs/>
          <w:color w:val="000000"/>
          <w:sz w:val="24"/>
          <w:szCs w:val="24"/>
          <w:highlight w:val="white"/>
        </w:rPr>
      </w:pPr>
      <w:r>
        <w:rPr>
          <w:color w:val="000000"/>
          <w:sz w:val="24"/>
          <w:szCs w:val="24"/>
          <w:highlight w:val="white"/>
        </w:rPr>
        <w:t xml:space="preserve">Considerando todo lo expuesto anteriormente, se </w:t>
      </w:r>
      <w:r w:rsidR="00F97497">
        <w:rPr>
          <w:color w:val="000000"/>
          <w:sz w:val="24"/>
          <w:szCs w:val="24"/>
          <w:highlight w:val="white"/>
        </w:rPr>
        <w:t xml:space="preserve">renombra el campo “Nombre de la variable” a “Nombre actual” y se </w:t>
      </w:r>
      <w:r>
        <w:rPr>
          <w:color w:val="000000"/>
          <w:sz w:val="24"/>
          <w:szCs w:val="24"/>
          <w:highlight w:val="white"/>
        </w:rPr>
        <w:t>añade el campo</w:t>
      </w:r>
      <w:r w:rsidR="00896D6D" w:rsidRPr="00AB41ED">
        <w:rPr>
          <w:color w:val="000000"/>
          <w:sz w:val="24"/>
          <w:szCs w:val="24"/>
          <w:highlight w:val="white"/>
        </w:rPr>
        <w:t xml:space="preserve"> </w:t>
      </w:r>
      <w:r>
        <w:rPr>
          <w:color w:val="000000"/>
          <w:sz w:val="24"/>
          <w:szCs w:val="24"/>
          <w:highlight w:val="white"/>
        </w:rPr>
        <w:t>“Nombre propuesto” a todos los diccionarios de variables, en función a las recomendaciones descritas en la norma.</w:t>
      </w:r>
      <w:r w:rsidR="007F0F4C">
        <w:rPr>
          <w:color w:val="000000"/>
          <w:sz w:val="24"/>
          <w:szCs w:val="24"/>
          <w:highlight w:val="white"/>
        </w:rPr>
        <w:t xml:space="preserve"> Además, puesto que las bases de datos de trabajan en Excel, generar un campo de </w:t>
      </w:r>
      <w:r w:rsidR="007F0F4C" w:rsidRPr="007F0F4C">
        <w:rPr>
          <w:i/>
          <w:color w:val="000000"/>
          <w:sz w:val="24"/>
          <w:szCs w:val="24"/>
          <w:highlight w:val="white"/>
        </w:rPr>
        <w:t>Identificador</w:t>
      </w:r>
      <w:r w:rsidR="007F0F4C">
        <w:rPr>
          <w:iCs/>
          <w:color w:val="000000"/>
          <w:sz w:val="24"/>
          <w:szCs w:val="24"/>
          <w:highlight w:val="white"/>
        </w:rPr>
        <w:t xml:space="preserve"> sería confuso, razón por la cual se sugiere utilizar únicamente el campo “Nombre propuesto”, el cual está acorde a las directrices exploradas en la norma.</w:t>
      </w:r>
    </w:p>
    <w:p w14:paraId="496D3D20" w14:textId="14A12A62" w:rsidR="00F97497" w:rsidRDefault="00CD6199" w:rsidP="00F97497">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lastRenderedPageBreak/>
        <w:t xml:space="preserve">Como resultado se obtiene la </w:t>
      </w:r>
      <w:r w:rsidR="00F97497" w:rsidRPr="00AB41ED">
        <w:rPr>
          <w:color w:val="000000"/>
          <w:sz w:val="24"/>
          <w:szCs w:val="24"/>
          <w:highlight w:val="white"/>
        </w:rPr>
        <w:t xml:space="preserve">versión </w:t>
      </w:r>
      <w:r w:rsidR="00F97497">
        <w:rPr>
          <w:color w:val="000000"/>
          <w:sz w:val="24"/>
          <w:szCs w:val="24"/>
          <w:highlight w:val="white"/>
        </w:rPr>
        <w:t>2</w:t>
      </w:r>
      <w:r w:rsidR="00F97497" w:rsidRPr="00AB41ED">
        <w:rPr>
          <w:color w:val="000000"/>
          <w:sz w:val="24"/>
          <w:szCs w:val="24"/>
          <w:highlight w:val="white"/>
        </w:rPr>
        <w:t>.0 del diccionario de variables</w:t>
      </w:r>
      <w:r>
        <w:rPr>
          <w:color w:val="000000"/>
          <w:sz w:val="24"/>
          <w:szCs w:val="24"/>
          <w:highlight w:val="white"/>
        </w:rPr>
        <w:t xml:space="preserve">, la cual consta </w:t>
      </w:r>
      <w:r w:rsidR="00F97497" w:rsidRPr="00AB41ED">
        <w:rPr>
          <w:color w:val="000000"/>
          <w:sz w:val="24"/>
          <w:szCs w:val="24"/>
          <w:highlight w:val="white"/>
        </w:rPr>
        <w:t>de las siguientes variables:</w:t>
      </w:r>
    </w:p>
    <w:p w14:paraId="6B5CFA7B" w14:textId="77777777" w:rsidR="00CD6199" w:rsidRPr="00AB41ED" w:rsidRDefault="00CD6199" w:rsidP="00F97497">
      <w:pPr>
        <w:pBdr>
          <w:top w:val="nil"/>
          <w:left w:val="nil"/>
          <w:bottom w:val="nil"/>
          <w:right w:val="nil"/>
          <w:between w:val="nil"/>
        </w:pBdr>
        <w:spacing w:after="120"/>
        <w:ind w:left="720"/>
        <w:jc w:val="both"/>
        <w:rPr>
          <w:color w:val="000000"/>
          <w:sz w:val="24"/>
          <w:szCs w:val="24"/>
          <w:highlight w:val="white"/>
        </w:rPr>
      </w:pPr>
    </w:p>
    <w:tbl>
      <w:tblPr>
        <w:tblStyle w:val="a3"/>
        <w:tblW w:w="8504"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2122"/>
        <w:gridCol w:w="3118"/>
        <w:gridCol w:w="3264"/>
      </w:tblGrid>
      <w:tr w:rsidR="00F97497" w:rsidRPr="00AB41ED" w14:paraId="31511C1C" w14:textId="77777777" w:rsidTr="00117B66">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244061"/>
            <w:vAlign w:val="center"/>
          </w:tcPr>
          <w:p w14:paraId="7ECEDA73" w14:textId="77777777" w:rsidR="00F97497" w:rsidRPr="00AB41ED" w:rsidRDefault="00F97497" w:rsidP="00117B66">
            <w:pPr>
              <w:spacing w:line="276" w:lineRule="auto"/>
              <w:jc w:val="center"/>
              <w:rPr>
                <w:color w:val="FFFFFF"/>
                <w:sz w:val="20"/>
                <w:szCs w:val="20"/>
              </w:rPr>
            </w:pPr>
            <w:r w:rsidRPr="00AB41ED">
              <w:rPr>
                <w:color w:val="FFFFFF"/>
                <w:sz w:val="20"/>
                <w:szCs w:val="20"/>
              </w:rPr>
              <w:t>Elemento</w:t>
            </w:r>
          </w:p>
        </w:tc>
        <w:tc>
          <w:tcPr>
            <w:tcW w:w="3118" w:type="dxa"/>
            <w:shd w:val="clear" w:color="auto" w:fill="244061"/>
            <w:vAlign w:val="center"/>
          </w:tcPr>
          <w:p w14:paraId="609F6835" w14:textId="77777777" w:rsidR="00F97497" w:rsidRPr="00AB41ED" w:rsidRDefault="00F97497"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Descripción</w:t>
            </w:r>
          </w:p>
        </w:tc>
        <w:tc>
          <w:tcPr>
            <w:tcW w:w="3264" w:type="dxa"/>
            <w:shd w:val="clear" w:color="auto" w:fill="244061"/>
            <w:vAlign w:val="center"/>
          </w:tcPr>
          <w:p w14:paraId="5E6DB1F6" w14:textId="77777777" w:rsidR="00F97497" w:rsidRPr="00AB41ED" w:rsidRDefault="00F97497"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Ejemplo</w:t>
            </w:r>
          </w:p>
        </w:tc>
      </w:tr>
      <w:tr w:rsidR="00F97497" w:rsidRPr="00AB41ED" w14:paraId="57B66FC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FB02DAD" w14:textId="0A4BF399" w:rsidR="00F97497" w:rsidRPr="00AB41ED" w:rsidRDefault="00F97497" w:rsidP="00F97497">
            <w:pPr>
              <w:jc w:val="center"/>
              <w:rPr>
                <w:sz w:val="20"/>
                <w:szCs w:val="20"/>
              </w:rPr>
            </w:pPr>
            <w:r w:rsidRPr="00AB41ED">
              <w:rPr>
                <w:sz w:val="20"/>
                <w:szCs w:val="20"/>
              </w:rPr>
              <w:t xml:space="preserve">Nombre </w:t>
            </w:r>
            <w:r>
              <w:rPr>
                <w:sz w:val="20"/>
                <w:szCs w:val="20"/>
              </w:rPr>
              <w:t>actual</w:t>
            </w:r>
          </w:p>
        </w:tc>
        <w:tc>
          <w:tcPr>
            <w:tcW w:w="3118" w:type="dxa"/>
            <w:vAlign w:val="center"/>
          </w:tcPr>
          <w:p w14:paraId="74D4EE9B" w14:textId="1BEAEBAF" w:rsidR="00F97497" w:rsidRPr="00AB41ED" w:rsidRDefault="00F97497" w:rsidP="00F9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Nombre </w:t>
            </w:r>
            <w:r>
              <w:rPr>
                <w:sz w:val="20"/>
                <w:szCs w:val="20"/>
              </w:rPr>
              <w:t>presente</w:t>
            </w:r>
            <w:r w:rsidRPr="00AB41ED">
              <w:rPr>
                <w:sz w:val="20"/>
                <w:szCs w:val="20"/>
              </w:rPr>
              <w:t xml:space="preserve"> en la base de datos</w:t>
            </w:r>
          </w:p>
        </w:tc>
        <w:tc>
          <w:tcPr>
            <w:tcW w:w="3264" w:type="dxa"/>
            <w:vAlign w:val="center"/>
          </w:tcPr>
          <w:p w14:paraId="27D2A952"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Especie</w:t>
            </w:r>
          </w:p>
        </w:tc>
      </w:tr>
      <w:tr w:rsidR="00F97497" w:rsidRPr="00AB41ED" w14:paraId="7CADEB9C"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70A413" w14:textId="2523FBED" w:rsidR="00F97497" w:rsidRPr="00AB41ED" w:rsidRDefault="00F97497" w:rsidP="00117B66">
            <w:pPr>
              <w:jc w:val="center"/>
              <w:rPr>
                <w:sz w:val="20"/>
                <w:szCs w:val="20"/>
              </w:rPr>
            </w:pPr>
            <w:r>
              <w:rPr>
                <w:sz w:val="20"/>
                <w:szCs w:val="20"/>
              </w:rPr>
              <w:t>Nombre propuesto</w:t>
            </w:r>
          </w:p>
        </w:tc>
        <w:tc>
          <w:tcPr>
            <w:tcW w:w="3118" w:type="dxa"/>
            <w:vAlign w:val="center"/>
          </w:tcPr>
          <w:p w14:paraId="095372BA" w14:textId="1E604E3A"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propuesto para el campo analizado</w:t>
            </w:r>
          </w:p>
        </w:tc>
        <w:tc>
          <w:tcPr>
            <w:tcW w:w="3264" w:type="dxa"/>
            <w:vAlign w:val="center"/>
          </w:tcPr>
          <w:p w14:paraId="61650CEE" w14:textId="6FA5BCA4"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especie</w:t>
            </w:r>
          </w:p>
        </w:tc>
      </w:tr>
      <w:tr w:rsidR="00F97497" w:rsidRPr="00AB41ED" w14:paraId="115B52A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EA051A" w14:textId="77777777" w:rsidR="00F97497" w:rsidRPr="00AB41ED" w:rsidRDefault="00F97497" w:rsidP="00117B66">
            <w:pPr>
              <w:jc w:val="center"/>
              <w:rPr>
                <w:sz w:val="20"/>
                <w:szCs w:val="20"/>
              </w:rPr>
            </w:pPr>
            <w:r w:rsidRPr="00AB41ED">
              <w:rPr>
                <w:sz w:val="20"/>
                <w:szCs w:val="20"/>
              </w:rPr>
              <w:t>Definición</w:t>
            </w:r>
          </w:p>
        </w:tc>
        <w:tc>
          <w:tcPr>
            <w:tcW w:w="3118" w:type="dxa"/>
            <w:vAlign w:val="center"/>
          </w:tcPr>
          <w:p w14:paraId="08D25C9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Explicación clara del concepto</w:t>
            </w:r>
          </w:p>
        </w:tc>
        <w:tc>
          <w:tcPr>
            <w:tcW w:w="3264" w:type="dxa"/>
            <w:vAlign w:val="center"/>
          </w:tcPr>
          <w:p w14:paraId="0936AB6E"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Nombre científico de la especie traficada</w:t>
            </w:r>
          </w:p>
        </w:tc>
      </w:tr>
      <w:tr w:rsidR="00F97497" w:rsidRPr="00AB41ED" w14:paraId="01A064A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DE91D" w14:textId="77777777" w:rsidR="00F97497" w:rsidRPr="00AB41ED" w:rsidRDefault="00F97497" w:rsidP="00117B66">
            <w:pPr>
              <w:jc w:val="center"/>
              <w:rPr>
                <w:sz w:val="20"/>
                <w:szCs w:val="20"/>
              </w:rPr>
            </w:pPr>
            <w:r w:rsidRPr="00AB41ED">
              <w:rPr>
                <w:sz w:val="20"/>
                <w:szCs w:val="20"/>
              </w:rPr>
              <w:t>Formato de Datos</w:t>
            </w:r>
          </w:p>
        </w:tc>
        <w:tc>
          <w:tcPr>
            <w:tcW w:w="3118" w:type="dxa"/>
            <w:vAlign w:val="center"/>
          </w:tcPr>
          <w:p w14:paraId="3464FCB1"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Tipo de dato y restricciones</w:t>
            </w:r>
          </w:p>
        </w:tc>
        <w:tc>
          <w:tcPr>
            <w:tcW w:w="3264" w:type="dxa"/>
            <w:vAlign w:val="center"/>
          </w:tcPr>
          <w:p w14:paraId="213ECF38"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Cadena</w:t>
            </w:r>
          </w:p>
        </w:tc>
      </w:tr>
      <w:tr w:rsidR="00F97497" w:rsidRPr="00AB41ED" w14:paraId="72F0D62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0711FE" w14:textId="77777777" w:rsidR="00F97497" w:rsidRPr="00AB41ED" w:rsidRDefault="00F97497" w:rsidP="00117B66">
            <w:pPr>
              <w:jc w:val="center"/>
              <w:rPr>
                <w:sz w:val="20"/>
                <w:szCs w:val="20"/>
              </w:rPr>
            </w:pPr>
            <w:r w:rsidRPr="00AB41ED">
              <w:rPr>
                <w:sz w:val="20"/>
                <w:szCs w:val="20"/>
              </w:rPr>
              <w:t>Fuente de Datos</w:t>
            </w:r>
          </w:p>
        </w:tc>
        <w:tc>
          <w:tcPr>
            <w:tcW w:w="3118" w:type="dxa"/>
            <w:vAlign w:val="center"/>
          </w:tcPr>
          <w:p w14:paraId="5A4A3BAD"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Origen de la variable</w:t>
            </w:r>
          </w:p>
        </w:tc>
        <w:tc>
          <w:tcPr>
            <w:tcW w:w="3264" w:type="dxa"/>
            <w:vAlign w:val="center"/>
          </w:tcPr>
          <w:p w14:paraId="6CE0462B"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Base de datos CITES</w:t>
            </w:r>
          </w:p>
        </w:tc>
      </w:tr>
      <w:tr w:rsidR="00F97497" w:rsidRPr="00AB41ED" w14:paraId="2ABB72CF"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4A429" w14:textId="77777777" w:rsidR="00F97497" w:rsidRPr="00AB41ED" w:rsidRDefault="00F97497" w:rsidP="00117B66">
            <w:pPr>
              <w:jc w:val="center"/>
              <w:rPr>
                <w:sz w:val="20"/>
                <w:szCs w:val="20"/>
              </w:rPr>
            </w:pPr>
            <w:r w:rsidRPr="00AB41ED">
              <w:rPr>
                <w:sz w:val="20"/>
                <w:szCs w:val="20"/>
              </w:rPr>
              <w:t>Clasificación</w:t>
            </w:r>
          </w:p>
        </w:tc>
        <w:tc>
          <w:tcPr>
            <w:tcW w:w="3118" w:type="dxa"/>
            <w:vAlign w:val="center"/>
          </w:tcPr>
          <w:p w14:paraId="762A747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Categorización de la variable según su función (identificación, geolocalización, transacción)</w:t>
            </w:r>
          </w:p>
        </w:tc>
        <w:tc>
          <w:tcPr>
            <w:tcW w:w="3264" w:type="dxa"/>
            <w:vAlign w:val="center"/>
          </w:tcPr>
          <w:p w14:paraId="55C2BC37"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Variable de identificación</w:t>
            </w:r>
          </w:p>
        </w:tc>
      </w:tr>
      <w:tr w:rsidR="00F97497" w:rsidRPr="00AB41ED" w14:paraId="29656CE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302718" w14:textId="77777777" w:rsidR="00F97497" w:rsidRPr="00AB41ED" w:rsidRDefault="00F97497" w:rsidP="00117B66">
            <w:pPr>
              <w:jc w:val="center"/>
              <w:rPr>
                <w:sz w:val="20"/>
                <w:szCs w:val="20"/>
              </w:rPr>
            </w:pPr>
            <w:r w:rsidRPr="00AB41ED">
              <w:rPr>
                <w:sz w:val="20"/>
                <w:szCs w:val="20"/>
              </w:rPr>
              <w:t>Ejemplo de valor</w:t>
            </w:r>
          </w:p>
        </w:tc>
        <w:tc>
          <w:tcPr>
            <w:tcW w:w="3118" w:type="dxa"/>
            <w:vAlign w:val="center"/>
          </w:tcPr>
          <w:p w14:paraId="7658B0E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Muestra cómo se vería un dato real</w:t>
            </w:r>
          </w:p>
        </w:tc>
        <w:tc>
          <w:tcPr>
            <w:tcW w:w="3264" w:type="dxa"/>
            <w:vAlign w:val="center"/>
          </w:tcPr>
          <w:p w14:paraId="4386E754"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i/>
                <w:iCs/>
                <w:sz w:val="20"/>
                <w:szCs w:val="20"/>
              </w:rPr>
              <w:t xml:space="preserve">Panthera </w:t>
            </w:r>
            <w:proofErr w:type="spellStart"/>
            <w:r w:rsidRPr="00AB41ED">
              <w:rPr>
                <w:i/>
                <w:iCs/>
                <w:sz w:val="20"/>
                <w:szCs w:val="20"/>
              </w:rPr>
              <w:t>onca</w:t>
            </w:r>
            <w:proofErr w:type="spellEnd"/>
            <w:r w:rsidRPr="00AB41ED">
              <w:rPr>
                <w:sz w:val="20"/>
                <w:szCs w:val="20"/>
              </w:rPr>
              <w:t xml:space="preserve"> (Jaguar)</w:t>
            </w:r>
          </w:p>
        </w:tc>
      </w:tr>
      <w:tr w:rsidR="00F97497" w:rsidRPr="00AB41ED" w14:paraId="63BA5D5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0F2578" w14:textId="77777777" w:rsidR="00F97497" w:rsidRPr="00AB41ED" w:rsidRDefault="00F97497" w:rsidP="00117B66">
            <w:pPr>
              <w:jc w:val="center"/>
              <w:rPr>
                <w:sz w:val="20"/>
                <w:szCs w:val="20"/>
              </w:rPr>
            </w:pPr>
            <w:r w:rsidRPr="00AB41ED">
              <w:rPr>
                <w:sz w:val="20"/>
                <w:szCs w:val="20"/>
              </w:rPr>
              <w:t>Notas adicionales</w:t>
            </w:r>
          </w:p>
        </w:tc>
        <w:tc>
          <w:tcPr>
            <w:tcW w:w="3118" w:type="dxa"/>
            <w:vAlign w:val="center"/>
          </w:tcPr>
          <w:p w14:paraId="671D40BC"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Información extra relevante.</w:t>
            </w:r>
          </w:p>
        </w:tc>
        <w:tc>
          <w:tcPr>
            <w:tcW w:w="3264" w:type="dxa"/>
            <w:vAlign w:val="center"/>
          </w:tcPr>
          <w:p w14:paraId="68496BD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Si no se conoce el nombre científico usar la categoría "especie no identificada"</w:t>
            </w:r>
          </w:p>
        </w:tc>
      </w:tr>
    </w:tbl>
    <w:p w14:paraId="7F9B845B" w14:textId="77777777" w:rsidR="00F97497" w:rsidRPr="00AB41ED" w:rsidRDefault="00F97497" w:rsidP="00F97497">
      <w:pPr>
        <w:pBdr>
          <w:top w:val="nil"/>
          <w:left w:val="nil"/>
          <w:bottom w:val="nil"/>
          <w:right w:val="nil"/>
          <w:between w:val="nil"/>
        </w:pBdr>
        <w:spacing w:after="120"/>
        <w:ind w:left="720"/>
        <w:jc w:val="both"/>
        <w:rPr>
          <w:color w:val="000000"/>
          <w:sz w:val="24"/>
          <w:szCs w:val="24"/>
          <w:highlight w:val="white"/>
        </w:rPr>
      </w:pPr>
    </w:p>
    <w:p w14:paraId="5AADD4FB" w14:textId="77777777" w:rsidR="0010167C" w:rsidRDefault="00F97497" w:rsidP="0010167C">
      <w:pPr>
        <w:pBdr>
          <w:top w:val="nil"/>
          <w:left w:val="nil"/>
          <w:bottom w:val="nil"/>
          <w:right w:val="nil"/>
          <w:between w:val="nil"/>
        </w:pBdr>
        <w:spacing w:after="120"/>
        <w:ind w:left="720"/>
        <w:jc w:val="both"/>
        <w:rPr>
          <w:bCs/>
          <w:color w:val="000000"/>
          <w:sz w:val="24"/>
          <w:szCs w:val="24"/>
          <w:highlight w:val="white"/>
        </w:rPr>
      </w:pPr>
      <w:r w:rsidRPr="00AB41ED">
        <w:rPr>
          <w:b/>
          <w:bCs/>
          <w:color w:val="000000"/>
          <w:sz w:val="24"/>
          <w:szCs w:val="24"/>
          <w:highlight w:val="white"/>
        </w:rPr>
        <w:t>2.</w:t>
      </w:r>
      <w:r>
        <w:rPr>
          <w:b/>
          <w:bCs/>
          <w:color w:val="000000"/>
          <w:sz w:val="24"/>
          <w:szCs w:val="24"/>
          <w:highlight w:val="white"/>
        </w:rPr>
        <w:t>2</w:t>
      </w:r>
      <w:r w:rsidRPr="00AB41ED">
        <w:rPr>
          <w:b/>
          <w:bCs/>
          <w:color w:val="000000"/>
          <w:sz w:val="24"/>
          <w:szCs w:val="24"/>
          <w:highlight w:val="white"/>
        </w:rPr>
        <w:t xml:space="preserve">. </w:t>
      </w:r>
      <w:r>
        <w:rPr>
          <w:b/>
          <w:bCs/>
          <w:color w:val="000000"/>
          <w:sz w:val="24"/>
          <w:szCs w:val="24"/>
          <w:highlight w:val="white"/>
        </w:rPr>
        <w:t>Análisis comparativo por fuente de información</w:t>
      </w:r>
      <w:r w:rsidRPr="00AB41ED">
        <w:rPr>
          <w:color w:val="000000"/>
          <w:sz w:val="24"/>
          <w:szCs w:val="24"/>
          <w:highlight w:val="white"/>
        </w:rPr>
        <w:t>:</w:t>
      </w:r>
      <w:r w:rsidR="00CD6199">
        <w:rPr>
          <w:color w:val="000000"/>
          <w:sz w:val="24"/>
          <w:szCs w:val="24"/>
          <w:highlight w:val="white"/>
        </w:rPr>
        <w:t xml:space="preserve"> En esta sección se detallas las observaciones generales a ser implementadas sobre cada una de las </w:t>
      </w:r>
      <w:r w:rsidR="00CD6199" w:rsidRPr="00CD6199">
        <w:rPr>
          <w:color w:val="000000"/>
          <w:sz w:val="24"/>
          <w:szCs w:val="24"/>
          <w:highlight w:val="white"/>
        </w:rPr>
        <w:t xml:space="preserve">bases de datos analizadas por fuente de información. </w:t>
      </w:r>
      <w:r w:rsidR="00CD6199" w:rsidRPr="00CD6199">
        <w:rPr>
          <w:bCs/>
          <w:color w:val="000000"/>
          <w:sz w:val="24"/>
          <w:szCs w:val="24"/>
          <w:highlight w:val="white"/>
        </w:rPr>
        <w:t>Se ser necesario, se incluyen capturas de pantalla para proporcionar el contexto adecuado.</w:t>
      </w:r>
    </w:p>
    <w:p w14:paraId="2DCE9999"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p>
    <w:p w14:paraId="3BAB78B7"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Fiscalía general del estado</w:t>
      </w:r>
    </w:p>
    <w:p w14:paraId="07CA4F2D" w14:textId="5F0A33DB" w:rsidR="0010167C" w:rsidRPr="0010167C" w:rsidRDefault="00630BEB" w:rsidP="0010167C">
      <w:pPr>
        <w:pStyle w:val="Prrafodelista"/>
        <w:numPr>
          <w:ilvl w:val="0"/>
          <w:numId w:val="21"/>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t>Archivo:</w:t>
      </w:r>
      <w:r w:rsidR="0010167C" w:rsidRPr="0010167C">
        <w:rPr>
          <w:bCs/>
          <w:color w:val="000000"/>
          <w:sz w:val="24"/>
          <w:szCs w:val="24"/>
          <w:highlight w:val="white"/>
        </w:rPr>
        <w:t xml:space="preserve"> </w:t>
      </w:r>
      <w:r w:rsidR="0010167C" w:rsidRPr="0010167C">
        <w:rPr>
          <w:bCs/>
          <w:color w:val="000000"/>
          <w:sz w:val="24"/>
          <w:szCs w:val="24"/>
        </w:rPr>
        <w:t>Informe_estadistico_2025012322001116 FIscalia.xlsx</w:t>
      </w:r>
    </w:p>
    <w:p w14:paraId="51D4A909" w14:textId="7E69122C" w:rsidR="0031200D" w:rsidRDefault="00A1373D" w:rsidP="0031200D">
      <w:pPr>
        <w:pStyle w:val="Prrafodelista"/>
        <w:numPr>
          <w:ilvl w:val="0"/>
          <w:numId w:val="28"/>
        </w:numPr>
        <w:pBdr>
          <w:top w:val="nil"/>
          <w:left w:val="nil"/>
          <w:bottom w:val="nil"/>
          <w:right w:val="nil"/>
          <w:between w:val="nil"/>
        </w:pBdr>
        <w:spacing w:after="120"/>
        <w:jc w:val="both"/>
        <w:rPr>
          <w:bCs/>
          <w:color w:val="000000"/>
          <w:sz w:val="24"/>
          <w:szCs w:val="24"/>
          <w:highlight w:val="white"/>
        </w:rPr>
      </w:pPr>
      <w:r w:rsidRPr="0031200D">
        <w:rPr>
          <w:bCs/>
          <w:color w:val="000000"/>
          <w:sz w:val="24"/>
          <w:szCs w:val="24"/>
          <w:highlight w:val="white"/>
        </w:rPr>
        <w:t>Base de datos cuenta con una buena estructura, los nombres de las variables son consistentes, presentando una misma estructura de construcción para todas las variables. Se recomienda revisar los dominios de valores de las variables categóricas, con la finalidad de estandarizar categorías (de ser necesario) y asegurarse que sean completos.</w:t>
      </w:r>
    </w:p>
    <w:p w14:paraId="62C01251" w14:textId="112A5F46" w:rsidR="003324D6" w:rsidRPr="003324D6" w:rsidRDefault="003324D6" w:rsidP="003324D6">
      <w:pPr>
        <w:pStyle w:val="Prrafodelista"/>
        <w:numPr>
          <w:ilvl w:val="0"/>
          <w:numId w:val="28"/>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1AF5B854" w14:textId="77777777" w:rsidR="00237821" w:rsidRDefault="00237821" w:rsidP="00237821">
      <w:pPr>
        <w:pBdr>
          <w:top w:val="nil"/>
          <w:left w:val="nil"/>
          <w:bottom w:val="nil"/>
          <w:right w:val="nil"/>
          <w:between w:val="nil"/>
        </w:pBdr>
        <w:spacing w:after="120"/>
        <w:ind w:left="720"/>
        <w:jc w:val="both"/>
        <w:rPr>
          <w:bCs/>
          <w:color w:val="000000"/>
          <w:sz w:val="24"/>
          <w:szCs w:val="24"/>
          <w:highlight w:val="white"/>
        </w:rPr>
      </w:pPr>
    </w:p>
    <w:p w14:paraId="0612893E" w14:textId="77777777" w:rsidR="003324D6" w:rsidRPr="00237821" w:rsidRDefault="003324D6" w:rsidP="00237821">
      <w:pPr>
        <w:pBdr>
          <w:top w:val="nil"/>
          <w:left w:val="nil"/>
          <w:bottom w:val="nil"/>
          <w:right w:val="nil"/>
          <w:between w:val="nil"/>
        </w:pBdr>
        <w:spacing w:after="120"/>
        <w:ind w:left="720"/>
        <w:jc w:val="both"/>
        <w:rPr>
          <w:bCs/>
          <w:color w:val="000000"/>
          <w:sz w:val="24"/>
          <w:szCs w:val="24"/>
          <w:highlight w:val="white"/>
        </w:rPr>
      </w:pPr>
    </w:p>
    <w:p w14:paraId="4AD0D248" w14:textId="72ED6A27" w:rsidR="0010167C" w:rsidRPr="0010167C" w:rsidRDefault="0010167C" w:rsidP="0010167C">
      <w:pPr>
        <w:pBdr>
          <w:top w:val="nil"/>
          <w:left w:val="nil"/>
          <w:bottom w:val="nil"/>
          <w:right w:val="nil"/>
          <w:between w:val="nil"/>
        </w:pBdr>
        <w:spacing w:after="120"/>
        <w:ind w:left="720"/>
        <w:jc w:val="both"/>
        <w:rPr>
          <w:bCs/>
          <w:color w:val="000000"/>
          <w:sz w:val="24"/>
          <w:szCs w:val="24"/>
          <w:highlight w:val="white"/>
        </w:rPr>
      </w:pPr>
      <w:r>
        <w:rPr>
          <w:b/>
          <w:bCs/>
          <w:color w:val="000000"/>
          <w:sz w:val="24"/>
          <w:szCs w:val="24"/>
          <w:highlight w:val="white"/>
        </w:rPr>
        <w:lastRenderedPageBreak/>
        <w:t>Consejo de la Judicatura</w:t>
      </w:r>
    </w:p>
    <w:p w14:paraId="0C19BFE4" w14:textId="12007FBF" w:rsidR="0010167C" w:rsidRPr="0010167C" w:rsidRDefault="00630BEB" w:rsidP="0010167C">
      <w:pPr>
        <w:pStyle w:val="Prrafodelista"/>
        <w:numPr>
          <w:ilvl w:val="0"/>
          <w:numId w:val="22"/>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3EA9E66B" w14:textId="77777777" w:rsidR="003D20F4" w:rsidRPr="0031200D" w:rsidRDefault="003D20F4" w:rsidP="003D20F4">
      <w:pPr>
        <w:pStyle w:val="Prrafodelista"/>
        <w:numPr>
          <w:ilvl w:val="0"/>
          <w:numId w:val="34"/>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4767ED55" w14:textId="299E55AD" w:rsidR="003D20F4" w:rsidRDefault="003D20F4" w:rsidP="004825BA">
      <w:pPr>
        <w:pStyle w:val="Prrafodelista"/>
        <w:numPr>
          <w:ilvl w:val="0"/>
          <w:numId w:val="34"/>
        </w:numPr>
        <w:pBdr>
          <w:top w:val="nil"/>
          <w:left w:val="nil"/>
          <w:bottom w:val="nil"/>
          <w:right w:val="nil"/>
          <w:between w:val="nil"/>
        </w:pBdr>
        <w:spacing w:after="120"/>
        <w:jc w:val="both"/>
        <w:rPr>
          <w:color w:val="000000"/>
          <w:sz w:val="24"/>
          <w:szCs w:val="24"/>
        </w:rPr>
      </w:pPr>
      <w:r w:rsidRPr="003D20F4">
        <w:rPr>
          <w:color w:val="000000"/>
          <w:sz w:val="24"/>
          <w:szCs w:val="24"/>
          <w:highlight w:val="white"/>
        </w:rPr>
        <w:t xml:space="preserve">El archivo contiene tres hojas: Causas Ingresadas, Causas Resueltas y </w:t>
      </w:r>
      <w:r w:rsidRPr="003D20F4">
        <w:rPr>
          <w:color w:val="000000"/>
          <w:sz w:val="24"/>
          <w:szCs w:val="24"/>
        </w:rPr>
        <w:t>Causas Razón de ejecutoría. Por el nombre de las hojas cada registro corresponde a una “Causa” las mismas no se pueden identificar de manera única por la variable “IDJUICIO”.</w:t>
      </w:r>
    </w:p>
    <w:p w14:paraId="302DC001" w14:textId="77777777" w:rsidR="003D20F4" w:rsidRPr="003D20F4" w:rsidRDefault="003D20F4" w:rsidP="003D20F4">
      <w:pPr>
        <w:pStyle w:val="Prrafodelista"/>
        <w:pBdr>
          <w:top w:val="nil"/>
          <w:left w:val="nil"/>
          <w:bottom w:val="nil"/>
          <w:right w:val="nil"/>
          <w:between w:val="nil"/>
        </w:pBdr>
        <w:spacing w:after="120"/>
        <w:ind w:left="1080"/>
        <w:jc w:val="both"/>
        <w:rPr>
          <w:color w:val="000000"/>
          <w:sz w:val="24"/>
          <w:szCs w:val="24"/>
        </w:rPr>
      </w:pPr>
    </w:p>
    <w:p w14:paraId="5F4100E2" w14:textId="77777777" w:rsidR="003D20F4" w:rsidRPr="003D20F4" w:rsidRDefault="003D20F4" w:rsidP="003D20F4">
      <w:pPr>
        <w:pStyle w:val="Prrafodelista"/>
        <w:pBdr>
          <w:top w:val="nil"/>
          <w:left w:val="nil"/>
          <w:bottom w:val="nil"/>
          <w:right w:val="nil"/>
          <w:between w:val="nil"/>
        </w:pBdr>
        <w:spacing w:after="120"/>
        <w:ind w:left="1080"/>
        <w:jc w:val="both"/>
        <w:rPr>
          <w:color w:val="000000"/>
          <w:sz w:val="24"/>
          <w:szCs w:val="24"/>
          <w:highlight w:val="white"/>
        </w:rPr>
      </w:pPr>
      <w:r w:rsidRPr="00323101">
        <w:rPr>
          <w:noProof/>
        </w:rPr>
        <w:drawing>
          <wp:inline distT="0" distB="0" distL="0" distR="0" wp14:anchorId="78586F61" wp14:editId="73B5CF2D">
            <wp:extent cx="5398935" cy="450215"/>
            <wp:effectExtent l="0" t="0" r="0" b="6985"/>
            <wp:docPr id="1793463687" name="Imagen 17934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376" cy="451503"/>
                    </a:xfrm>
                    <a:prstGeom prst="rect">
                      <a:avLst/>
                    </a:prstGeom>
                  </pic:spPr>
                </pic:pic>
              </a:graphicData>
            </a:graphic>
          </wp:inline>
        </w:drawing>
      </w:r>
    </w:p>
    <w:p w14:paraId="3811B5B6" w14:textId="77777777" w:rsidR="003D20F4" w:rsidRDefault="003D20F4" w:rsidP="003D20F4">
      <w:pPr>
        <w:pStyle w:val="Prrafodelista"/>
        <w:pBdr>
          <w:top w:val="nil"/>
          <w:left w:val="nil"/>
          <w:bottom w:val="nil"/>
          <w:right w:val="nil"/>
          <w:between w:val="nil"/>
        </w:pBdr>
        <w:spacing w:after="120"/>
        <w:ind w:left="1080"/>
        <w:jc w:val="both"/>
        <w:rPr>
          <w:color w:val="000000"/>
          <w:sz w:val="24"/>
          <w:szCs w:val="24"/>
        </w:rPr>
      </w:pPr>
    </w:p>
    <w:p w14:paraId="7ADA0E1D" w14:textId="77777777" w:rsidR="003D20F4"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highlight w:val="white"/>
        </w:rPr>
        <w:t xml:space="preserve">Sería </w:t>
      </w:r>
      <w:r w:rsidRPr="003D20F4">
        <w:rPr>
          <w:color w:val="000000"/>
          <w:sz w:val="24"/>
          <w:szCs w:val="24"/>
        </w:rPr>
        <w:t xml:space="preserve">adecuado incluir una variable que pueda identificar de manera única a cada causa. </w:t>
      </w:r>
    </w:p>
    <w:p w14:paraId="5833A41A" w14:textId="77777777" w:rsidR="003D20F4"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rPr>
        <w:t>El conjunto de variables “IDJUICIO”, “PROVINCIA”, “CANTON” e “INSTANCIA” permiten identificar de manera único cada registro presente en las tres hojas.</w:t>
      </w:r>
    </w:p>
    <w:p w14:paraId="50E75775" w14:textId="5D170BFC" w:rsidR="0010167C"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rPr>
        <w:t>Los registros en las hojas “Causas Resueltas” y “Causas Razón de ejecutoría” están contendidas en la hoja “Causas Ingresadas”.</w:t>
      </w:r>
    </w:p>
    <w:p w14:paraId="23E0D9AC" w14:textId="07ED71EB" w:rsidR="003D20F4" w:rsidRPr="003D20F4" w:rsidRDefault="003D20F4" w:rsidP="003D20F4">
      <w:pPr>
        <w:pStyle w:val="Prrafodelista"/>
        <w:numPr>
          <w:ilvl w:val="0"/>
          <w:numId w:val="35"/>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0AC5B137"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0CBBA66B"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r w:rsidRPr="0010167C">
        <w:rPr>
          <w:b/>
          <w:bCs/>
          <w:color w:val="000000"/>
          <w:sz w:val="24"/>
          <w:szCs w:val="24"/>
        </w:rPr>
        <w:t>Ministerio de Ambiente, Agua y Transición Ecológica</w:t>
      </w:r>
      <w:r w:rsidRPr="00AB41ED">
        <w:rPr>
          <w:color w:val="000000"/>
          <w:sz w:val="24"/>
          <w:szCs w:val="24"/>
          <w:highlight w:val="white"/>
        </w:rPr>
        <w:t xml:space="preserve"> </w:t>
      </w:r>
    </w:p>
    <w:p w14:paraId="15EC0F12" w14:textId="0598FD68" w:rsidR="0010167C" w:rsidRPr="003B69E4"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BD_2021_VS (1)</w:t>
      </w:r>
    </w:p>
    <w:p w14:paraId="0DC5E42C" w14:textId="502B6651" w:rsidR="003B69E4" w:rsidRPr="0031200D" w:rsidRDefault="003B69E4" w:rsidP="0031200D">
      <w:pPr>
        <w:pStyle w:val="Prrafodelista"/>
        <w:numPr>
          <w:ilvl w:val="0"/>
          <w:numId w:val="26"/>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7BCF357C" w14:textId="77777777" w:rsidR="003B69E4" w:rsidRPr="00E63DB3"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sidRPr="00E63DB3">
        <w:rPr>
          <w:bCs/>
          <w:color w:val="000000"/>
          <w:sz w:val="24"/>
          <w:szCs w:val="24"/>
        </w:rPr>
        <w:t xml:space="preserve">No se especifica el Sistema de Referencia de Coordenadas (SRC) de las coordenadas presentes. Se sugiere incluir esa información en el campo </w:t>
      </w:r>
      <w:r w:rsidRPr="00E63DB3">
        <w:rPr>
          <w:bCs/>
          <w:i/>
          <w:color w:val="000000"/>
          <w:sz w:val="24"/>
          <w:szCs w:val="24"/>
        </w:rPr>
        <w:t>Definición</w:t>
      </w:r>
      <w:r w:rsidRPr="00E63DB3">
        <w:rPr>
          <w:bCs/>
          <w:color w:val="000000"/>
          <w:sz w:val="24"/>
          <w:szCs w:val="24"/>
        </w:rPr>
        <w:t xml:space="preserve"> del diccionario de variables.</w:t>
      </w:r>
    </w:p>
    <w:p w14:paraId="5743DD84" w14:textId="77777777" w:rsidR="003B69E4" w:rsidRDefault="003B69E4" w:rsidP="003B69E4">
      <w:pPr>
        <w:pBdr>
          <w:top w:val="nil"/>
          <w:left w:val="nil"/>
          <w:bottom w:val="nil"/>
          <w:right w:val="nil"/>
          <w:between w:val="nil"/>
        </w:pBdr>
        <w:spacing w:after="120"/>
        <w:ind w:left="720"/>
        <w:jc w:val="center"/>
        <w:rPr>
          <w:bCs/>
          <w:color w:val="000000"/>
          <w:sz w:val="24"/>
          <w:szCs w:val="24"/>
        </w:rPr>
      </w:pPr>
      <w:r w:rsidRPr="00E63DB3">
        <w:rPr>
          <w:bCs/>
          <w:noProof/>
          <w:color w:val="000000"/>
          <w:sz w:val="24"/>
          <w:szCs w:val="24"/>
        </w:rPr>
        <w:lastRenderedPageBreak/>
        <w:drawing>
          <wp:inline distT="0" distB="0" distL="0" distR="0" wp14:anchorId="41A3C37A" wp14:editId="428F0632">
            <wp:extent cx="2160000" cy="1492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6" t="2309" r="410" b="1462"/>
                    <a:stretch/>
                  </pic:blipFill>
                  <pic:spPr bwMode="auto">
                    <a:xfrm>
                      <a:off x="0" y="0"/>
                      <a:ext cx="2160000" cy="1492480"/>
                    </a:xfrm>
                    <a:prstGeom prst="rect">
                      <a:avLst/>
                    </a:prstGeom>
                    <a:ln>
                      <a:noFill/>
                    </a:ln>
                    <a:extLst>
                      <a:ext uri="{53640926-AAD7-44D8-BBD7-CCE9431645EC}">
                        <a14:shadowObscured xmlns:a14="http://schemas.microsoft.com/office/drawing/2010/main"/>
                      </a:ext>
                    </a:extLst>
                  </pic:spPr>
                </pic:pic>
              </a:graphicData>
            </a:graphic>
          </wp:inline>
        </w:drawing>
      </w:r>
    </w:p>
    <w:p w14:paraId="6195FA60" w14:textId="77777777" w:rsid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rescate.</w:t>
      </w:r>
    </w:p>
    <w:p w14:paraId="51B32484" w14:textId="77777777"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03ED9511" wp14:editId="4C7C6C0A">
            <wp:extent cx="977882" cy="209119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29" t="9734" r="2755" b="1952"/>
                    <a:stretch/>
                  </pic:blipFill>
                  <pic:spPr bwMode="auto">
                    <a:xfrm>
                      <a:off x="0" y="0"/>
                      <a:ext cx="978650" cy="2092835"/>
                    </a:xfrm>
                    <a:prstGeom prst="rect">
                      <a:avLst/>
                    </a:prstGeom>
                    <a:ln>
                      <a:noFill/>
                    </a:ln>
                    <a:extLst>
                      <a:ext uri="{53640926-AAD7-44D8-BBD7-CCE9431645EC}">
                        <a14:shadowObscured xmlns:a14="http://schemas.microsoft.com/office/drawing/2010/main"/>
                      </a:ext>
                    </a:extLst>
                  </pic:spPr>
                </pic:pic>
              </a:graphicData>
            </a:graphic>
          </wp:inline>
        </w:drawing>
      </w:r>
    </w:p>
    <w:p w14:paraId="608CCE84" w14:textId="77777777" w:rsidR="003B69E4" w:rsidRP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o “Estado Físico”. Es recomendable definir el nivel de la base de datos, y registrar la información acorde al nivel especificado. </w:t>
      </w:r>
    </w:p>
    <w:p w14:paraId="6978EA61" w14:textId="475436ED"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5C49A4AE" wp14:editId="103F9A61">
            <wp:extent cx="3960000" cy="263269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8" t="5014" r="758" b="751"/>
                    <a:stretch/>
                  </pic:blipFill>
                  <pic:spPr bwMode="auto">
                    <a:xfrm>
                      <a:off x="0" y="0"/>
                      <a:ext cx="3960000" cy="2632693"/>
                    </a:xfrm>
                    <a:prstGeom prst="rect">
                      <a:avLst/>
                    </a:prstGeom>
                    <a:ln>
                      <a:noFill/>
                    </a:ln>
                    <a:extLst>
                      <a:ext uri="{53640926-AAD7-44D8-BBD7-CCE9431645EC}">
                        <a14:shadowObscured xmlns:a14="http://schemas.microsoft.com/office/drawing/2010/main"/>
                      </a:ext>
                    </a:extLst>
                  </pic:spPr>
                </pic:pic>
              </a:graphicData>
            </a:graphic>
          </wp:inline>
        </w:drawing>
      </w:r>
    </w:p>
    <w:p w14:paraId="33DBAE99" w14:textId="513FF2FD" w:rsidR="003B69E4" w:rsidRPr="00852F9F" w:rsidRDefault="003B69E4" w:rsidP="003B69E4">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6F70C986" w14:textId="1EBA21D1" w:rsidR="0031200D" w:rsidRPr="0031200D" w:rsidRDefault="00852F9F" w:rsidP="0031200D">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rPr>
        <w:t xml:space="preserve">En los campos tipo cadena se observan caracteres no reconocidos en Excel (rombo negro con un signo de interrogación dentro), se sugiere definir un formato adecuado que impida la pérdida de información. </w:t>
      </w:r>
    </w:p>
    <w:p w14:paraId="65B0208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1C0AE1DC" w14:textId="72A03FDA" w:rsidR="0010167C" w:rsidRPr="0031200D" w:rsidRDefault="00630BEB" w:rsidP="0031200D">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31200D" w:rsidRPr="0031200D">
        <w:t xml:space="preserve"> Informe CITES 2024</w:t>
      </w:r>
    </w:p>
    <w:p w14:paraId="65868E5C" w14:textId="77777777" w:rsidR="004E7F98" w:rsidRDefault="004E7F98" w:rsidP="004E7F98">
      <w:pPr>
        <w:pStyle w:val="Prrafodelista"/>
        <w:numPr>
          <w:ilvl w:val="0"/>
          <w:numId w:val="36"/>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0EA7654A" w14:textId="0F962FB9" w:rsidR="004E7F98" w:rsidRPr="004E7F98" w:rsidRDefault="004E7F98" w:rsidP="0036681F">
      <w:pPr>
        <w:pStyle w:val="Prrafodelista"/>
        <w:numPr>
          <w:ilvl w:val="0"/>
          <w:numId w:val="36"/>
        </w:numPr>
        <w:pBdr>
          <w:top w:val="nil"/>
          <w:left w:val="nil"/>
          <w:bottom w:val="nil"/>
          <w:right w:val="nil"/>
          <w:between w:val="nil"/>
        </w:pBdr>
        <w:spacing w:after="120"/>
        <w:jc w:val="both"/>
        <w:rPr>
          <w:color w:val="000000"/>
          <w:sz w:val="24"/>
          <w:szCs w:val="24"/>
        </w:rPr>
      </w:pPr>
      <w:r w:rsidRPr="004E7F98">
        <w:rPr>
          <w:color w:val="000000"/>
          <w:sz w:val="24"/>
          <w:szCs w:val="24"/>
        </w:rPr>
        <w:t>El archivo contiene tres hojas: Exportación – Reexportación, Importación IPM y CIPM Entregados.</w:t>
      </w:r>
    </w:p>
    <w:p w14:paraId="1D1D9AD5" w14:textId="5774D970" w:rsidR="004E7F98" w:rsidRPr="004E7F98" w:rsidRDefault="004E7F98" w:rsidP="004E7F98">
      <w:pPr>
        <w:pStyle w:val="Prrafodelista"/>
        <w:numPr>
          <w:ilvl w:val="0"/>
          <w:numId w:val="36"/>
        </w:numPr>
        <w:pBdr>
          <w:top w:val="nil"/>
          <w:left w:val="nil"/>
          <w:bottom w:val="nil"/>
          <w:right w:val="nil"/>
          <w:between w:val="nil"/>
        </w:pBdr>
        <w:spacing w:after="120"/>
        <w:jc w:val="both"/>
      </w:pPr>
      <w:r w:rsidRPr="004E7F98">
        <w:rPr>
          <w:color w:val="000000"/>
          <w:sz w:val="24"/>
          <w:szCs w:val="24"/>
        </w:rPr>
        <w:t>Las bases de datos no están a nivel de permiso de exportación, cada registro describe el tipo de espécimen exportado o importado. Sin embargo, se detectan casos que podrían ser agrupados como el que se presenta a continuación</w:t>
      </w:r>
      <w:r w:rsidR="002E120A">
        <w:rPr>
          <w:color w:val="000000"/>
          <w:sz w:val="24"/>
          <w:szCs w:val="24"/>
        </w:rPr>
        <w:t>.</w:t>
      </w:r>
    </w:p>
    <w:p w14:paraId="37176F9C" w14:textId="77777777" w:rsidR="004E7F98" w:rsidRPr="004E7F98" w:rsidRDefault="004E7F98" w:rsidP="004E7F98">
      <w:pPr>
        <w:pStyle w:val="Prrafodelista"/>
        <w:pBdr>
          <w:top w:val="nil"/>
          <w:left w:val="nil"/>
          <w:bottom w:val="nil"/>
          <w:right w:val="nil"/>
          <w:between w:val="nil"/>
        </w:pBdr>
        <w:spacing w:after="120"/>
        <w:ind w:left="1080"/>
        <w:jc w:val="both"/>
      </w:pPr>
    </w:p>
    <w:p w14:paraId="43C036BA" w14:textId="67720B05" w:rsidR="004E7F98" w:rsidRPr="004E7F98" w:rsidRDefault="004E7F98" w:rsidP="004E7F98">
      <w:pPr>
        <w:pStyle w:val="Prrafodelista"/>
        <w:pBdr>
          <w:top w:val="nil"/>
          <w:left w:val="nil"/>
          <w:bottom w:val="nil"/>
          <w:right w:val="nil"/>
          <w:between w:val="nil"/>
        </w:pBdr>
        <w:spacing w:after="120"/>
        <w:ind w:left="1080"/>
        <w:jc w:val="center"/>
      </w:pPr>
      <w:r w:rsidRPr="004E01EE">
        <w:rPr>
          <w:noProof/>
        </w:rPr>
        <w:drawing>
          <wp:inline distT="0" distB="0" distL="0" distR="0" wp14:anchorId="4AF8D58F" wp14:editId="4725BEAB">
            <wp:extent cx="4018246" cy="720000"/>
            <wp:effectExtent l="0" t="0" r="1905" b="4445"/>
            <wp:docPr id="43288753" name="Imagen 4328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1806"/>
                    <a:stretch/>
                  </pic:blipFill>
                  <pic:spPr bwMode="auto">
                    <a:xfrm>
                      <a:off x="0" y="0"/>
                      <a:ext cx="4018246" cy="720000"/>
                    </a:xfrm>
                    <a:prstGeom prst="rect">
                      <a:avLst/>
                    </a:prstGeom>
                    <a:ln>
                      <a:noFill/>
                    </a:ln>
                    <a:extLst>
                      <a:ext uri="{53640926-AAD7-44D8-BBD7-CCE9431645EC}">
                        <a14:shadowObscured xmlns:a14="http://schemas.microsoft.com/office/drawing/2010/main"/>
                      </a:ext>
                    </a:extLst>
                  </pic:spPr>
                </pic:pic>
              </a:graphicData>
            </a:graphic>
          </wp:inline>
        </w:drawing>
      </w:r>
    </w:p>
    <w:p w14:paraId="400060A0" w14:textId="77777777" w:rsidR="004E7F98" w:rsidRDefault="004E7F98" w:rsidP="004E7F98">
      <w:pPr>
        <w:pStyle w:val="Prrafodelista"/>
        <w:numPr>
          <w:ilvl w:val="0"/>
          <w:numId w:val="3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puede observar que los registros corresponden al mismo permiso, de la misma especie y en el mismo estado.</w:t>
      </w:r>
    </w:p>
    <w:p w14:paraId="6987B8E8" w14:textId="0DAF6CD6" w:rsidR="004E7F98" w:rsidRDefault="004E7F98" w:rsidP="004E7F98">
      <w:pPr>
        <w:pStyle w:val="Prrafodelista"/>
        <w:numPr>
          <w:ilvl w:val="0"/>
          <w:numId w:val="3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Existen casos correspondientes a permisos con información incompleta.</w:t>
      </w:r>
    </w:p>
    <w:p w14:paraId="24071D51" w14:textId="77777777" w:rsidR="004E7F98" w:rsidRDefault="004E7F98" w:rsidP="004E7F98">
      <w:pPr>
        <w:pStyle w:val="Prrafodelista"/>
        <w:pBdr>
          <w:top w:val="nil"/>
          <w:left w:val="nil"/>
          <w:bottom w:val="nil"/>
          <w:right w:val="nil"/>
          <w:between w:val="nil"/>
        </w:pBdr>
        <w:spacing w:after="120"/>
        <w:ind w:left="1080"/>
        <w:jc w:val="both"/>
        <w:rPr>
          <w:color w:val="000000"/>
          <w:sz w:val="24"/>
          <w:szCs w:val="24"/>
          <w:highlight w:val="white"/>
        </w:rPr>
      </w:pPr>
    </w:p>
    <w:p w14:paraId="2CAE64CF" w14:textId="77777777" w:rsidR="004E7F98" w:rsidRDefault="004E7F98" w:rsidP="004E7F98">
      <w:pPr>
        <w:pStyle w:val="Prrafodelista"/>
        <w:pBdr>
          <w:top w:val="nil"/>
          <w:left w:val="nil"/>
          <w:bottom w:val="nil"/>
          <w:right w:val="nil"/>
          <w:between w:val="nil"/>
        </w:pBdr>
        <w:spacing w:after="120"/>
        <w:ind w:left="1080"/>
        <w:rPr>
          <w:color w:val="000000"/>
          <w:sz w:val="24"/>
          <w:szCs w:val="24"/>
          <w:highlight w:val="white"/>
        </w:rPr>
      </w:pPr>
      <w:r w:rsidRPr="004E01EE">
        <w:rPr>
          <w:noProof/>
          <w:color w:val="000000"/>
          <w:sz w:val="24"/>
          <w:szCs w:val="24"/>
        </w:rPr>
        <w:drawing>
          <wp:inline distT="0" distB="0" distL="0" distR="0" wp14:anchorId="0E10794B" wp14:editId="2909FD8D">
            <wp:extent cx="5400000" cy="1390126"/>
            <wp:effectExtent l="0" t="0" r="0" b="635"/>
            <wp:docPr id="1225416903" name="Imagen 122541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418"/>
                    <a:stretch/>
                  </pic:blipFill>
                  <pic:spPr bwMode="auto">
                    <a:xfrm>
                      <a:off x="0" y="0"/>
                      <a:ext cx="5400000" cy="1390126"/>
                    </a:xfrm>
                    <a:prstGeom prst="rect">
                      <a:avLst/>
                    </a:prstGeom>
                    <a:ln>
                      <a:noFill/>
                    </a:ln>
                    <a:extLst>
                      <a:ext uri="{53640926-AAD7-44D8-BBD7-CCE9431645EC}">
                        <a14:shadowObscured xmlns:a14="http://schemas.microsoft.com/office/drawing/2010/main"/>
                      </a:ext>
                    </a:extLst>
                  </pic:spPr>
                </pic:pic>
              </a:graphicData>
            </a:graphic>
          </wp:inline>
        </w:drawing>
      </w:r>
    </w:p>
    <w:p w14:paraId="395E22B4" w14:textId="77777777" w:rsidR="004E7F98" w:rsidRDefault="004E7F98" w:rsidP="004E7F98">
      <w:pPr>
        <w:pStyle w:val="Prrafodelista"/>
        <w:pBdr>
          <w:top w:val="nil"/>
          <w:left w:val="nil"/>
          <w:bottom w:val="nil"/>
          <w:right w:val="nil"/>
          <w:between w:val="nil"/>
        </w:pBdr>
        <w:spacing w:after="120"/>
        <w:ind w:left="1080"/>
        <w:rPr>
          <w:color w:val="000000"/>
          <w:sz w:val="24"/>
          <w:szCs w:val="24"/>
          <w:highlight w:val="white"/>
        </w:rPr>
      </w:pPr>
    </w:p>
    <w:p w14:paraId="799126CD" w14:textId="1455A488" w:rsidR="004E7F98" w:rsidRPr="004E7F98" w:rsidRDefault="004E7F98" w:rsidP="004E7F98">
      <w:pPr>
        <w:pStyle w:val="Prrafodelista"/>
        <w:numPr>
          <w:ilvl w:val="0"/>
          <w:numId w:val="36"/>
        </w:numPr>
        <w:pBdr>
          <w:top w:val="nil"/>
          <w:left w:val="nil"/>
          <w:bottom w:val="nil"/>
          <w:right w:val="nil"/>
          <w:between w:val="nil"/>
        </w:pBdr>
        <w:spacing w:after="120"/>
        <w:rPr>
          <w:color w:val="000000"/>
          <w:sz w:val="24"/>
          <w:szCs w:val="24"/>
        </w:rPr>
      </w:pPr>
      <w:r>
        <w:rPr>
          <w:color w:val="000000"/>
          <w:sz w:val="24"/>
          <w:szCs w:val="24"/>
          <w:highlight w:val="white"/>
        </w:rPr>
        <w:t xml:space="preserve">La información de CITES al seguir los lineamientos planteados en </w:t>
      </w:r>
      <w:r>
        <w:rPr>
          <w:color w:val="000000"/>
          <w:sz w:val="24"/>
          <w:szCs w:val="24"/>
        </w:rPr>
        <w:t>“</w:t>
      </w:r>
      <w:r w:rsidRPr="00DF6AE5">
        <w:rPr>
          <w:color w:val="000000"/>
          <w:sz w:val="24"/>
          <w:szCs w:val="24"/>
        </w:rPr>
        <w:t>04_01_S-Notif-2023-132-A1</w:t>
      </w:r>
      <w:r>
        <w:rPr>
          <w:color w:val="000000"/>
          <w:sz w:val="24"/>
          <w:szCs w:val="24"/>
        </w:rPr>
        <w:t xml:space="preserve">” es bastante clara y concisa. </w:t>
      </w:r>
    </w:p>
    <w:p w14:paraId="6085092A" w14:textId="41F40C27" w:rsidR="004E7F98" w:rsidRPr="004E7F98" w:rsidRDefault="004E7F98" w:rsidP="004E7F98">
      <w:pPr>
        <w:pStyle w:val="Prrafodelista"/>
        <w:numPr>
          <w:ilvl w:val="0"/>
          <w:numId w:val="3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6F258AC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049C7080" w14:textId="6F2CB9FC" w:rsidR="0010167C" w:rsidRPr="0031200D"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5720956D"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 xml:space="preserve">Base de datos cuenta con una buena estructura, sin </w:t>
      </w:r>
      <w:proofErr w:type="gramStart"/>
      <w:r w:rsidRPr="0031200D">
        <w:rPr>
          <w:bCs/>
          <w:color w:val="000000"/>
          <w:sz w:val="24"/>
          <w:szCs w:val="24"/>
        </w:rPr>
        <w:t>embargo</w:t>
      </w:r>
      <w:proofErr w:type="gramEnd"/>
      <w:r w:rsidRPr="0031200D">
        <w:rPr>
          <w:bCs/>
          <w:color w:val="000000"/>
          <w:sz w:val="24"/>
          <w:szCs w:val="24"/>
        </w:rPr>
        <w:t xml:space="preserve"> los nombres de las variables presentan espacios y caracteres especiales. Se sugiere seguir las recomendaciones asociadas a sus nombres de variables.</w:t>
      </w:r>
    </w:p>
    <w:p w14:paraId="54893ED6"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Pr>
          <w:bCs/>
          <w:color w:val="000000"/>
          <w:sz w:val="24"/>
          <w:szCs w:val="24"/>
        </w:rPr>
        <w:t>La base de datos presenta múltiples columnas combinadas</w:t>
      </w:r>
    </w:p>
    <w:p w14:paraId="6A239787" w14:textId="72D9AD12" w:rsidR="0031200D" w:rsidRDefault="0031200D" w:rsidP="0031200D">
      <w:pPr>
        <w:pStyle w:val="Prrafodelista"/>
        <w:pBdr>
          <w:top w:val="nil"/>
          <w:left w:val="nil"/>
          <w:bottom w:val="nil"/>
          <w:right w:val="nil"/>
          <w:between w:val="nil"/>
        </w:pBdr>
        <w:spacing w:after="120"/>
        <w:ind w:left="1080"/>
        <w:jc w:val="center"/>
        <w:rPr>
          <w:bCs/>
          <w:color w:val="000000"/>
          <w:sz w:val="24"/>
          <w:szCs w:val="24"/>
        </w:rPr>
      </w:pPr>
      <w:r w:rsidRPr="0031200D">
        <w:rPr>
          <w:bCs/>
          <w:noProof/>
          <w:color w:val="000000"/>
          <w:sz w:val="24"/>
          <w:szCs w:val="24"/>
        </w:rPr>
        <w:drawing>
          <wp:inline distT="0" distB="0" distL="0" distR="0" wp14:anchorId="23D18D04" wp14:editId="1494C6A1">
            <wp:extent cx="2880000" cy="23644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5" t="6977" r="1262" b="3466"/>
                    <a:stretch/>
                  </pic:blipFill>
                  <pic:spPr bwMode="auto">
                    <a:xfrm>
                      <a:off x="0" y="0"/>
                      <a:ext cx="2880000" cy="2364459"/>
                    </a:xfrm>
                    <a:prstGeom prst="rect">
                      <a:avLst/>
                    </a:prstGeom>
                    <a:ln>
                      <a:noFill/>
                    </a:ln>
                    <a:extLst>
                      <a:ext uri="{53640926-AAD7-44D8-BBD7-CCE9431645EC}">
                        <a14:shadowObscured xmlns:a14="http://schemas.microsoft.com/office/drawing/2010/main"/>
                      </a:ext>
                    </a:extLst>
                  </pic:spPr>
                </pic:pic>
              </a:graphicData>
            </a:graphic>
          </wp:inline>
        </w:drawing>
      </w:r>
    </w:p>
    <w:p w14:paraId="618D3BDE" w14:textId="77777777" w:rsidR="003324D6" w:rsidRDefault="003324D6" w:rsidP="003324D6">
      <w:pPr>
        <w:pStyle w:val="Prrafodelista"/>
        <w:pBdr>
          <w:top w:val="nil"/>
          <w:left w:val="nil"/>
          <w:bottom w:val="nil"/>
          <w:right w:val="nil"/>
          <w:between w:val="nil"/>
        </w:pBdr>
        <w:spacing w:after="120"/>
        <w:ind w:left="1080"/>
        <w:jc w:val="both"/>
        <w:rPr>
          <w:bCs/>
          <w:color w:val="000000"/>
          <w:sz w:val="24"/>
          <w:szCs w:val="24"/>
        </w:rPr>
      </w:pPr>
    </w:p>
    <w:p w14:paraId="08BE8A5B" w14:textId="1027CA6C"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2A94BD3F" w14:textId="77777777" w:rsidR="0031200D" w:rsidRPr="0031200D" w:rsidRDefault="0031200D" w:rsidP="0031200D">
      <w:pPr>
        <w:pBdr>
          <w:top w:val="nil"/>
          <w:left w:val="nil"/>
          <w:bottom w:val="nil"/>
          <w:right w:val="nil"/>
          <w:between w:val="nil"/>
        </w:pBdr>
        <w:spacing w:after="120"/>
        <w:jc w:val="both"/>
        <w:rPr>
          <w:bCs/>
          <w:color w:val="000000"/>
          <w:sz w:val="24"/>
          <w:szCs w:val="24"/>
        </w:rPr>
      </w:pPr>
    </w:p>
    <w:p w14:paraId="2F01B41D" w14:textId="585ED09A" w:rsidR="0010167C" w:rsidRPr="003324D6"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 xml:space="preserve">Consolidado 2020_Retenciones y </w:t>
      </w:r>
      <w:proofErr w:type="spellStart"/>
      <w:r w:rsidR="0010167C" w:rsidRPr="0010167C">
        <w:t>Rescates_Zonales</w:t>
      </w:r>
      <w:proofErr w:type="spellEnd"/>
    </w:p>
    <w:p w14:paraId="64436201" w14:textId="77777777" w:rsidR="002E120A" w:rsidRPr="002E120A" w:rsidRDefault="002E120A" w:rsidP="002E120A">
      <w:pPr>
        <w:pStyle w:val="Prrafodelista"/>
        <w:numPr>
          <w:ilvl w:val="0"/>
          <w:numId w:val="37"/>
        </w:numPr>
        <w:pBdr>
          <w:top w:val="nil"/>
          <w:left w:val="nil"/>
          <w:bottom w:val="nil"/>
          <w:right w:val="nil"/>
          <w:between w:val="nil"/>
        </w:pBdr>
        <w:spacing w:after="120"/>
        <w:jc w:val="both"/>
        <w:rPr>
          <w:color w:val="000000"/>
          <w:sz w:val="24"/>
          <w:szCs w:val="24"/>
        </w:rPr>
      </w:pPr>
      <w:r w:rsidRPr="002E120A">
        <w:rPr>
          <w:color w:val="000000"/>
          <w:sz w:val="24"/>
          <w:szCs w:val="24"/>
        </w:rPr>
        <w:t xml:space="preserve">El archivo contiene 2 hojas: Rescate y </w:t>
      </w:r>
      <w:proofErr w:type="spellStart"/>
      <w:r w:rsidRPr="002E120A">
        <w:rPr>
          <w:color w:val="000000"/>
          <w:sz w:val="24"/>
          <w:szCs w:val="24"/>
        </w:rPr>
        <w:t>Retencion</w:t>
      </w:r>
      <w:proofErr w:type="spellEnd"/>
      <w:r w:rsidRPr="002E120A">
        <w:rPr>
          <w:color w:val="000000"/>
          <w:sz w:val="24"/>
          <w:szCs w:val="24"/>
        </w:rPr>
        <w:t>.</w:t>
      </w:r>
    </w:p>
    <w:p w14:paraId="51704A3B" w14:textId="526AFF53" w:rsidR="002E120A" w:rsidRPr="000E202A" w:rsidRDefault="002E120A" w:rsidP="00883B34">
      <w:pPr>
        <w:pStyle w:val="Prrafodelista"/>
        <w:numPr>
          <w:ilvl w:val="0"/>
          <w:numId w:val="37"/>
        </w:numPr>
        <w:pBdr>
          <w:top w:val="nil"/>
          <w:left w:val="nil"/>
          <w:bottom w:val="nil"/>
          <w:right w:val="nil"/>
          <w:between w:val="nil"/>
        </w:pBdr>
        <w:spacing w:after="120"/>
        <w:jc w:val="both"/>
        <w:rPr>
          <w:bCs/>
          <w:color w:val="000000"/>
          <w:sz w:val="24"/>
          <w:szCs w:val="24"/>
        </w:rPr>
      </w:pPr>
      <w:r w:rsidRPr="000E202A">
        <w:rPr>
          <w:bCs/>
          <w:color w:val="000000"/>
          <w:sz w:val="24"/>
          <w:szCs w:val="24"/>
        </w:rPr>
        <w:t>Los nombres de la base de datos presentan espacios, caracteres especiales como puntos y espacios</w:t>
      </w:r>
      <w:r w:rsidR="000E202A" w:rsidRPr="000E202A">
        <w:rPr>
          <w:bCs/>
          <w:color w:val="000000"/>
          <w:sz w:val="24"/>
          <w:szCs w:val="24"/>
        </w:rPr>
        <w:t xml:space="preserve">. Además, </w:t>
      </w:r>
      <w:r w:rsidR="000E202A">
        <w:rPr>
          <w:bCs/>
          <w:color w:val="000000"/>
          <w:sz w:val="24"/>
          <w:szCs w:val="24"/>
        </w:rPr>
        <w:t>l</w:t>
      </w:r>
      <w:r w:rsidR="000E202A" w:rsidRPr="000E202A">
        <w:rPr>
          <w:bCs/>
          <w:color w:val="000000"/>
          <w:sz w:val="24"/>
          <w:szCs w:val="24"/>
        </w:rPr>
        <w:t xml:space="preserve">as bases de datos </w:t>
      </w:r>
      <w:r w:rsidRPr="000E202A">
        <w:rPr>
          <w:bCs/>
          <w:color w:val="000000"/>
          <w:sz w:val="24"/>
          <w:szCs w:val="24"/>
        </w:rPr>
        <w:t>no cuenta</w:t>
      </w:r>
      <w:r w:rsidR="000E202A" w:rsidRPr="000E202A">
        <w:rPr>
          <w:bCs/>
          <w:color w:val="000000"/>
          <w:sz w:val="24"/>
          <w:szCs w:val="24"/>
        </w:rPr>
        <w:t>n</w:t>
      </w:r>
      <w:r w:rsidRPr="000E202A">
        <w:rPr>
          <w:bCs/>
          <w:color w:val="000000"/>
          <w:sz w:val="24"/>
          <w:szCs w:val="24"/>
        </w:rPr>
        <w:t xml:space="preserve"> con un</w:t>
      </w:r>
      <w:r w:rsidR="000E202A" w:rsidRPr="000E202A">
        <w:rPr>
          <w:bCs/>
          <w:color w:val="000000"/>
          <w:sz w:val="24"/>
          <w:szCs w:val="24"/>
        </w:rPr>
        <w:t xml:space="preserve"> registro </w:t>
      </w:r>
      <w:r w:rsidRPr="000E202A">
        <w:rPr>
          <w:bCs/>
          <w:color w:val="000000"/>
          <w:sz w:val="24"/>
          <w:szCs w:val="24"/>
        </w:rPr>
        <w:t>que se pueda utilizar como nombre de variables. Se sugiere seguir las recomendaciones asociadas a sus nombres de variables.</w:t>
      </w:r>
    </w:p>
    <w:p w14:paraId="479E263C" w14:textId="35A7E105" w:rsidR="002E120A" w:rsidRDefault="002E120A" w:rsidP="002E120A">
      <w:pPr>
        <w:pStyle w:val="Cita"/>
        <w:ind w:left="1080"/>
        <w:jc w:val="left"/>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2E120A" w14:paraId="08AAFF35" w14:textId="77777777" w:rsidTr="00D1687E">
        <w:tc>
          <w:tcPr>
            <w:tcW w:w="8630" w:type="dxa"/>
          </w:tcPr>
          <w:p w14:paraId="192DAF4E" w14:textId="77777777" w:rsidR="002E120A" w:rsidRDefault="002E120A" w:rsidP="00D1687E">
            <w:pPr>
              <w:pStyle w:val="Prrafodelista"/>
              <w:spacing w:after="120"/>
              <w:ind w:left="0"/>
              <w:jc w:val="center"/>
              <w:rPr>
                <w:color w:val="000000"/>
                <w:sz w:val="24"/>
                <w:szCs w:val="24"/>
              </w:rPr>
            </w:pPr>
            <w:r w:rsidRPr="00213293">
              <w:rPr>
                <w:noProof/>
                <w:color w:val="000000"/>
                <w:sz w:val="24"/>
                <w:szCs w:val="24"/>
              </w:rPr>
              <w:lastRenderedPageBreak/>
              <w:drawing>
                <wp:inline distT="0" distB="0" distL="0" distR="0" wp14:anchorId="0A47B833" wp14:editId="7C722CDA">
                  <wp:extent cx="5400000" cy="10471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1047115"/>
                          </a:xfrm>
                          <a:prstGeom prst="rect">
                            <a:avLst/>
                          </a:prstGeom>
                        </pic:spPr>
                      </pic:pic>
                    </a:graphicData>
                  </a:graphic>
                </wp:inline>
              </w:drawing>
            </w:r>
          </w:p>
        </w:tc>
      </w:tr>
      <w:tr w:rsidR="002E120A" w14:paraId="504639F1" w14:textId="77777777" w:rsidTr="00D1687E">
        <w:tc>
          <w:tcPr>
            <w:tcW w:w="8630" w:type="dxa"/>
          </w:tcPr>
          <w:p w14:paraId="230D4CC0" w14:textId="77777777" w:rsidR="002E120A" w:rsidRDefault="002E120A" w:rsidP="00D1687E">
            <w:pPr>
              <w:pStyle w:val="Prrafodelista"/>
              <w:spacing w:after="120"/>
              <w:ind w:left="0"/>
              <w:jc w:val="center"/>
              <w:rPr>
                <w:color w:val="000000"/>
                <w:sz w:val="24"/>
                <w:szCs w:val="24"/>
              </w:rPr>
            </w:pPr>
            <w:r w:rsidRPr="005B7783">
              <w:rPr>
                <w:noProof/>
                <w:color w:val="000000"/>
                <w:sz w:val="24"/>
                <w:szCs w:val="24"/>
              </w:rPr>
              <w:drawing>
                <wp:inline distT="0" distB="0" distL="0" distR="0" wp14:anchorId="432FAD78" wp14:editId="171E9B41">
                  <wp:extent cx="5400000" cy="1219615"/>
                  <wp:effectExtent l="0" t="0" r="0" b="0"/>
                  <wp:docPr id="441845239" name="Imagen 44184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1219615"/>
                          </a:xfrm>
                          <a:prstGeom prst="rect">
                            <a:avLst/>
                          </a:prstGeom>
                        </pic:spPr>
                      </pic:pic>
                    </a:graphicData>
                  </a:graphic>
                </wp:inline>
              </w:drawing>
            </w:r>
          </w:p>
        </w:tc>
      </w:tr>
    </w:tbl>
    <w:p w14:paraId="4E62AECF" w14:textId="617C2E1B" w:rsidR="00B83709" w:rsidRPr="00B83709" w:rsidRDefault="002E120A" w:rsidP="00B83709">
      <w:pPr>
        <w:pStyle w:val="Prrafodelista"/>
        <w:numPr>
          <w:ilvl w:val="0"/>
          <w:numId w:val="37"/>
        </w:numPr>
        <w:pBdr>
          <w:top w:val="nil"/>
          <w:left w:val="nil"/>
          <w:bottom w:val="nil"/>
          <w:right w:val="nil"/>
          <w:between w:val="nil"/>
        </w:pBdr>
        <w:spacing w:after="120"/>
        <w:jc w:val="both"/>
        <w:rPr>
          <w:color w:val="000000"/>
          <w:sz w:val="24"/>
          <w:szCs w:val="24"/>
        </w:rPr>
      </w:pPr>
      <w:r>
        <w:rPr>
          <w:color w:val="000000"/>
          <w:sz w:val="24"/>
          <w:szCs w:val="24"/>
        </w:rPr>
        <w:t>Al considerar a los valores en las celdas compartidas para nombres de variables, los mismos se repiten.</w:t>
      </w:r>
    </w:p>
    <w:p w14:paraId="2F007917" w14:textId="77777777" w:rsidR="002E120A" w:rsidRDefault="002E120A" w:rsidP="002E120A">
      <w:pPr>
        <w:pStyle w:val="Prrafodelista"/>
        <w:pBdr>
          <w:top w:val="nil"/>
          <w:left w:val="nil"/>
          <w:bottom w:val="nil"/>
          <w:right w:val="nil"/>
          <w:between w:val="nil"/>
        </w:pBdr>
        <w:spacing w:after="120"/>
        <w:ind w:left="1080"/>
        <w:jc w:val="center"/>
        <w:rPr>
          <w:color w:val="000000"/>
          <w:sz w:val="24"/>
          <w:szCs w:val="24"/>
        </w:rPr>
      </w:pPr>
      <w:r w:rsidRPr="005B7783">
        <w:rPr>
          <w:noProof/>
          <w:color w:val="000000"/>
          <w:sz w:val="24"/>
          <w:szCs w:val="24"/>
        </w:rPr>
        <w:drawing>
          <wp:inline distT="0" distB="0" distL="0" distR="0" wp14:anchorId="0C36CB1B" wp14:editId="2D1A9105">
            <wp:extent cx="3700800" cy="1440000"/>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0800" cy="1440000"/>
                    </a:xfrm>
                    <a:prstGeom prst="rect">
                      <a:avLst/>
                    </a:prstGeom>
                  </pic:spPr>
                </pic:pic>
              </a:graphicData>
            </a:graphic>
          </wp:inline>
        </w:drawing>
      </w:r>
    </w:p>
    <w:p w14:paraId="34A736B4" w14:textId="77777777" w:rsidR="00B83709" w:rsidRDefault="00B83709" w:rsidP="00B83709">
      <w:pPr>
        <w:pStyle w:val="Prrafodelista"/>
        <w:pBdr>
          <w:top w:val="nil"/>
          <w:left w:val="nil"/>
          <w:bottom w:val="nil"/>
          <w:right w:val="nil"/>
          <w:between w:val="nil"/>
        </w:pBdr>
        <w:spacing w:after="120"/>
        <w:ind w:left="1080"/>
        <w:jc w:val="both"/>
        <w:rPr>
          <w:color w:val="000000"/>
          <w:sz w:val="24"/>
          <w:szCs w:val="24"/>
        </w:rPr>
      </w:pPr>
    </w:p>
    <w:p w14:paraId="403233DC" w14:textId="3AD9127E" w:rsidR="002E120A" w:rsidRDefault="002E120A" w:rsidP="002E120A">
      <w:pPr>
        <w:pStyle w:val="Prrafodelista"/>
        <w:numPr>
          <w:ilvl w:val="0"/>
          <w:numId w:val="37"/>
        </w:numPr>
        <w:pBdr>
          <w:top w:val="nil"/>
          <w:left w:val="nil"/>
          <w:bottom w:val="nil"/>
          <w:right w:val="nil"/>
          <w:between w:val="nil"/>
        </w:pBdr>
        <w:spacing w:after="120"/>
        <w:jc w:val="both"/>
        <w:rPr>
          <w:color w:val="000000"/>
          <w:sz w:val="24"/>
          <w:szCs w:val="24"/>
        </w:rPr>
      </w:pPr>
      <w:r>
        <w:rPr>
          <w:color w:val="000000"/>
          <w:sz w:val="24"/>
          <w:szCs w:val="24"/>
        </w:rPr>
        <w:t>Existen casos provenientes de diferentes fuentes de información con formatos diferentes para el tratamiento de variables fecha, hora y coordenadas lo cual presentaría retos al momento de tratar la información de manera conjunta. Además, se pueden ver valores perdidos en la variable código acta.</w:t>
      </w:r>
    </w:p>
    <w:p w14:paraId="233DCD7D" w14:textId="77777777" w:rsidR="002E120A" w:rsidRDefault="002E120A" w:rsidP="002E120A">
      <w:pPr>
        <w:pStyle w:val="Prrafodelista"/>
        <w:pBdr>
          <w:top w:val="nil"/>
          <w:left w:val="nil"/>
          <w:bottom w:val="nil"/>
          <w:right w:val="nil"/>
          <w:between w:val="nil"/>
        </w:pBdr>
        <w:spacing w:after="120"/>
        <w:ind w:left="1080"/>
        <w:jc w:val="center"/>
        <w:rPr>
          <w:color w:val="000000"/>
          <w:sz w:val="24"/>
          <w:szCs w:val="24"/>
          <w:highlight w:val="white"/>
        </w:rPr>
      </w:pPr>
      <w:r w:rsidRPr="0062235A">
        <w:rPr>
          <w:noProof/>
          <w:color w:val="000000"/>
          <w:sz w:val="24"/>
          <w:szCs w:val="24"/>
        </w:rPr>
        <w:drawing>
          <wp:inline distT="0" distB="0" distL="0" distR="0" wp14:anchorId="6F3A27DB" wp14:editId="251801DC">
            <wp:extent cx="3960000" cy="2532558"/>
            <wp:effectExtent l="0" t="0" r="254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000" cy="2532558"/>
                    </a:xfrm>
                    <a:prstGeom prst="rect">
                      <a:avLst/>
                    </a:prstGeom>
                  </pic:spPr>
                </pic:pic>
              </a:graphicData>
            </a:graphic>
          </wp:inline>
        </w:drawing>
      </w:r>
    </w:p>
    <w:p w14:paraId="1500E6D7" w14:textId="078D2552" w:rsidR="002E120A" w:rsidRDefault="002E120A" w:rsidP="002E120A">
      <w:pPr>
        <w:pStyle w:val="Prrafodelista"/>
        <w:numPr>
          <w:ilvl w:val="0"/>
          <w:numId w:val="37"/>
        </w:numPr>
        <w:pBdr>
          <w:top w:val="nil"/>
          <w:left w:val="nil"/>
          <w:bottom w:val="nil"/>
          <w:right w:val="nil"/>
          <w:between w:val="nil"/>
        </w:pBdr>
        <w:spacing w:after="120"/>
        <w:rPr>
          <w:color w:val="000000"/>
          <w:sz w:val="24"/>
          <w:szCs w:val="24"/>
          <w:highlight w:val="white"/>
        </w:rPr>
      </w:pPr>
      <w:r>
        <w:rPr>
          <w:color w:val="000000"/>
          <w:sz w:val="24"/>
          <w:szCs w:val="24"/>
          <w:highlight w:val="white"/>
        </w:rPr>
        <w:lastRenderedPageBreak/>
        <w:t>Existen registros en los que la información se recorre y se tienen casos con la información de hora en la variable fecha y la de coordenadas en la variable hora.</w:t>
      </w:r>
    </w:p>
    <w:p w14:paraId="68406AA2" w14:textId="77777777" w:rsidR="002E120A" w:rsidRDefault="002E120A" w:rsidP="002E120A">
      <w:pPr>
        <w:pStyle w:val="Prrafodelista"/>
        <w:pBdr>
          <w:top w:val="nil"/>
          <w:left w:val="nil"/>
          <w:bottom w:val="nil"/>
          <w:right w:val="nil"/>
          <w:between w:val="nil"/>
        </w:pBdr>
        <w:spacing w:after="120"/>
        <w:ind w:left="1080"/>
        <w:rPr>
          <w:color w:val="000000"/>
          <w:sz w:val="24"/>
          <w:szCs w:val="24"/>
          <w:highlight w:val="white"/>
        </w:rPr>
      </w:pPr>
      <w:r w:rsidRPr="00102716">
        <w:rPr>
          <w:noProof/>
          <w:color w:val="000000"/>
          <w:sz w:val="24"/>
          <w:szCs w:val="24"/>
        </w:rPr>
        <w:drawing>
          <wp:inline distT="0" distB="0" distL="0" distR="0" wp14:anchorId="250C0DCB" wp14:editId="5A79F96A">
            <wp:extent cx="5040000" cy="1429077"/>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429077"/>
                    </a:xfrm>
                    <a:prstGeom prst="rect">
                      <a:avLst/>
                    </a:prstGeom>
                  </pic:spPr>
                </pic:pic>
              </a:graphicData>
            </a:graphic>
          </wp:inline>
        </w:drawing>
      </w:r>
    </w:p>
    <w:p w14:paraId="36CF0EAD" w14:textId="0CB6AF6E" w:rsidR="003324D6" w:rsidRPr="002E120A" w:rsidRDefault="002E120A" w:rsidP="003324D6">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74A47BE5" w14:textId="77777777" w:rsidR="002E120A" w:rsidRPr="003324D6" w:rsidRDefault="002E120A" w:rsidP="003324D6">
      <w:pPr>
        <w:pBdr>
          <w:top w:val="nil"/>
          <w:left w:val="nil"/>
          <w:bottom w:val="nil"/>
          <w:right w:val="nil"/>
          <w:between w:val="nil"/>
        </w:pBdr>
        <w:spacing w:after="120"/>
        <w:jc w:val="both"/>
        <w:rPr>
          <w:b/>
          <w:bCs/>
          <w:color w:val="000000"/>
          <w:sz w:val="24"/>
          <w:szCs w:val="24"/>
        </w:rPr>
      </w:pPr>
    </w:p>
    <w:p w14:paraId="6F67909A" w14:textId="62414D55" w:rsidR="0010167C" w:rsidRPr="00237821"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trafico 2014_2019-1 FINAL</w:t>
      </w:r>
    </w:p>
    <w:p w14:paraId="5993971A" w14:textId="1C3B9D1D"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0C8AD4CD" w14:textId="5BD4C964"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La variable Peso (lb) registra valores en kilogramos. Se sugiere separar la variable Peso (lb), en los campos C</w:t>
      </w:r>
      <w:r>
        <w:rPr>
          <w:bCs/>
          <w:i/>
          <w:iCs/>
          <w:color w:val="000000"/>
          <w:sz w:val="24"/>
          <w:szCs w:val="24"/>
        </w:rPr>
        <w:t>antidad</w:t>
      </w:r>
      <w:r>
        <w:rPr>
          <w:bCs/>
          <w:color w:val="000000"/>
          <w:sz w:val="24"/>
          <w:szCs w:val="24"/>
        </w:rPr>
        <w:t xml:space="preserve"> y </w:t>
      </w:r>
      <w:r w:rsidRPr="003324D6">
        <w:rPr>
          <w:bCs/>
          <w:i/>
          <w:iCs/>
          <w:color w:val="000000"/>
          <w:sz w:val="24"/>
          <w:szCs w:val="24"/>
        </w:rPr>
        <w:t>Unidad</w:t>
      </w:r>
      <w:r>
        <w:rPr>
          <w:bCs/>
          <w:color w:val="000000"/>
          <w:sz w:val="24"/>
          <w:szCs w:val="24"/>
        </w:rPr>
        <w:t>, para el correcto registro de esta información.</w:t>
      </w:r>
    </w:p>
    <w:p w14:paraId="413C7D58" w14:textId="0ED0E7AF" w:rsidR="003324D6" w:rsidRDefault="003324D6" w:rsidP="003324D6">
      <w:pPr>
        <w:pStyle w:val="Prrafodelista"/>
        <w:pBdr>
          <w:top w:val="nil"/>
          <w:left w:val="nil"/>
          <w:bottom w:val="nil"/>
          <w:right w:val="nil"/>
          <w:between w:val="nil"/>
        </w:pBdr>
        <w:spacing w:after="120"/>
        <w:ind w:left="1080"/>
        <w:jc w:val="center"/>
        <w:rPr>
          <w:bCs/>
          <w:color w:val="000000"/>
          <w:sz w:val="24"/>
          <w:szCs w:val="24"/>
        </w:rPr>
      </w:pPr>
      <w:r w:rsidRPr="003324D6">
        <w:rPr>
          <w:bCs/>
          <w:noProof/>
          <w:color w:val="000000"/>
          <w:sz w:val="24"/>
          <w:szCs w:val="24"/>
        </w:rPr>
        <w:drawing>
          <wp:inline distT="0" distB="0" distL="0" distR="0" wp14:anchorId="7F54D726" wp14:editId="0CDB6B3A">
            <wp:extent cx="500014" cy="2520000"/>
            <wp:effectExtent l="0" t="0" r="0" b="0"/>
            <wp:docPr id="1569789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9939" name=""/>
                    <pic:cNvPicPr/>
                  </pic:nvPicPr>
                  <pic:blipFill rotWithShape="1">
                    <a:blip r:embed="rId21"/>
                    <a:srcRect l="9534" t="11865" r="7069" b="2648"/>
                    <a:stretch/>
                  </pic:blipFill>
                  <pic:spPr bwMode="auto">
                    <a:xfrm>
                      <a:off x="0" y="0"/>
                      <a:ext cx="500014" cy="2520000"/>
                    </a:xfrm>
                    <a:prstGeom prst="rect">
                      <a:avLst/>
                    </a:prstGeom>
                    <a:ln>
                      <a:noFill/>
                    </a:ln>
                    <a:extLst>
                      <a:ext uri="{53640926-AAD7-44D8-BBD7-CCE9431645EC}">
                        <a14:shadowObscured xmlns:a14="http://schemas.microsoft.com/office/drawing/2010/main"/>
                      </a:ext>
                    </a:extLst>
                  </pic:spPr>
                </pic:pic>
              </a:graphicData>
            </a:graphic>
          </wp:inline>
        </w:drawing>
      </w:r>
    </w:p>
    <w:p w14:paraId="01E8292A" w14:textId="2589ABD7"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Los valores perdidos de variables como Placa, Número de matrícula, Tipo de transporte, entre otras, registran los valores perdidos de diferentes formas. Se sugiere estandarizar la categoría que representa a los valores perdidos para toda la base.</w:t>
      </w:r>
    </w:p>
    <w:p w14:paraId="5AE5972C" w14:textId="521319EE" w:rsidR="003324D6" w:rsidRDefault="003324D6" w:rsidP="003324D6">
      <w:pPr>
        <w:pStyle w:val="Prrafodelista"/>
        <w:pBdr>
          <w:top w:val="nil"/>
          <w:left w:val="nil"/>
          <w:bottom w:val="nil"/>
          <w:right w:val="nil"/>
          <w:between w:val="nil"/>
        </w:pBdr>
        <w:spacing w:after="120"/>
        <w:ind w:left="1080"/>
        <w:jc w:val="center"/>
        <w:rPr>
          <w:bCs/>
          <w:color w:val="000000"/>
          <w:sz w:val="24"/>
          <w:szCs w:val="24"/>
        </w:rPr>
      </w:pPr>
      <w:r w:rsidRPr="003324D6">
        <w:rPr>
          <w:bCs/>
          <w:noProof/>
          <w:color w:val="000000"/>
          <w:sz w:val="24"/>
          <w:szCs w:val="24"/>
        </w:rPr>
        <w:lastRenderedPageBreak/>
        <w:drawing>
          <wp:inline distT="0" distB="0" distL="0" distR="0" wp14:anchorId="41D6A524" wp14:editId="7E24EF73">
            <wp:extent cx="1859793" cy="3240000"/>
            <wp:effectExtent l="0" t="0" r="7620" b="0"/>
            <wp:docPr id="287151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51101" name=""/>
                    <pic:cNvPicPr/>
                  </pic:nvPicPr>
                  <pic:blipFill rotWithShape="1">
                    <a:blip r:embed="rId22"/>
                    <a:srcRect l="1223" t="9150" r="3854" b="20761"/>
                    <a:stretch/>
                  </pic:blipFill>
                  <pic:spPr bwMode="auto">
                    <a:xfrm>
                      <a:off x="0" y="0"/>
                      <a:ext cx="1859793" cy="3240000"/>
                    </a:xfrm>
                    <a:prstGeom prst="rect">
                      <a:avLst/>
                    </a:prstGeom>
                    <a:ln>
                      <a:noFill/>
                    </a:ln>
                    <a:extLst>
                      <a:ext uri="{53640926-AAD7-44D8-BBD7-CCE9431645EC}">
                        <a14:shadowObscured xmlns:a14="http://schemas.microsoft.com/office/drawing/2010/main"/>
                      </a:ext>
                    </a:extLst>
                  </pic:spPr>
                </pic:pic>
              </a:graphicData>
            </a:graphic>
          </wp:inline>
        </w:drawing>
      </w:r>
    </w:p>
    <w:p w14:paraId="46F94E0E" w14:textId="77777777" w:rsidR="003B54C6" w:rsidRDefault="003B54C6" w:rsidP="003B54C6">
      <w:pPr>
        <w:pStyle w:val="Prrafodelista"/>
        <w:pBdr>
          <w:top w:val="nil"/>
          <w:left w:val="nil"/>
          <w:bottom w:val="nil"/>
          <w:right w:val="nil"/>
          <w:between w:val="nil"/>
        </w:pBdr>
        <w:spacing w:after="120"/>
        <w:ind w:left="1080"/>
        <w:jc w:val="both"/>
        <w:rPr>
          <w:bCs/>
          <w:color w:val="000000"/>
          <w:sz w:val="24"/>
          <w:szCs w:val="24"/>
        </w:rPr>
      </w:pPr>
    </w:p>
    <w:p w14:paraId="2711095C" w14:textId="4A76B48C" w:rsidR="003B54C6" w:rsidRPr="003B54C6" w:rsidRDefault="003B54C6" w:rsidP="003B54C6">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0F6ACB99" w14:textId="3251727C" w:rsidR="003B54C6" w:rsidRDefault="003B54C6" w:rsidP="003B54C6">
      <w:pPr>
        <w:pBdr>
          <w:top w:val="nil"/>
          <w:left w:val="nil"/>
          <w:bottom w:val="nil"/>
          <w:right w:val="nil"/>
          <w:between w:val="nil"/>
        </w:pBdr>
        <w:spacing w:after="120"/>
        <w:ind w:left="720"/>
        <w:jc w:val="center"/>
        <w:rPr>
          <w:b/>
          <w:bCs/>
          <w:color w:val="000000"/>
          <w:sz w:val="24"/>
          <w:szCs w:val="24"/>
        </w:rPr>
      </w:pPr>
      <w:r w:rsidRPr="003B54C6">
        <w:rPr>
          <w:b/>
          <w:bCs/>
          <w:noProof/>
          <w:color w:val="000000"/>
          <w:sz w:val="24"/>
          <w:szCs w:val="24"/>
        </w:rPr>
        <w:drawing>
          <wp:inline distT="0" distB="0" distL="0" distR="0" wp14:anchorId="79A1C04E" wp14:editId="0FB735EF">
            <wp:extent cx="557308" cy="2520000"/>
            <wp:effectExtent l="0" t="0" r="0" b="0"/>
            <wp:docPr id="34961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1297" name=""/>
                    <pic:cNvPicPr/>
                  </pic:nvPicPr>
                  <pic:blipFill rotWithShape="1">
                    <a:blip r:embed="rId23"/>
                    <a:srcRect l="8235" t="13587" r="10588" b="1630"/>
                    <a:stretch/>
                  </pic:blipFill>
                  <pic:spPr bwMode="auto">
                    <a:xfrm>
                      <a:off x="0" y="0"/>
                      <a:ext cx="557308" cy="2520000"/>
                    </a:xfrm>
                    <a:prstGeom prst="rect">
                      <a:avLst/>
                    </a:prstGeom>
                    <a:ln>
                      <a:noFill/>
                    </a:ln>
                    <a:extLst>
                      <a:ext uri="{53640926-AAD7-44D8-BBD7-CCE9431645EC}">
                        <a14:shadowObscured xmlns:a14="http://schemas.microsoft.com/office/drawing/2010/main"/>
                      </a:ext>
                    </a:extLst>
                  </pic:spPr>
                </pic:pic>
              </a:graphicData>
            </a:graphic>
          </wp:inline>
        </w:drawing>
      </w:r>
    </w:p>
    <w:p w14:paraId="57786F0E"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12F20568"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717C958A"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35B12B5A"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6619BCE6"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6F7E1B6C"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0F0EE99E"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0AD7C31C"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4B6FC6B9" w14:textId="53EEE689" w:rsidR="00606F25" w:rsidRPr="00606F25" w:rsidRDefault="00606F25" w:rsidP="003324D6">
      <w:pPr>
        <w:pStyle w:val="Prrafodelista"/>
        <w:numPr>
          <w:ilvl w:val="0"/>
          <w:numId w:val="26"/>
        </w:numPr>
        <w:pBdr>
          <w:top w:val="nil"/>
          <w:left w:val="nil"/>
          <w:bottom w:val="nil"/>
          <w:right w:val="nil"/>
          <w:between w:val="nil"/>
        </w:pBdr>
        <w:spacing w:after="120"/>
        <w:jc w:val="both"/>
        <w:rPr>
          <w:color w:val="000000"/>
          <w:sz w:val="24"/>
          <w:szCs w:val="24"/>
        </w:rPr>
      </w:pPr>
      <w:r w:rsidRPr="00606F25">
        <w:rPr>
          <w:color w:val="000000"/>
          <w:sz w:val="24"/>
          <w:szCs w:val="24"/>
        </w:rPr>
        <w:lastRenderedPageBreak/>
        <w:t>La variable Año presenta valores inconsistentes.</w:t>
      </w:r>
    </w:p>
    <w:p w14:paraId="76AD14FE" w14:textId="6440C26E" w:rsidR="00606F25" w:rsidRPr="00606F25" w:rsidRDefault="00606F25" w:rsidP="006F6423">
      <w:pPr>
        <w:pBdr>
          <w:top w:val="nil"/>
          <w:left w:val="nil"/>
          <w:bottom w:val="nil"/>
          <w:right w:val="nil"/>
          <w:between w:val="nil"/>
        </w:pBdr>
        <w:spacing w:after="120"/>
        <w:ind w:left="720"/>
        <w:jc w:val="center"/>
        <w:rPr>
          <w:b/>
          <w:bCs/>
          <w:color w:val="000000"/>
          <w:sz w:val="24"/>
          <w:szCs w:val="24"/>
        </w:rPr>
      </w:pPr>
      <w:r w:rsidRPr="00606F25">
        <w:rPr>
          <w:b/>
          <w:bCs/>
          <w:noProof/>
          <w:color w:val="000000"/>
          <w:sz w:val="24"/>
          <w:szCs w:val="24"/>
        </w:rPr>
        <w:drawing>
          <wp:inline distT="0" distB="0" distL="0" distR="0" wp14:anchorId="236FE083" wp14:editId="5EAE1605">
            <wp:extent cx="507856" cy="1800000"/>
            <wp:effectExtent l="0" t="0" r="6985" b="0"/>
            <wp:docPr id="193133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0082" name=""/>
                    <pic:cNvPicPr/>
                  </pic:nvPicPr>
                  <pic:blipFill rotWithShape="1">
                    <a:blip r:embed="rId24"/>
                    <a:srcRect l="10717" t="5157" r="8314" b="25771"/>
                    <a:stretch/>
                  </pic:blipFill>
                  <pic:spPr bwMode="auto">
                    <a:xfrm>
                      <a:off x="0" y="0"/>
                      <a:ext cx="507856" cy="1800000"/>
                    </a:xfrm>
                    <a:prstGeom prst="rect">
                      <a:avLst/>
                    </a:prstGeom>
                    <a:ln>
                      <a:noFill/>
                    </a:ln>
                    <a:extLst>
                      <a:ext uri="{53640926-AAD7-44D8-BBD7-CCE9431645EC}">
                        <a14:shadowObscured xmlns:a14="http://schemas.microsoft.com/office/drawing/2010/main"/>
                      </a:ext>
                    </a:extLst>
                  </pic:spPr>
                </pic:pic>
              </a:graphicData>
            </a:graphic>
          </wp:inline>
        </w:drawing>
      </w:r>
    </w:p>
    <w:p w14:paraId="1C45A9AF" w14:textId="360726FF" w:rsidR="003324D6" w:rsidRPr="003B54C6" w:rsidRDefault="003B54C6" w:rsidP="003324D6">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52899807" w14:textId="77777777" w:rsidR="003B54C6" w:rsidRPr="003B54C6" w:rsidRDefault="003B54C6" w:rsidP="003B54C6">
      <w:pPr>
        <w:pBdr>
          <w:top w:val="nil"/>
          <w:left w:val="nil"/>
          <w:bottom w:val="nil"/>
          <w:right w:val="nil"/>
          <w:between w:val="nil"/>
        </w:pBdr>
        <w:spacing w:after="120"/>
        <w:jc w:val="both"/>
        <w:rPr>
          <w:b/>
          <w:bCs/>
          <w:color w:val="000000"/>
          <w:sz w:val="24"/>
          <w:szCs w:val="24"/>
        </w:rPr>
      </w:pPr>
    </w:p>
    <w:p w14:paraId="73235C81" w14:textId="0EA82E14" w:rsidR="0010167C" w:rsidRPr="00E54669"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Rescate_2022 (1)</w:t>
      </w:r>
    </w:p>
    <w:p w14:paraId="1F96AE86" w14:textId="77777777" w:rsidR="00E54669" w:rsidRDefault="00E54669" w:rsidP="00E54669">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403FBCD0" w14:textId="2351E0ED" w:rsidR="00E54669" w:rsidRPr="00E54669" w:rsidRDefault="00E54669" w:rsidP="006A43B3">
      <w:pPr>
        <w:pStyle w:val="Prrafodelista"/>
        <w:numPr>
          <w:ilvl w:val="0"/>
          <w:numId w:val="29"/>
        </w:numPr>
        <w:pBdr>
          <w:top w:val="nil"/>
          <w:left w:val="nil"/>
          <w:bottom w:val="nil"/>
          <w:right w:val="nil"/>
          <w:between w:val="nil"/>
        </w:pBdr>
        <w:spacing w:after="120"/>
        <w:jc w:val="both"/>
        <w:rPr>
          <w:color w:val="000000"/>
          <w:sz w:val="24"/>
          <w:szCs w:val="24"/>
        </w:rPr>
      </w:pPr>
      <w:r w:rsidRPr="00E54669">
        <w:rPr>
          <w:color w:val="000000"/>
          <w:sz w:val="24"/>
          <w:szCs w:val="24"/>
        </w:rPr>
        <w:t>El archivo contiene 4 hojas: BD_OR_2022, BD_2022, TD_2022 y Hoja1. Las hojas TD_2022 y Hoja1 tienen tablas y gráficos en función de la información de la hoja BD_2022. La información de la hoja BD_OR_2022 está contenida en la hoja BD_2022 por lo que se analizó únicamente la información de esta última hoja.</w:t>
      </w:r>
    </w:p>
    <w:p w14:paraId="683B3C0B" w14:textId="77777777" w:rsidR="00E54669"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 xml:space="preserve">La base de datos no cuenta con un código de identificación a nivel de evento. </w:t>
      </w:r>
    </w:p>
    <w:p w14:paraId="71F59EE7" w14:textId="272023A4" w:rsidR="00E54669" w:rsidRPr="00F00A2F"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Existen diferentes formatos para la variable hora.</w:t>
      </w:r>
    </w:p>
    <w:p w14:paraId="3DD270B3" w14:textId="77777777" w:rsidR="00E54669" w:rsidRDefault="00E54669" w:rsidP="00E54669">
      <w:pPr>
        <w:pStyle w:val="Prrafodelista"/>
        <w:pBdr>
          <w:top w:val="nil"/>
          <w:left w:val="nil"/>
          <w:bottom w:val="nil"/>
          <w:right w:val="nil"/>
          <w:between w:val="nil"/>
        </w:pBdr>
        <w:spacing w:after="120"/>
        <w:ind w:left="1080"/>
        <w:jc w:val="center"/>
        <w:rPr>
          <w:color w:val="000000"/>
          <w:sz w:val="24"/>
          <w:szCs w:val="24"/>
        </w:rPr>
      </w:pPr>
      <w:r w:rsidRPr="00B973ED">
        <w:rPr>
          <w:noProof/>
          <w:color w:val="000000"/>
          <w:sz w:val="24"/>
          <w:szCs w:val="24"/>
        </w:rPr>
        <w:drawing>
          <wp:inline distT="0" distB="0" distL="0" distR="0" wp14:anchorId="2A6BB2C1" wp14:editId="00B55F66">
            <wp:extent cx="4320000" cy="2187048"/>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2187048"/>
                    </a:xfrm>
                    <a:prstGeom prst="rect">
                      <a:avLst/>
                    </a:prstGeom>
                  </pic:spPr>
                </pic:pic>
              </a:graphicData>
            </a:graphic>
          </wp:inline>
        </w:drawing>
      </w:r>
    </w:p>
    <w:p w14:paraId="4D3A58F8" w14:textId="77777777" w:rsidR="00E54669" w:rsidRDefault="00E54669" w:rsidP="00E54669">
      <w:pPr>
        <w:pStyle w:val="Prrafodelista"/>
        <w:pBdr>
          <w:top w:val="nil"/>
          <w:left w:val="nil"/>
          <w:bottom w:val="nil"/>
          <w:right w:val="nil"/>
          <w:between w:val="nil"/>
        </w:pBdr>
        <w:spacing w:after="120"/>
        <w:ind w:left="1080"/>
        <w:rPr>
          <w:color w:val="000000"/>
          <w:sz w:val="24"/>
          <w:szCs w:val="24"/>
        </w:rPr>
      </w:pPr>
    </w:p>
    <w:p w14:paraId="5274090B" w14:textId="48060D1A" w:rsidR="00E54669"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lastRenderedPageBreak/>
        <w:t>En algunos casos se tiene información de más de un individuo rescatado por registro, sin embargo, no se aclara cómo se registra la información de “Etapa de vida” y “Estado Físico”, si los individuos pertenecen a diferentes etapas de vida o tienen distintos estados físicos.</w:t>
      </w:r>
    </w:p>
    <w:p w14:paraId="250B4CBE" w14:textId="77777777" w:rsidR="00E54669" w:rsidRPr="00B973ED" w:rsidRDefault="00E54669" w:rsidP="00E54669">
      <w:pPr>
        <w:pStyle w:val="Prrafodelista"/>
        <w:pBdr>
          <w:top w:val="nil"/>
          <w:left w:val="nil"/>
          <w:bottom w:val="nil"/>
          <w:right w:val="nil"/>
          <w:between w:val="nil"/>
        </w:pBdr>
        <w:spacing w:after="120"/>
        <w:ind w:left="1080"/>
        <w:jc w:val="both"/>
        <w:rPr>
          <w:color w:val="000000"/>
          <w:sz w:val="24"/>
          <w:szCs w:val="24"/>
        </w:rPr>
      </w:pPr>
    </w:p>
    <w:p w14:paraId="18D729D9" w14:textId="17507659" w:rsidR="00E54669" w:rsidRDefault="00E54669" w:rsidP="00E54669">
      <w:pPr>
        <w:pStyle w:val="Prrafodelista"/>
        <w:pBdr>
          <w:top w:val="nil"/>
          <w:left w:val="nil"/>
          <w:bottom w:val="nil"/>
          <w:right w:val="nil"/>
          <w:between w:val="nil"/>
        </w:pBdr>
        <w:spacing w:after="120"/>
        <w:ind w:left="1080"/>
        <w:jc w:val="center"/>
        <w:rPr>
          <w:color w:val="000000"/>
          <w:sz w:val="24"/>
          <w:szCs w:val="24"/>
          <w:highlight w:val="white"/>
        </w:rPr>
      </w:pPr>
      <w:r w:rsidRPr="00F00A2F">
        <w:rPr>
          <w:noProof/>
          <w:color w:val="000000"/>
          <w:sz w:val="24"/>
          <w:szCs w:val="24"/>
        </w:rPr>
        <w:drawing>
          <wp:inline distT="0" distB="0" distL="0" distR="0" wp14:anchorId="491971E5" wp14:editId="70332D9D">
            <wp:extent cx="5039428" cy="23053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305372"/>
                    </a:xfrm>
                    <a:prstGeom prst="rect">
                      <a:avLst/>
                    </a:prstGeom>
                  </pic:spPr>
                </pic:pic>
              </a:graphicData>
            </a:graphic>
          </wp:inline>
        </w:drawing>
      </w:r>
    </w:p>
    <w:p w14:paraId="39F3B2A0" w14:textId="77777777" w:rsidR="00E54669" w:rsidRPr="003B54C6" w:rsidRDefault="00E54669" w:rsidP="00E54669">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098A7427" w14:textId="77777777" w:rsidR="00E54669" w:rsidRPr="00E54669" w:rsidRDefault="00E54669" w:rsidP="00E54669">
      <w:pPr>
        <w:pBdr>
          <w:top w:val="nil"/>
          <w:left w:val="nil"/>
          <w:bottom w:val="nil"/>
          <w:right w:val="nil"/>
          <w:between w:val="nil"/>
        </w:pBdr>
        <w:spacing w:after="120"/>
        <w:jc w:val="both"/>
        <w:rPr>
          <w:b/>
          <w:bCs/>
          <w:color w:val="000000"/>
          <w:sz w:val="24"/>
          <w:szCs w:val="24"/>
        </w:rPr>
      </w:pPr>
    </w:p>
    <w:p w14:paraId="7BC3DA47" w14:textId="731BA693" w:rsidR="004130CA" w:rsidRPr="004130CA" w:rsidRDefault="00630BEB" w:rsidP="004130CA">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Rescates y Retenciones CONSOLIDADO NACIONAL_2024</w:t>
      </w:r>
    </w:p>
    <w:p w14:paraId="7F15BDFB" w14:textId="1F077297" w:rsidR="004130CA" w:rsidRDefault="004130CA" w:rsidP="004130CA">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2B100BD7" w14:textId="724CB075" w:rsidR="000E202A" w:rsidRDefault="000E202A" w:rsidP="000E202A">
      <w:pPr>
        <w:pStyle w:val="Prrafodelista"/>
        <w:numPr>
          <w:ilvl w:val="0"/>
          <w:numId w:val="29"/>
        </w:numPr>
        <w:pBdr>
          <w:top w:val="nil"/>
          <w:left w:val="nil"/>
          <w:bottom w:val="nil"/>
          <w:right w:val="nil"/>
          <w:between w:val="nil"/>
        </w:pBdr>
        <w:spacing w:after="120"/>
        <w:jc w:val="both"/>
        <w:rPr>
          <w:bCs/>
          <w:color w:val="000000"/>
          <w:sz w:val="24"/>
          <w:szCs w:val="24"/>
        </w:rPr>
      </w:pPr>
      <w:r w:rsidRPr="000E202A">
        <w:rPr>
          <w:bCs/>
          <w:color w:val="000000"/>
          <w:sz w:val="24"/>
          <w:szCs w:val="24"/>
        </w:rPr>
        <w:t xml:space="preserve">Los nombres de la base de datos </w:t>
      </w:r>
      <w:r w:rsidR="00B83709">
        <w:rPr>
          <w:bCs/>
          <w:color w:val="000000"/>
          <w:sz w:val="24"/>
          <w:szCs w:val="24"/>
        </w:rPr>
        <w:t xml:space="preserve">no son únicos y </w:t>
      </w:r>
      <w:r w:rsidRPr="000E202A">
        <w:rPr>
          <w:bCs/>
          <w:color w:val="000000"/>
          <w:sz w:val="24"/>
          <w:szCs w:val="24"/>
        </w:rPr>
        <w:t xml:space="preserve">presentan espacios, caracteres especiales como puntos y espacios. Además, </w:t>
      </w:r>
      <w:r>
        <w:rPr>
          <w:bCs/>
          <w:color w:val="000000"/>
          <w:sz w:val="24"/>
          <w:szCs w:val="24"/>
        </w:rPr>
        <w:t>l</w:t>
      </w:r>
      <w:r w:rsidRPr="000E202A">
        <w:rPr>
          <w:bCs/>
          <w:color w:val="000000"/>
          <w:sz w:val="24"/>
          <w:szCs w:val="24"/>
        </w:rPr>
        <w:t>as bases de datos no cuentan con un registro que se pueda utilizar como nombre de variables. Se sugiere seguir las recomendaciones asociadas a sus nombres de variables.</w:t>
      </w:r>
    </w:p>
    <w:p w14:paraId="188EDC9A" w14:textId="77777777" w:rsidR="000E202A" w:rsidRDefault="000E202A" w:rsidP="000E202A">
      <w:pPr>
        <w:pStyle w:val="Prrafodelista"/>
        <w:pBdr>
          <w:top w:val="nil"/>
          <w:left w:val="nil"/>
          <w:bottom w:val="nil"/>
          <w:right w:val="nil"/>
          <w:between w:val="nil"/>
        </w:pBdr>
        <w:spacing w:after="120"/>
        <w:ind w:left="1080"/>
        <w:jc w:val="both"/>
        <w:rPr>
          <w:bCs/>
          <w:color w:val="000000"/>
          <w:sz w:val="24"/>
          <w:szCs w:val="24"/>
        </w:rPr>
      </w:pPr>
    </w:p>
    <w:p w14:paraId="10A65B83" w14:textId="167CC9CC" w:rsidR="000E202A" w:rsidRDefault="000E202A" w:rsidP="000E202A">
      <w:pPr>
        <w:pStyle w:val="Prrafodelista"/>
        <w:pBdr>
          <w:top w:val="nil"/>
          <w:left w:val="nil"/>
          <w:bottom w:val="nil"/>
          <w:right w:val="nil"/>
          <w:between w:val="nil"/>
        </w:pBdr>
        <w:spacing w:after="120"/>
        <w:ind w:left="1080"/>
        <w:jc w:val="center"/>
        <w:rPr>
          <w:bCs/>
          <w:color w:val="000000"/>
          <w:sz w:val="24"/>
          <w:szCs w:val="24"/>
        </w:rPr>
      </w:pPr>
      <w:r w:rsidRPr="000E202A">
        <w:rPr>
          <w:bCs/>
          <w:noProof/>
          <w:color w:val="000000"/>
          <w:sz w:val="24"/>
          <w:szCs w:val="24"/>
        </w:rPr>
        <w:drawing>
          <wp:inline distT="0" distB="0" distL="0" distR="0" wp14:anchorId="4C565633" wp14:editId="4B9B701A">
            <wp:extent cx="4680000" cy="428000"/>
            <wp:effectExtent l="0" t="0" r="6350" b="0"/>
            <wp:docPr id="15681722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680000" cy="428000"/>
                    </a:xfrm>
                    <a:prstGeom prst="rect">
                      <a:avLst/>
                    </a:prstGeom>
                  </pic:spPr>
                </pic:pic>
              </a:graphicData>
            </a:graphic>
          </wp:inline>
        </w:drawing>
      </w:r>
    </w:p>
    <w:p w14:paraId="2D1B9CEC" w14:textId="77777777" w:rsidR="000E202A" w:rsidRDefault="000E202A" w:rsidP="000E202A">
      <w:pPr>
        <w:pStyle w:val="Prrafodelista"/>
        <w:pBdr>
          <w:top w:val="nil"/>
          <w:left w:val="nil"/>
          <w:bottom w:val="nil"/>
          <w:right w:val="nil"/>
          <w:between w:val="nil"/>
        </w:pBdr>
        <w:spacing w:after="120"/>
        <w:ind w:left="1080"/>
        <w:jc w:val="both"/>
        <w:rPr>
          <w:bCs/>
          <w:color w:val="000000"/>
          <w:sz w:val="24"/>
          <w:szCs w:val="24"/>
        </w:rPr>
      </w:pPr>
    </w:p>
    <w:p w14:paraId="62AD6699" w14:textId="3145EFDF" w:rsidR="000E202A" w:rsidRPr="000E202A" w:rsidRDefault="000E202A" w:rsidP="000E202A">
      <w:pPr>
        <w:pStyle w:val="Prrafodelista"/>
        <w:pBdr>
          <w:top w:val="nil"/>
          <w:left w:val="nil"/>
          <w:bottom w:val="nil"/>
          <w:right w:val="nil"/>
          <w:between w:val="nil"/>
        </w:pBdr>
        <w:spacing w:after="120"/>
        <w:ind w:left="1080"/>
        <w:jc w:val="center"/>
        <w:rPr>
          <w:bCs/>
          <w:color w:val="000000"/>
          <w:sz w:val="24"/>
          <w:szCs w:val="24"/>
        </w:rPr>
      </w:pPr>
      <w:r w:rsidRPr="000E202A">
        <w:rPr>
          <w:bCs/>
          <w:noProof/>
          <w:color w:val="000000"/>
          <w:sz w:val="24"/>
          <w:szCs w:val="24"/>
        </w:rPr>
        <w:drawing>
          <wp:inline distT="0" distB="0" distL="0" distR="0" wp14:anchorId="63101441" wp14:editId="5C473533">
            <wp:extent cx="4680000" cy="557500"/>
            <wp:effectExtent l="0" t="0" r="0" b="0"/>
            <wp:docPr id="17471013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680000" cy="557500"/>
                    </a:xfrm>
                    <a:prstGeom prst="rect">
                      <a:avLst/>
                    </a:prstGeom>
                  </pic:spPr>
                </pic:pic>
              </a:graphicData>
            </a:graphic>
          </wp:inline>
        </w:drawing>
      </w:r>
    </w:p>
    <w:p w14:paraId="576C9512" w14:textId="77777777" w:rsidR="00B83709" w:rsidRDefault="00B83709" w:rsidP="000E202A">
      <w:pPr>
        <w:pStyle w:val="Prrafodelista"/>
        <w:pBdr>
          <w:top w:val="nil"/>
          <w:left w:val="nil"/>
          <w:bottom w:val="nil"/>
          <w:right w:val="nil"/>
          <w:between w:val="nil"/>
        </w:pBdr>
        <w:spacing w:after="120"/>
        <w:ind w:left="1080"/>
        <w:jc w:val="both"/>
        <w:rPr>
          <w:b/>
          <w:bCs/>
          <w:color w:val="000000"/>
          <w:sz w:val="24"/>
          <w:szCs w:val="24"/>
        </w:rPr>
      </w:pPr>
    </w:p>
    <w:p w14:paraId="397D4062" w14:textId="39D4B6C9" w:rsid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lastRenderedPageBreak/>
        <w:drawing>
          <wp:inline distT="0" distB="0" distL="0" distR="0" wp14:anchorId="30752133" wp14:editId="74D1C9DB">
            <wp:extent cx="3600000" cy="562307"/>
            <wp:effectExtent l="0" t="0" r="635" b="9525"/>
            <wp:docPr id="1884344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9"/>
                    <a:stretch>
                      <a:fillRect/>
                    </a:stretch>
                  </pic:blipFill>
                  <pic:spPr>
                    <a:xfrm>
                      <a:off x="0" y="0"/>
                      <a:ext cx="3600000" cy="562307"/>
                    </a:xfrm>
                    <a:prstGeom prst="rect">
                      <a:avLst/>
                    </a:prstGeom>
                  </pic:spPr>
                </pic:pic>
              </a:graphicData>
            </a:graphic>
          </wp:inline>
        </w:drawing>
      </w:r>
    </w:p>
    <w:p w14:paraId="3D2A638A" w14:textId="77777777" w:rsidR="00E26880" w:rsidRPr="000E202A" w:rsidRDefault="00E26880" w:rsidP="00B83709">
      <w:pPr>
        <w:pStyle w:val="Prrafodelista"/>
        <w:pBdr>
          <w:top w:val="nil"/>
          <w:left w:val="nil"/>
          <w:bottom w:val="nil"/>
          <w:right w:val="nil"/>
          <w:between w:val="nil"/>
        </w:pBdr>
        <w:spacing w:after="120"/>
        <w:ind w:left="1080"/>
        <w:jc w:val="center"/>
        <w:rPr>
          <w:b/>
          <w:bCs/>
          <w:color w:val="000000"/>
          <w:sz w:val="24"/>
          <w:szCs w:val="24"/>
        </w:rPr>
      </w:pPr>
    </w:p>
    <w:p w14:paraId="76BFCBAB" w14:textId="2BD0E731" w:rsidR="00B83709" w:rsidRP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drawing>
          <wp:inline distT="0" distB="0" distL="0" distR="0" wp14:anchorId="084200C5" wp14:editId="49BC0DC5">
            <wp:extent cx="3240000" cy="730384"/>
            <wp:effectExtent l="0" t="0" r="0" b="0"/>
            <wp:docPr id="6511828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0"/>
                    <a:stretch>
                      <a:fillRect/>
                    </a:stretch>
                  </pic:blipFill>
                  <pic:spPr>
                    <a:xfrm>
                      <a:off x="0" y="0"/>
                      <a:ext cx="3240000" cy="730384"/>
                    </a:xfrm>
                    <a:prstGeom prst="rect">
                      <a:avLst/>
                    </a:prstGeom>
                  </pic:spPr>
                </pic:pic>
              </a:graphicData>
            </a:graphic>
          </wp:inline>
        </w:drawing>
      </w:r>
    </w:p>
    <w:p w14:paraId="7AECEC36"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2F647044" w14:textId="0DE4BB91" w:rsidR="00B83709" w:rsidRDefault="00B83709" w:rsidP="004130CA">
      <w:pPr>
        <w:pStyle w:val="Prrafodelista"/>
        <w:numPr>
          <w:ilvl w:val="0"/>
          <w:numId w:val="26"/>
        </w:numPr>
        <w:pBdr>
          <w:top w:val="nil"/>
          <w:left w:val="nil"/>
          <w:bottom w:val="nil"/>
          <w:right w:val="nil"/>
          <w:between w:val="nil"/>
        </w:pBdr>
        <w:spacing w:after="120"/>
        <w:jc w:val="both"/>
        <w:rPr>
          <w:color w:val="000000"/>
          <w:sz w:val="24"/>
          <w:szCs w:val="24"/>
        </w:rPr>
      </w:pPr>
      <w:r>
        <w:rPr>
          <w:color w:val="000000"/>
          <w:sz w:val="24"/>
          <w:szCs w:val="24"/>
        </w:rPr>
        <w:t>La fecha se registra de diferente manera.</w:t>
      </w:r>
    </w:p>
    <w:p w14:paraId="5CD6A6A0" w14:textId="6784815E" w:rsidR="00B83709" w:rsidRDefault="00B83709" w:rsidP="00B83709">
      <w:pPr>
        <w:pStyle w:val="Prrafodelista"/>
        <w:pBdr>
          <w:top w:val="nil"/>
          <w:left w:val="nil"/>
          <w:bottom w:val="nil"/>
          <w:right w:val="nil"/>
          <w:between w:val="nil"/>
        </w:pBdr>
        <w:spacing w:after="120"/>
        <w:ind w:left="1080"/>
        <w:jc w:val="center"/>
        <w:rPr>
          <w:color w:val="000000"/>
          <w:sz w:val="24"/>
          <w:szCs w:val="24"/>
        </w:rPr>
      </w:pPr>
      <w:r w:rsidRPr="00B83709">
        <w:rPr>
          <w:noProof/>
          <w:color w:val="000000"/>
          <w:sz w:val="24"/>
          <w:szCs w:val="24"/>
        </w:rPr>
        <w:drawing>
          <wp:inline distT="0" distB="0" distL="0" distR="0" wp14:anchorId="6163EAE2" wp14:editId="0A866EE5">
            <wp:extent cx="1080000" cy="841559"/>
            <wp:effectExtent l="0" t="0" r="6350" b="0"/>
            <wp:docPr id="68783019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31"/>
                    <a:stretch>
                      <a:fillRect/>
                    </a:stretch>
                  </pic:blipFill>
                  <pic:spPr>
                    <a:xfrm>
                      <a:off x="0" y="0"/>
                      <a:ext cx="1080000" cy="841559"/>
                    </a:xfrm>
                    <a:prstGeom prst="rect">
                      <a:avLst/>
                    </a:prstGeom>
                  </pic:spPr>
                </pic:pic>
              </a:graphicData>
            </a:graphic>
          </wp:inline>
        </w:drawing>
      </w:r>
    </w:p>
    <w:p w14:paraId="09563227" w14:textId="3ABB6DB3" w:rsid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7E5C6C80" w14:textId="55DBF9A3" w:rsidR="00B83709" w:rsidRPr="00B83709" w:rsidRDefault="00B83709" w:rsidP="004130CA">
      <w:pPr>
        <w:pStyle w:val="Prrafodelista"/>
        <w:numPr>
          <w:ilvl w:val="0"/>
          <w:numId w:val="26"/>
        </w:numPr>
        <w:pBdr>
          <w:top w:val="nil"/>
          <w:left w:val="nil"/>
          <w:bottom w:val="nil"/>
          <w:right w:val="nil"/>
          <w:between w:val="nil"/>
        </w:pBdr>
        <w:spacing w:after="120"/>
        <w:jc w:val="both"/>
        <w:rPr>
          <w:color w:val="000000"/>
          <w:sz w:val="24"/>
          <w:szCs w:val="24"/>
        </w:rPr>
      </w:pPr>
      <w:r>
        <w:rPr>
          <w:color w:val="000000"/>
          <w:sz w:val="24"/>
          <w:szCs w:val="24"/>
        </w:rPr>
        <w:t xml:space="preserve">Las </w:t>
      </w:r>
      <w:r w:rsidRPr="00B83709">
        <w:rPr>
          <w:color w:val="000000"/>
          <w:sz w:val="24"/>
          <w:szCs w:val="24"/>
        </w:rPr>
        <w:t>variables referentes al número de individuos contiene</w:t>
      </w:r>
      <w:r>
        <w:rPr>
          <w:color w:val="000000"/>
          <w:sz w:val="24"/>
          <w:szCs w:val="24"/>
        </w:rPr>
        <w:t>n</w:t>
      </w:r>
      <w:r w:rsidRPr="00B83709">
        <w:rPr>
          <w:color w:val="000000"/>
          <w:sz w:val="24"/>
          <w:szCs w:val="24"/>
        </w:rPr>
        <w:t xml:space="preserve"> valores no numéricos.</w:t>
      </w:r>
    </w:p>
    <w:p w14:paraId="3F07F45D" w14:textId="26062D9E" w:rsid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drawing>
          <wp:inline distT="0" distB="0" distL="0" distR="0" wp14:anchorId="5610D00D" wp14:editId="0E0F5483">
            <wp:extent cx="2160000" cy="1191724"/>
            <wp:effectExtent l="0" t="0" r="0" b="8890"/>
            <wp:docPr id="8544824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32"/>
                    <a:stretch>
                      <a:fillRect/>
                    </a:stretch>
                  </pic:blipFill>
                  <pic:spPr>
                    <a:xfrm>
                      <a:off x="0" y="0"/>
                      <a:ext cx="2160000" cy="1191724"/>
                    </a:xfrm>
                    <a:prstGeom prst="rect">
                      <a:avLst/>
                    </a:prstGeom>
                  </pic:spPr>
                </pic:pic>
              </a:graphicData>
            </a:graphic>
          </wp:inline>
        </w:drawing>
      </w:r>
    </w:p>
    <w:p w14:paraId="181991FA"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77E6BA99" w14:textId="68B4E005" w:rsidR="00E26880" w:rsidRDefault="00B83709" w:rsidP="00E26880">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sin embargo, existen variables dirigidas a espécimen, tales como “Etapa de vida” o “Estado Físico”. Es recomendable definir el nivel de la base de datos, y registrar la información acorde al nivel especificado. </w:t>
      </w:r>
    </w:p>
    <w:p w14:paraId="54052A22" w14:textId="77777777" w:rsidR="00E26880" w:rsidRPr="00E26880" w:rsidRDefault="00E26880" w:rsidP="00E26880">
      <w:pPr>
        <w:pStyle w:val="Prrafodelista"/>
        <w:pBdr>
          <w:top w:val="nil"/>
          <w:left w:val="nil"/>
          <w:bottom w:val="nil"/>
          <w:right w:val="nil"/>
          <w:between w:val="nil"/>
        </w:pBdr>
        <w:spacing w:after="120"/>
        <w:ind w:left="1080"/>
        <w:jc w:val="both"/>
        <w:rPr>
          <w:bCs/>
          <w:color w:val="000000"/>
          <w:sz w:val="24"/>
          <w:szCs w:val="24"/>
        </w:rPr>
      </w:pPr>
    </w:p>
    <w:p w14:paraId="29E3FA1C" w14:textId="4FEF1843" w:rsidR="00B83709" w:rsidRPr="003B69E4" w:rsidRDefault="00B83709" w:rsidP="00B83709">
      <w:pPr>
        <w:pStyle w:val="Prrafodelista"/>
        <w:pBdr>
          <w:top w:val="nil"/>
          <w:left w:val="nil"/>
          <w:bottom w:val="nil"/>
          <w:right w:val="nil"/>
          <w:between w:val="nil"/>
        </w:pBdr>
        <w:spacing w:after="120"/>
        <w:ind w:left="1080"/>
        <w:jc w:val="center"/>
        <w:rPr>
          <w:bCs/>
          <w:color w:val="000000"/>
          <w:sz w:val="24"/>
          <w:szCs w:val="24"/>
        </w:rPr>
      </w:pPr>
      <w:r w:rsidRPr="00B83709">
        <w:rPr>
          <w:bCs/>
          <w:noProof/>
          <w:color w:val="000000"/>
          <w:sz w:val="24"/>
          <w:szCs w:val="24"/>
        </w:rPr>
        <w:drawing>
          <wp:inline distT="0" distB="0" distL="0" distR="0" wp14:anchorId="228293A4" wp14:editId="22DF11F7">
            <wp:extent cx="3240000" cy="1034308"/>
            <wp:effectExtent l="0" t="0" r="0" b="0"/>
            <wp:docPr id="13987517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33"/>
                    <a:stretch>
                      <a:fillRect/>
                    </a:stretch>
                  </pic:blipFill>
                  <pic:spPr>
                    <a:xfrm>
                      <a:off x="0" y="0"/>
                      <a:ext cx="3240000" cy="1034308"/>
                    </a:xfrm>
                    <a:prstGeom prst="rect">
                      <a:avLst/>
                    </a:prstGeom>
                  </pic:spPr>
                </pic:pic>
              </a:graphicData>
            </a:graphic>
          </wp:inline>
        </w:drawing>
      </w:r>
    </w:p>
    <w:p w14:paraId="0247FB6C"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1C4CA5A4" w14:textId="2452B97B" w:rsidR="004130CA" w:rsidRPr="00E26880" w:rsidRDefault="004130CA" w:rsidP="00320D3D">
      <w:pPr>
        <w:pStyle w:val="Prrafodelista"/>
        <w:numPr>
          <w:ilvl w:val="0"/>
          <w:numId w:val="26"/>
        </w:numPr>
        <w:pBdr>
          <w:top w:val="nil"/>
          <w:left w:val="nil"/>
          <w:bottom w:val="nil"/>
          <w:right w:val="nil"/>
          <w:between w:val="nil"/>
        </w:pBdr>
        <w:spacing w:after="120"/>
        <w:jc w:val="both"/>
        <w:rPr>
          <w:b/>
          <w:bCs/>
          <w:color w:val="FF0000"/>
          <w:sz w:val="24"/>
          <w:szCs w:val="24"/>
        </w:rPr>
      </w:pPr>
      <w:r w:rsidRPr="00E26880">
        <w:rPr>
          <w:bCs/>
          <w:color w:val="000000"/>
          <w:sz w:val="24"/>
          <w:szCs w:val="24"/>
          <w:highlight w:val="white"/>
        </w:rPr>
        <w:t>Se recomienda revisar los dominios de valores de las variables categóricas, con la finalidad de estandarizar categorías (de ser necesario) y asegurarse que sean completos.</w:t>
      </w:r>
    </w:p>
    <w:p w14:paraId="0734EF5C" w14:textId="77777777" w:rsidR="00E26880" w:rsidRDefault="00E26880" w:rsidP="008F15D9">
      <w:pPr>
        <w:pStyle w:val="Prrafodelista"/>
        <w:numPr>
          <w:ilvl w:val="0"/>
          <w:numId w:val="25"/>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br w:type="page"/>
      </w:r>
    </w:p>
    <w:p w14:paraId="6C8AAC11" w14:textId="1C872220" w:rsidR="0010167C" w:rsidRPr="00D05F26"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Archivo</w:t>
      </w:r>
      <w:r>
        <w:rPr>
          <w:bCs/>
          <w:color w:val="000000"/>
          <w:sz w:val="24"/>
          <w:szCs w:val="24"/>
        </w:rPr>
        <w:t>:</w:t>
      </w:r>
      <w:r w:rsidR="0010167C" w:rsidRPr="0010167C">
        <w:t xml:space="preserve"> </w:t>
      </w:r>
      <w:r w:rsidR="0010167C">
        <w:t>BIODIVERSIDAD\</w:t>
      </w:r>
      <w:r w:rsidR="008F15D9" w:rsidRPr="008F15D9">
        <w:t>Retencion_2022 (1)</w:t>
      </w:r>
    </w:p>
    <w:p w14:paraId="3E15F5F2" w14:textId="0E442744" w:rsidR="00D05F26" w:rsidRDefault="00D05F26" w:rsidP="00D05F2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645E7822" w14:textId="0FC2785E" w:rsidR="00D05F26" w:rsidRP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sidRPr="00D05F26">
        <w:rPr>
          <w:color w:val="000000"/>
          <w:sz w:val="24"/>
          <w:szCs w:val="24"/>
        </w:rPr>
        <w:t xml:space="preserve">El archivo contiene 4 hojas: BD_OR_2022, BD_2022, TD_2022 y Hoja1. </w:t>
      </w:r>
      <w:r>
        <w:rPr>
          <w:color w:val="000000"/>
          <w:sz w:val="24"/>
          <w:szCs w:val="24"/>
        </w:rPr>
        <w:t>L</w:t>
      </w:r>
      <w:r w:rsidRPr="00D05F26">
        <w:rPr>
          <w:color w:val="000000"/>
          <w:sz w:val="24"/>
          <w:szCs w:val="24"/>
        </w:rPr>
        <w:t>as hojas TD_2022 y Hoja1 tienen tablas y gráficos en función de la información de la hoja BD_2022. La información de la hoja BD_OR_2022 está contenida en la hoja BD_2022 por lo que se analizó únicamente la información de esta última hoja.</w:t>
      </w:r>
    </w:p>
    <w:p w14:paraId="3206ABEB" w14:textId="4A5BDEBD" w:rsidR="00D05F26" w:rsidRP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 xml:space="preserve">La base de datos no cuenta con un código de identificación a nivel de evento. </w:t>
      </w:r>
    </w:p>
    <w:p w14:paraId="44FE27AB" w14:textId="417CE322"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Existen diferentes formatos para la variable hora.</w:t>
      </w:r>
    </w:p>
    <w:p w14:paraId="0C3CB38D"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47AFCA9A" w14:textId="77777777" w:rsidR="00D05F26" w:rsidRDefault="00D05F26" w:rsidP="00D05F26">
      <w:pPr>
        <w:pStyle w:val="Prrafodelista"/>
        <w:pBdr>
          <w:top w:val="nil"/>
          <w:left w:val="nil"/>
          <w:bottom w:val="nil"/>
          <w:right w:val="nil"/>
          <w:between w:val="nil"/>
        </w:pBdr>
        <w:spacing w:after="120"/>
        <w:ind w:left="1080"/>
        <w:jc w:val="center"/>
        <w:rPr>
          <w:color w:val="000000"/>
          <w:sz w:val="24"/>
          <w:szCs w:val="24"/>
          <w:highlight w:val="white"/>
        </w:rPr>
      </w:pPr>
      <w:r w:rsidRPr="006F55B1">
        <w:rPr>
          <w:noProof/>
          <w:color w:val="000000"/>
          <w:sz w:val="24"/>
          <w:szCs w:val="24"/>
        </w:rPr>
        <w:drawing>
          <wp:inline distT="0" distB="0" distL="0" distR="0" wp14:anchorId="21A9B6FD" wp14:editId="06DDD2EB">
            <wp:extent cx="3960000" cy="1456109"/>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0000" cy="1456109"/>
                    </a:xfrm>
                    <a:prstGeom prst="rect">
                      <a:avLst/>
                    </a:prstGeom>
                  </pic:spPr>
                </pic:pic>
              </a:graphicData>
            </a:graphic>
          </wp:inline>
        </w:drawing>
      </w:r>
    </w:p>
    <w:p w14:paraId="16CE271B" w14:textId="77777777" w:rsidR="00D05F26" w:rsidRDefault="00D05F26" w:rsidP="00D05F26">
      <w:pPr>
        <w:pStyle w:val="Prrafodelista"/>
        <w:pBdr>
          <w:top w:val="nil"/>
          <w:left w:val="nil"/>
          <w:bottom w:val="nil"/>
          <w:right w:val="nil"/>
          <w:between w:val="nil"/>
        </w:pBdr>
        <w:spacing w:after="120"/>
        <w:ind w:left="1080"/>
        <w:jc w:val="center"/>
        <w:rPr>
          <w:color w:val="000000"/>
          <w:sz w:val="24"/>
          <w:szCs w:val="24"/>
          <w:highlight w:val="white"/>
        </w:rPr>
      </w:pPr>
    </w:p>
    <w:p w14:paraId="771911F0" w14:textId="77777777"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se tiene claro si cada registro representa un evento de retención o representa a cada individuo o elemento retenido, por lo que las variables que identifican la etapa de la vida (</w:t>
      </w:r>
      <w:proofErr w:type="spellStart"/>
      <w:r w:rsidRPr="006F55B1">
        <w:rPr>
          <w:i/>
          <w:color w:val="000000"/>
          <w:sz w:val="24"/>
          <w:szCs w:val="24"/>
          <w:highlight w:val="white"/>
        </w:rPr>
        <w:t>Neoanto</w:t>
      </w:r>
      <w:proofErr w:type="spellEnd"/>
      <w:r w:rsidRPr="006F55B1">
        <w:rPr>
          <w:i/>
          <w:color w:val="000000"/>
          <w:sz w:val="24"/>
          <w:szCs w:val="24"/>
          <w:highlight w:val="white"/>
        </w:rPr>
        <w:t xml:space="preserve">, Juvenil, Adulto, </w:t>
      </w:r>
      <w:proofErr w:type="spellStart"/>
      <w:r w:rsidRPr="006F55B1">
        <w:rPr>
          <w:i/>
          <w:color w:val="000000"/>
          <w:sz w:val="24"/>
          <w:szCs w:val="24"/>
          <w:highlight w:val="white"/>
        </w:rPr>
        <w:t>Indet</w:t>
      </w:r>
      <w:proofErr w:type="spellEnd"/>
      <w:r w:rsidRPr="006F55B1">
        <w:rPr>
          <w:i/>
          <w:color w:val="000000"/>
          <w:sz w:val="24"/>
          <w:szCs w:val="24"/>
          <w:highlight w:val="white"/>
        </w:rPr>
        <w:t>.</w:t>
      </w:r>
      <w:r>
        <w:rPr>
          <w:i/>
          <w:color w:val="000000"/>
          <w:sz w:val="24"/>
          <w:szCs w:val="24"/>
          <w:highlight w:val="white"/>
        </w:rPr>
        <w:t xml:space="preserve">) </w:t>
      </w:r>
      <w:r>
        <w:rPr>
          <w:color w:val="000000"/>
          <w:sz w:val="24"/>
          <w:szCs w:val="24"/>
          <w:highlight w:val="white"/>
        </w:rPr>
        <w:t>no se pueden asociar directamente.</w:t>
      </w:r>
    </w:p>
    <w:p w14:paraId="3DFC516F" w14:textId="1214CCE2"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Las variables están recorridas. En la siguiente captura se muestra que la variable Machos contiene valores no numéricos (regular).</w:t>
      </w:r>
      <w:r w:rsidR="00660FA6">
        <w:rPr>
          <w:color w:val="000000"/>
          <w:sz w:val="24"/>
          <w:szCs w:val="24"/>
          <w:highlight w:val="white"/>
        </w:rPr>
        <w:t xml:space="preserve"> Además, existe </w:t>
      </w:r>
      <w:r>
        <w:rPr>
          <w:color w:val="000000"/>
          <w:sz w:val="24"/>
          <w:szCs w:val="24"/>
          <w:highlight w:val="white"/>
        </w:rPr>
        <w:t>duplicidad de las variables “</w:t>
      </w:r>
      <w:proofErr w:type="spellStart"/>
      <w:r>
        <w:rPr>
          <w:i/>
          <w:color w:val="000000"/>
          <w:sz w:val="24"/>
          <w:szCs w:val="24"/>
          <w:highlight w:val="white"/>
        </w:rPr>
        <w:t>Indet</w:t>
      </w:r>
      <w:proofErr w:type="spellEnd"/>
      <w:r>
        <w:rPr>
          <w:i/>
          <w:color w:val="000000"/>
          <w:sz w:val="24"/>
          <w:szCs w:val="24"/>
          <w:highlight w:val="white"/>
        </w:rPr>
        <w:t>” q</w:t>
      </w:r>
      <w:r>
        <w:rPr>
          <w:color w:val="000000"/>
          <w:sz w:val="24"/>
          <w:szCs w:val="24"/>
          <w:highlight w:val="white"/>
        </w:rPr>
        <w:t>ue hacen referencia tanto a la etapa de la vida como al número de elementos o individuos retenidos.</w:t>
      </w:r>
    </w:p>
    <w:p w14:paraId="70ADF237" w14:textId="77777777" w:rsidR="00660FA6" w:rsidRPr="006F55B1" w:rsidRDefault="00660FA6" w:rsidP="00660FA6">
      <w:pPr>
        <w:pStyle w:val="Prrafodelista"/>
        <w:pBdr>
          <w:top w:val="nil"/>
          <w:left w:val="nil"/>
          <w:bottom w:val="nil"/>
          <w:right w:val="nil"/>
          <w:between w:val="nil"/>
        </w:pBdr>
        <w:spacing w:after="120"/>
        <w:ind w:left="1080"/>
        <w:jc w:val="both"/>
        <w:rPr>
          <w:color w:val="000000"/>
          <w:sz w:val="24"/>
          <w:szCs w:val="24"/>
          <w:highlight w:val="white"/>
        </w:rPr>
      </w:pPr>
    </w:p>
    <w:p w14:paraId="35DAB049" w14:textId="77777777" w:rsidR="00D05F26" w:rsidRDefault="00D05F26" w:rsidP="00660FA6">
      <w:pPr>
        <w:pStyle w:val="Prrafodelista"/>
        <w:pBdr>
          <w:top w:val="nil"/>
          <w:left w:val="nil"/>
          <w:bottom w:val="nil"/>
          <w:right w:val="nil"/>
          <w:between w:val="nil"/>
        </w:pBdr>
        <w:spacing w:after="120"/>
        <w:ind w:left="1080"/>
        <w:jc w:val="center"/>
        <w:rPr>
          <w:color w:val="000000"/>
          <w:sz w:val="24"/>
          <w:szCs w:val="24"/>
          <w:highlight w:val="white"/>
        </w:rPr>
      </w:pPr>
      <w:r w:rsidRPr="006F55B1">
        <w:rPr>
          <w:noProof/>
          <w:color w:val="000000"/>
          <w:sz w:val="24"/>
          <w:szCs w:val="24"/>
        </w:rPr>
        <w:drawing>
          <wp:inline distT="0" distB="0" distL="0" distR="0" wp14:anchorId="06F12E08" wp14:editId="6D7FA645">
            <wp:extent cx="3960000" cy="1670731"/>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1670731"/>
                    </a:xfrm>
                    <a:prstGeom prst="rect">
                      <a:avLst/>
                    </a:prstGeom>
                  </pic:spPr>
                </pic:pic>
              </a:graphicData>
            </a:graphic>
          </wp:inline>
        </w:drawing>
      </w:r>
    </w:p>
    <w:p w14:paraId="16ACDF98" w14:textId="77777777" w:rsidR="00E26880" w:rsidRPr="00E26880" w:rsidRDefault="00E26880" w:rsidP="00E26880">
      <w:pPr>
        <w:pStyle w:val="Prrafodelista"/>
        <w:pBdr>
          <w:top w:val="nil"/>
          <w:left w:val="nil"/>
          <w:bottom w:val="nil"/>
          <w:right w:val="nil"/>
          <w:between w:val="nil"/>
        </w:pBdr>
        <w:spacing w:after="120"/>
        <w:ind w:left="1080"/>
        <w:jc w:val="both"/>
        <w:rPr>
          <w:b/>
          <w:bCs/>
          <w:color w:val="000000"/>
          <w:sz w:val="24"/>
          <w:szCs w:val="24"/>
        </w:rPr>
      </w:pPr>
    </w:p>
    <w:p w14:paraId="7F0DC37A" w14:textId="3FC8D554" w:rsidR="00D05F26" w:rsidRPr="00660FA6" w:rsidRDefault="00660FA6" w:rsidP="00660FA6">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2F192AE1" w14:textId="77777777" w:rsidR="00D05F26" w:rsidRPr="00D05F26" w:rsidRDefault="00D05F26" w:rsidP="00D05F26">
      <w:pPr>
        <w:pBdr>
          <w:top w:val="nil"/>
          <w:left w:val="nil"/>
          <w:bottom w:val="nil"/>
          <w:right w:val="nil"/>
          <w:between w:val="nil"/>
        </w:pBdr>
        <w:spacing w:after="120"/>
        <w:jc w:val="both"/>
        <w:rPr>
          <w:b/>
          <w:bCs/>
          <w:color w:val="000000"/>
          <w:sz w:val="24"/>
          <w:szCs w:val="24"/>
        </w:rPr>
      </w:pPr>
    </w:p>
    <w:p w14:paraId="7E66CFF9" w14:textId="10CB2C8E"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PROYECTO\</w:t>
      </w:r>
      <w:r w:rsidR="008F15D9" w:rsidRPr="008F15D9">
        <w:t>BDD_PSNCFVS_2022_2023_2024_WCS</w:t>
      </w:r>
    </w:p>
    <w:p w14:paraId="45F68944" w14:textId="77777777" w:rsidR="004130CA" w:rsidRDefault="004130CA" w:rsidP="00660FA6">
      <w:pPr>
        <w:pStyle w:val="Prrafodelista"/>
        <w:numPr>
          <w:ilvl w:val="0"/>
          <w:numId w:val="42"/>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62303A3F" w14:textId="77777777" w:rsidR="00AC78E5" w:rsidRDefault="00AC78E5" w:rsidP="00660FA6">
      <w:pPr>
        <w:pStyle w:val="Prrafodelista"/>
        <w:numPr>
          <w:ilvl w:val="0"/>
          <w:numId w:val="42"/>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o “Estado Físico”. Es recomendable definir el nivel de la base de datos, y registrar la información acorde al nivel especificado. </w:t>
      </w:r>
    </w:p>
    <w:p w14:paraId="6EB20DD0" w14:textId="77777777" w:rsidR="00E26880" w:rsidRPr="003B69E4" w:rsidRDefault="00E26880" w:rsidP="00E26880">
      <w:pPr>
        <w:pStyle w:val="Prrafodelista"/>
        <w:pBdr>
          <w:top w:val="nil"/>
          <w:left w:val="nil"/>
          <w:bottom w:val="nil"/>
          <w:right w:val="nil"/>
          <w:between w:val="nil"/>
        </w:pBdr>
        <w:spacing w:after="120"/>
        <w:ind w:left="1080"/>
        <w:jc w:val="both"/>
        <w:rPr>
          <w:bCs/>
          <w:color w:val="000000"/>
          <w:sz w:val="24"/>
          <w:szCs w:val="24"/>
        </w:rPr>
      </w:pPr>
    </w:p>
    <w:p w14:paraId="5CCA912C" w14:textId="4CEFE2F0" w:rsidR="00AC78E5" w:rsidRDefault="00AC78E5" w:rsidP="00AC78E5">
      <w:pPr>
        <w:pStyle w:val="Prrafodelista"/>
        <w:pBdr>
          <w:top w:val="nil"/>
          <w:left w:val="nil"/>
          <w:bottom w:val="nil"/>
          <w:right w:val="nil"/>
          <w:between w:val="nil"/>
        </w:pBdr>
        <w:spacing w:after="120"/>
        <w:ind w:left="1440"/>
        <w:jc w:val="both"/>
        <w:rPr>
          <w:bCs/>
          <w:color w:val="000000"/>
          <w:sz w:val="24"/>
          <w:szCs w:val="24"/>
        </w:rPr>
      </w:pPr>
      <w:r w:rsidRPr="00AC78E5">
        <w:rPr>
          <w:bCs/>
          <w:noProof/>
          <w:color w:val="000000"/>
          <w:sz w:val="24"/>
          <w:szCs w:val="24"/>
        </w:rPr>
        <w:drawing>
          <wp:inline distT="0" distB="0" distL="0" distR="0" wp14:anchorId="29E1FC1D" wp14:editId="225303F2">
            <wp:extent cx="4524375" cy="1733392"/>
            <wp:effectExtent l="0" t="0" r="0" b="635"/>
            <wp:docPr id="1073880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0211" name=""/>
                    <pic:cNvPicPr/>
                  </pic:nvPicPr>
                  <pic:blipFill rotWithShape="1">
                    <a:blip r:embed="rId36"/>
                    <a:srcRect l="1425" t="9114" r="1833" b="3551"/>
                    <a:stretch/>
                  </pic:blipFill>
                  <pic:spPr bwMode="auto">
                    <a:xfrm>
                      <a:off x="0" y="0"/>
                      <a:ext cx="4527521" cy="1734597"/>
                    </a:xfrm>
                    <a:prstGeom prst="rect">
                      <a:avLst/>
                    </a:prstGeom>
                    <a:ln>
                      <a:noFill/>
                    </a:ln>
                    <a:extLst>
                      <a:ext uri="{53640926-AAD7-44D8-BBD7-CCE9431645EC}">
                        <a14:shadowObscured xmlns:a14="http://schemas.microsoft.com/office/drawing/2010/main"/>
                      </a:ext>
                    </a:extLst>
                  </pic:spPr>
                </pic:pic>
              </a:graphicData>
            </a:graphic>
          </wp:inline>
        </w:drawing>
      </w:r>
    </w:p>
    <w:p w14:paraId="3D9A19F8" w14:textId="77777777" w:rsidR="00AC78E5" w:rsidRPr="00AC78E5" w:rsidRDefault="00AC78E5" w:rsidP="00AC78E5">
      <w:pPr>
        <w:pStyle w:val="Prrafodelista"/>
        <w:pBdr>
          <w:top w:val="nil"/>
          <w:left w:val="nil"/>
          <w:bottom w:val="nil"/>
          <w:right w:val="nil"/>
          <w:between w:val="nil"/>
        </w:pBdr>
        <w:spacing w:after="120"/>
        <w:ind w:left="1440"/>
        <w:jc w:val="both"/>
        <w:rPr>
          <w:b/>
          <w:bCs/>
          <w:color w:val="000000"/>
          <w:sz w:val="24"/>
          <w:szCs w:val="24"/>
        </w:rPr>
      </w:pPr>
    </w:p>
    <w:p w14:paraId="4945903F" w14:textId="0B248987" w:rsidR="0010167C" w:rsidRPr="00660FA6" w:rsidRDefault="004130CA" w:rsidP="00660FA6">
      <w:pPr>
        <w:pStyle w:val="Prrafodelista"/>
        <w:numPr>
          <w:ilvl w:val="0"/>
          <w:numId w:val="43"/>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5D2C2F52"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7AC700E0" w14:textId="77777777" w:rsidR="007476D5" w:rsidRDefault="007476D5" w:rsidP="00424F35">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br w:type="page"/>
      </w:r>
    </w:p>
    <w:p w14:paraId="72308BCF" w14:textId="5797EF5F" w:rsidR="0010167C" w:rsidRDefault="0010167C" w:rsidP="00424F35">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lastRenderedPageBreak/>
        <w:t>Parque Nacional Galápagos</w:t>
      </w:r>
    </w:p>
    <w:p w14:paraId="6A06C93D" w14:textId="77777777" w:rsidR="00660FA6" w:rsidRDefault="00630BEB" w:rsidP="00660FA6">
      <w:pPr>
        <w:pStyle w:val="Prrafodelista"/>
        <w:numPr>
          <w:ilvl w:val="0"/>
          <w:numId w:val="38"/>
        </w:numPr>
        <w:pBdr>
          <w:top w:val="nil"/>
          <w:left w:val="nil"/>
          <w:bottom w:val="nil"/>
          <w:right w:val="nil"/>
          <w:between w:val="nil"/>
        </w:pBdr>
        <w:spacing w:after="120"/>
        <w:jc w:val="both"/>
        <w:rPr>
          <w:bCs/>
          <w:color w:val="000000"/>
          <w:sz w:val="24"/>
          <w:szCs w:val="24"/>
        </w:rPr>
      </w:pPr>
      <w:r w:rsidRPr="00660FA6">
        <w:rPr>
          <w:bCs/>
          <w:color w:val="000000"/>
          <w:sz w:val="24"/>
          <w:szCs w:val="24"/>
          <w:highlight w:val="white"/>
        </w:rPr>
        <w:t>Archivo</w:t>
      </w:r>
      <w:r w:rsidRPr="00660FA6">
        <w:rPr>
          <w:bCs/>
          <w:color w:val="000000"/>
          <w:sz w:val="24"/>
          <w:szCs w:val="24"/>
        </w:rPr>
        <w:t>:</w:t>
      </w:r>
      <w:r w:rsidR="0010167C" w:rsidRPr="0010167C">
        <w:t xml:space="preserve"> </w:t>
      </w:r>
      <w:r w:rsidR="00660FA6" w:rsidRPr="00660FA6">
        <w:rPr>
          <w:bCs/>
          <w:color w:val="000000"/>
          <w:sz w:val="24"/>
          <w:szCs w:val="24"/>
        </w:rPr>
        <w:t>Procesos Judiciales Trafico de Vida Silvestre</w:t>
      </w:r>
    </w:p>
    <w:p w14:paraId="077EED41" w14:textId="24805342" w:rsidR="00660FA6" w:rsidRDefault="00660FA6" w:rsidP="00660FA6">
      <w:pPr>
        <w:pStyle w:val="Prrafodelista"/>
        <w:numPr>
          <w:ilvl w:val="0"/>
          <w:numId w:val="39"/>
        </w:numPr>
        <w:pBdr>
          <w:top w:val="nil"/>
          <w:left w:val="nil"/>
          <w:bottom w:val="nil"/>
          <w:right w:val="nil"/>
          <w:between w:val="nil"/>
        </w:pBdr>
        <w:spacing w:after="120"/>
        <w:jc w:val="both"/>
        <w:rPr>
          <w:bCs/>
          <w:color w:val="000000"/>
          <w:sz w:val="24"/>
          <w:szCs w:val="24"/>
        </w:rPr>
      </w:pPr>
      <w:r w:rsidRPr="00660FA6">
        <w:rPr>
          <w:bCs/>
          <w:color w:val="000000"/>
          <w:sz w:val="24"/>
          <w:szCs w:val="24"/>
        </w:rPr>
        <w:t>Los nombres de las variables presentan espacios y caracteres especiales. Se sugiere seguir las recomendaciones asociadas a sus nombres de variables.</w:t>
      </w:r>
    </w:p>
    <w:p w14:paraId="139236D1" w14:textId="3C2D84C8" w:rsidR="00660FA6" w:rsidRPr="00660FA6" w:rsidRDefault="00660FA6" w:rsidP="00B62142">
      <w:pPr>
        <w:pStyle w:val="Prrafodelista"/>
        <w:numPr>
          <w:ilvl w:val="0"/>
          <w:numId w:val="39"/>
        </w:numPr>
        <w:pBdr>
          <w:top w:val="nil"/>
          <w:left w:val="nil"/>
          <w:bottom w:val="nil"/>
          <w:right w:val="nil"/>
          <w:between w:val="nil"/>
        </w:pBdr>
        <w:spacing w:after="120"/>
        <w:jc w:val="both"/>
        <w:rPr>
          <w:color w:val="000000"/>
          <w:sz w:val="24"/>
          <w:szCs w:val="24"/>
        </w:rPr>
      </w:pPr>
      <w:r w:rsidRPr="00660FA6">
        <w:rPr>
          <w:color w:val="000000"/>
          <w:sz w:val="24"/>
          <w:szCs w:val="24"/>
        </w:rPr>
        <w:t>El archivo contiene una sola hoja en la que se presenta la siguiente información.</w:t>
      </w:r>
      <w:r w:rsidRPr="008712B9">
        <w:rPr>
          <w:noProof/>
          <w:color w:val="000000"/>
          <w:sz w:val="24"/>
          <w:szCs w:val="24"/>
        </w:rPr>
        <w:drawing>
          <wp:inline distT="0" distB="0" distL="0" distR="0" wp14:anchorId="4DD2384C" wp14:editId="0CEC0907">
            <wp:extent cx="4680000" cy="510800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000" cy="5108000"/>
                    </a:xfrm>
                    <a:prstGeom prst="rect">
                      <a:avLst/>
                    </a:prstGeom>
                  </pic:spPr>
                </pic:pic>
              </a:graphicData>
            </a:graphic>
          </wp:inline>
        </w:drawing>
      </w:r>
    </w:p>
    <w:p w14:paraId="6B4D98FC" w14:textId="77777777" w:rsidR="00660FA6" w:rsidRDefault="00660FA6" w:rsidP="00424F35">
      <w:pPr>
        <w:pStyle w:val="Prrafodelista"/>
        <w:pBdr>
          <w:top w:val="nil"/>
          <w:left w:val="nil"/>
          <w:bottom w:val="nil"/>
          <w:right w:val="nil"/>
          <w:between w:val="nil"/>
        </w:pBdr>
        <w:spacing w:after="120"/>
        <w:ind w:left="1080"/>
        <w:rPr>
          <w:color w:val="000000"/>
          <w:sz w:val="24"/>
          <w:szCs w:val="24"/>
          <w:highlight w:val="white"/>
        </w:rPr>
      </w:pPr>
    </w:p>
    <w:p w14:paraId="71D526C5" w14:textId="275692ED" w:rsidR="0010167C" w:rsidRDefault="00660FA6" w:rsidP="00660FA6">
      <w:pPr>
        <w:pStyle w:val="Prrafodelista"/>
        <w:numPr>
          <w:ilvl w:val="0"/>
          <w:numId w:val="3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cuenta con el registro de cinco procesos judiciales para el periodo 2012 – 2022 de acuerdo a lo registrado en “HECHOS”.</w:t>
      </w:r>
    </w:p>
    <w:p w14:paraId="6389FCE9" w14:textId="77777777" w:rsidR="00660FA6" w:rsidRPr="00660FA6" w:rsidRDefault="00660FA6" w:rsidP="00660FA6">
      <w:pPr>
        <w:pBdr>
          <w:top w:val="nil"/>
          <w:left w:val="nil"/>
          <w:bottom w:val="nil"/>
          <w:right w:val="nil"/>
          <w:between w:val="nil"/>
        </w:pBdr>
        <w:spacing w:after="120"/>
        <w:jc w:val="both"/>
        <w:rPr>
          <w:color w:val="000000"/>
          <w:sz w:val="24"/>
          <w:szCs w:val="24"/>
          <w:highlight w:val="white"/>
        </w:rPr>
      </w:pPr>
    </w:p>
    <w:p w14:paraId="44D764E6" w14:textId="77777777" w:rsidR="00424F35" w:rsidRDefault="00424F35" w:rsidP="0010167C">
      <w:pPr>
        <w:pBdr>
          <w:top w:val="nil"/>
          <w:left w:val="nil"/>
          <w:bottom w:val="nil"/>
          <w:right w:val="nil"/>
          <w:between w:val="nil"/>
        </w:pBdr>
        <w:spacing w:after="120"/>
        <w:ind w:left="720"/>
        <w:jc w:val="both"/>
        <w:rPr>
          <w:b/>
          <w:bCs/>
          <w:color w:val="000000"/>
          <w:sz w:val="24"/>
          <w:szCs w:val="24"/>
        </w:rPr>
      </w:pPr>
      <w:r>
        <w:rPr>
          <w:b/>
          <w:bCs/>
          <w:color w:val="000000"/>
          <w:sz w:val="24"/>
          <w:szCs w:val="24"/>
        </w:rPr>
        <w:br w:type="page"/>
      </w:r>
    </w:p>
    <w:p w14:paraId="01CF1C54" w14:textId="5749CA01" w:rsidR="0010167C" w:rsidRDefault="0010167C" w:rsidP="0010167C">
      <w:pPr>
        <w:pBdr>
          <w:top w:val="nil"/>
          <w:left w:val="nil"/>
          <w:bottom w:val="nil"/>
          <w:right w:val="nil"/>
          <w:between w:val="nil"/>
        </w:pBdr>
        <w:spacing w:after="120"/>
        <w:ind w:left="720"/>
        <w:jc w:val="both"/>
        <w:rPr>
          <w:b/>
          <w:bCs/>
          <w:color w:val="000000"/>
          <w:sz w:val="24"/>
          <w:szCs w:val="24"/>
        </w:rPr>
      </w:pPr>
      <w:r w:rsidRPr="0010167C">
        <w:rPr>
          <w:b/>
          <w:bCs/>
          <w:color w:val="000000"/>
          <w:sz w:val="24"/>
          <w:szCs w:val="24"/>
        </w:rPr>
        <w:lastRenderedPageBreak/>
        <w:t>Unidad Nacional de Policía de Protección del Medioambiente</w:t>
      </w:r>
    </w:p>
    <w:p w14:paraId="56BF07BF" w14:textId="2BADD08E" w:rsidR="0010167C" w:rsidRPr="00AC78E5"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FAUNA SILVESTRE CON CARNE DE MONTE</w:t>
      </w:r>
    </w:p>
    <w:p w14:paraId="5DEFBF9E" w14:textId="11828928" w:rsidR="00AC78E5" w:rsidRDefault="00660FA6" w:rsidP="00660FA6">
      <w:pPr>
        <w:pStyle w:val="Prrafodelista"/>
        <w:numPr>
          <w:ilvl w:val="0"/>
          <w:numId w:val="41"/>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400FA48D" w14:textId="77777777" w:rsidR="00424F35" w:rsidRDefault="00660FA6" w:rsidP="00660FA6">
      <w:pPr>
        <w:pStyle w:val="Prrafodelista"/>
        <w:numPr>
          <w:ilvl w:val="0"/>
          <w:numId w:val="41"/>
        </w:numPr>
        <w:pBdr>
          <w:top w:val="nil"/>
          <w:left w:val="nil"/>
          <w:bottom w:val="nil"/>
          <w:right w:val="nil"/>
          <w:between w:val="nil"/>
        </w:pBdr>
        <w:spacing w:after="120"/>
        <w:jc w:val="both"/>
        <w:rPr>
          <w:color w:val="000000"/>
          <w:sz w:val="24"/>
          <w:szCs w:val="24"/>
        </w:rPr>
      </w:pPr>
      <w:r w:rsidRPr="00660FA6">
        <w:rPr>
          <w:color w:val="000000"/>
          <w:sz w:val="24"/>
          <w:szCs w:val="24"/>
        </w:rPr>
        <w:t>El archivo contiene seis hojas: 2019, 2020, 2021, 2022, 2023 y 2024. Cada hoja corresponde a los registros correspondientes a cada año. La primera observación que se tiene es que no se tiene las mismas variables en todas las bases de datos.</w:t>
      </w:r>
    </w:p>
    <w:p w14:paraId="57EBCFB7" w14:textId="51E457F8" w:rsidR="00660FA6" w:rsidRDefault="00660FA6" w:rsidP="00424F35">
      <w:pPr>
        <w:pStyle w:val="Prrafodelista"/>
        <w:pBdr>
          <w:top w:val="nil"/>
          <w:left w:val="nil"/>
          <w:bottom w:val="nil"/>
          <w:right w:val="nil"/>
          <w:between w:val="nil"/>
        </w:pBdr>
        <w:spacing w:after="120"/>
        <w:ind w:left="1080"/>
        <w:jc w:val="both"/>
        <w:rPr>
          <w:color w:val="000000"/>
          <w:sz w:val="24"/>
          <w:szCs w:val="24"/>
        </w:rPr>
      </w:pPr>
      <w:r>
        <w:rPr>
          <w:color w:val="000000"/>
          <w:sz w:val="24"/>
          <w:szCs w:val="24"/>
        </w:rPr>
        <w:t>El número 1 representa que el nombre de la variable está presente en la base de datos 0 en caso contrario. La integración de las bases de datos es factible una vez que se homologue el nombre de las variables en todas las bases.</w:t>
      </w:r>
    </w:p>
    <w:p w14:paraId="3860CF54" w14:textId="77777777" w:rsidR="00424F35" w:rsidRPr="00660FA6" w:rsidRDefault="00424F35" w:rsidP="00424F35">
      <w:pPr>
        <w:pStyle w:val="Prrafodelista"/>
        <w:pBdr>
          <w:top w:val="nil"/>
          <w:left w:val="nil"/>
          <w:bottom w:val="nil"/>
          <w:right w:val="nil"/>
          <w:between w:val="nil"/>
        </w:pBdr>
        <w:spacing w:after="120"/>
        <w:ind w:left="1080"/>
        <w:jc w:val="both"/>
        <w:rPr>
          <w:color w:val="000000"/>
          <w:sz w:val="24"/>
          <w:szCs w:val="24"/>
        </w:rPr>
      </w:pPr>
    </w:p>
    <w:tbl>
      <w:tblPr>
        <w:tblStyle w:val="Tablaconcuadrcula"/>
        <w:tblW w:w="7346" w:type="dxa"/>
        <w:jc w:val="center"/>
        <w:tblLook w:val="04A0" w:firstRow="1" w:lastRow="0" w:firstColumn="1" w:lastColumn="0" w:noHBand="0" w:noVBand="1"/>
      </w:tblPr>
      <w:tblGrid>
        <w:gridCol w:w="3620"/>
        <w:gridCol w:w="621"/>
        <w:gridCol w:w="621"/>
        <w:gridCol w:w="621"/>
        <w:gridCol w:w="621"/>
        <w:gridCol w:w="621"/>
        <w:gridCol w:w="621"/>
      </w:tblGrid>
      <w:tr w:rsidR="00660FA6" w:rsidRPr="00CF3D79" w14:paraId="715442D3" w14:textId="77777777" w:rsidTr="00660FA6">
        <w:trPr>
          <w:trHeight w:val="170"/>
          <w:jc w:val="center"/>
        </w:trPr>
        <w:tc>
          <w:tcPr>
            <w:tcW w:w="3620" w:type="dxa"/>
            <w:noWrap/>
            <w:hideMark/>
          </w:tcPr>
          <w:p w14:paraId="0C8C7D85" w14:textId="77777777" w:rsidR="00660FA6" w:rsidRPr="00CF3D79" w:rsidRDefault="00660FA6" w:rsidP="00D1687E">
            <w:pPr>
              <w:rPr>
                <w:rFonts w:ascii="Calibri" w:eastAsia="Times New Roman" w:hAnsi="Calibri" w:cs="Calibri"/>
                <w:color w:val="000000"/>
                <w:sz w:val="16"/>
              </w:rPr>
            </w:pPr>
            <w:r>
              <w:rPr>
                <w:rFonts w:ascii="Calibri" w:eastAsia="Times New Roman" w:hAnsi="Calibri" w:cs="Calibri"/>
                <w:color w:val="000000"/>
                <w:sz w:val="16"/>
              </w:rPr>
              <w:t>Nombre variables</w:t>
            </w:r>
          </w:p>
        </w:tc>
        <w:tc>
          <w:tcPr>
            <w:tcW w:w="621" w:type="dxa"/>
            <w:noWrap/>
            <w:hideMark/>
          </w:tcPr>
          <w:p w14:paraId="04B80939"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2019</w:t>
            </w:r>
          </w:p>
        </w:tc>
        <w:tc>
          <w:tcPr>
            <w:tcW w:w="621" w:type="dxa"/>
            <w:noWrap/>
            <w:hideMark/>
          </w:tcPr>
          <w:p w14:paraId="23468223"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2020</w:t>
            </w:r>
          </w:p>
        </w:tc>
        <w:tc>
          <w:tcPr>
            <w:tcW w:w="621" w:type="dxa"/>
            <w:noWrap/>
            <w:hideMark/>
          </w:tcPr>
          <w:p w14:paraId="62FB358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2021</w:t>
            </w:r>
          </w:p>
        </w:tc>
        <w:tc>
          <w:tcPr>
            <w:tcW w:w="621" w:type="dxa"/>
            <w:noWrap/>
            <w:hideMark/>
          </w:tcPr>
          <w:p w14:paraId="5A42754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2022</w:t>
            </w:r>
          </w:p>
        </w:tc>
        <w:tc>
          <w:tcPr>
            <w:tcW w:w="621" w:type="dxa"/>
            <w:noWrap/>
            <w:hideMark/>
          </w:tcPr>
          <w:p w14:paraId="429B20A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2023</w:t>
            </w:r>
          </w:p>
        </w:tc>
        <w:tc>
          <w:tcPr>
            <w:tcW w:w="621" w:type="dxa"/>
            <w:noWrap/>
            <w:hideMark/>
          </w:tcPr>
          <w:p w14:paraId="544189E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2024</w:t>
            </w:r>
          </w:p>
        </w:tc>
      </w:tr>
      <w:tr w:rsidR="00660FA6" w:rsidRPr="00CF3D79" w14:paraId="15342037" w14:textId="77777777" w:rsidTr="00660FA6">
        <w:trPr>
          <w:trHeight w:val="170"/>
          <w:jc w:val="center"/>
        </w:trPr>
        <w:tc>
          <w:tcPr>
            <w:tcW w:w="3620" w:type="dxa"/>
            <w:noWrap/>
            <w:hideMark/>
          </w:tcPr>
          <w:p w14:paraId="489485AC"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ORD,</w:t>
            </w:r>
          </w:p>
        </w:tc>
        <w:tc>
          <w:tcPr>
            <w:tcW w:w="621" w:type="dxa"/>
            <w:noWrap/>
            <w:hideMark/>
          </w:tcPr>
          <w:p w14:paraId="04D8FC6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3583BB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AF685D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E7A283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F663B1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FF5010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19AE2E6" w14:textId="77777777" w:rsidTr="00660FA6">
        <w:trPr>
          <w:trHeight w:val="170"/>
          <w:jc w:val="center"/>
        </w:trPr>
        <w:tc>
          <w:tcPr>
            <w:tcW w:w="3620" w:type="dxa"/>
            <w:noWrap/>
            <w:hideMark/>
          </w:tcPr>
          <w:p w14:paraId="0BC48ED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DOCUMENTO DE RESPALDO</w:t>
            </w:r>
          </w:p>
        </w:tc>
        <w:tc>
          <w:tcPr>
            <w:tcW w:w="621" w:type="dxa"/>
            <w:noWrap/>
            <w:hideMark/>
          </w:tcPr>
          <w:p w14:paraId="0EA86BB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E38A89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EA783C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77B06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9B6447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6D712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329E7C4" w14:textId="77777777" w:rsidTr="00660FA6">
        <w:trPr>
          <w:trHeight w:val="170"/>
          <w:jc w:val="center"/>
        </w:trPr>
        <w:tc>
          <w:tcPr>
            <w:tcW w:w="3620" w:type="dxa"/>
            <w:noWrap/>
            <w:hideMark/>
          </w:tcPr>
          <w:p w14:paraId="1DFF639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NUMERO_PARTE</w:t>
            </w:r>
          </w:p>
        </w:tc>
        <w:tc>
          <w:tcPr>
            <w:tcW w:w="621" w:type="dxa"/>
            <w:noWrap/>
            <w:hideMark/>
          </w:tcPr>
          <w:p w14:paraId="699CE0D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2696B8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14FA77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7D920C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FCB5F3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811850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03F6CF1" w14:textId="77777777" w:rsidTr="00660FA6">
        <w:trPr>
          <w:trHeight w:val="170"/>
          <w:jc w:val="center"/>
        </w:trPr>
        <w:tc>
          <w:tcPr>
            <w:tcW w:w="3620" w:type="dxa"/>
            <w:noWrap/>
            <w:hideMark/>
          </w:tcPr>
          <w:p w14:paraId="79AD0BD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ZONA</w:t>
            </w:r>
          </w:p>
        </w:tc>
        <w:tc>
          <w:tcPr>
            <w:tcW w:w="621" w:type="dxa"/>
            <w:noWrap/>
            <w:hideMark/>
          </w:tcPr>
          <w:p w14:paraId="7EAC157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BF74D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F1CEB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9348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D5C948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BBA1E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2F49D5B" w14:textId="77777777" w:rsidTr="00660FA6">
        <w:trPr>
          <w:trHeight w:val="170"/>
          <w:jc w:val="center"/>
        </w:trPr>
        <w:tc>
          <w:tcPr>
            <w:tcW w:w="3620" w:type="dxa"/>
            <w:noWrap/>
            <w:hideMark/>
          </w:tcPr>
          <w:p w14:paraId="0C4338B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 ZONA</w:t>
            </w:r>
          </w:p>
        </w:tc>
        <w:tc>
          <w:tcPr>
            <w:tcW w:w="621" w:type="dxa"/>
            <w:noWrap/>
            <w:hideMark/>
          </w:tcPr>
          <w:p w14:paraId="09E36BD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4AC18A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9399AF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1FA3A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7A766C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C2001D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12884F95" w14:textId="77777777" w:rsidTr="00660FA6">
        <w:trPr>
          <w:trHeight w:val="170"/>
          <w:jc w:val="center"/>
        </w:trPr>
        <w:tc>
          <w:tcPr>
            <w:tcW w:w="3620" w:type="dxa"/>
            <w:noWrap/>
            <w:hideMark/>
          </w:tcPr>
          <w:p w14:paraId="1D4581B4"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CANTON</w:t>
            </w:r>
          </w:p>
        </w:tc>
        <w:tc>
          <w:tcPr>
            <w:tcW w:w="621" w:type="dxa"/>
            <w:noWrap/>
            <w:hideMark/>
          </w:tcPr>
          <w:p w14:paraId="0E8DA17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A78529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504FDB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870CC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703302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5BF30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C21FFF0" w14:textId="77777777" w:rsidTr="00660FA6">
        <w:trPr>
          <w:trHeight w:val="170"/>
          <w:jc w:val="center"/>
        </w:trPr>
        <w:tc>
          <w:tcPr>
            <w:tcW w:w="3620" w:type="dxa"/>
            <w:noWrap/>
            <w:hideMark/>
          </w:tcPr>
          <w:p w14:paraId="1261C56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CODIGO SUBCIRCUITO</w:t>
            </w:r>
          </w:p>
        </w:tc>
        <w:tc>
          <w:tcPr>
            <w:tcW w:w="621" w:type="dxa"/>
            <w:noWrap/>
            <w:hideMark/>
          </w:tcPr>
          <w:p w14:paraId="4BDE8B5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3950FD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88D15D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78B296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BF2D1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132277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4308CB3" w14:textId="77777777" w:rsidTr="00660FA6">
        <w:trPr>
          <w:trHeight w:val="170"/>
          <w:jc w:val="center"/>
        </w:trPr>
        <w:tc>
          <w:tcPr>
            <w:tcW w:w="3620" w:type="dxa"/>
            <w:noWrap/>
            <w:hideMark/>
          </w:tcPr>
          <w:p w14:paraId="4F647AF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DISTRITO</w:t>
            </w:r>
          </w:p>
        </w:tc>
        <w:tc>
          <w:tcPr>
            <w:tcW w:w="621" w:type="dxa"/>
            <w:noWrap/>
            <w:hideMark/>
          </w:tcPr>
          <w:p w14:paraId="5CCF563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92A493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6471A9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D416B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378D1C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14DB5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5A5FEF1" w14:textId="77777777" w:rsidTr="00660FA6">
        <w:trPr>
          <w:trHeight w:val="170"/>
          <w:jc w:val="center"/>
        </w:trPr>
        <w:tc>
          <w:tcPr>
            <w:tcW w:w="3620" w:type="dxa"/>
            <w:noWrap/>
            <w:hideMark/>
          </w:tcPr>
          <w:p w14:paraId="159289E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CIRCUITO</w:t>
            </w:r>
          </w:p>
        </w:tc>
        <w:tc>
          <w:tcPr>
            <w:tcW w:w="621" w:type="dxa"/>
            <w:noWrap/>
            <w:hideMark/>
          </w:tcPr>
          <w:p w14:paraId="31C1BC8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69B3A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21DBAC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993254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091AF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15C1BD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F43C1FF" w14:textId="77777777" w:rsidTr="00660FA6">
        <w:trPr>
          <w:trHeight w:val="170"/>
          <w:jc w:val="center"/>
        </w:trPr>
        <w:tc>
          <w:tcPr>
            <w:tcW w:w="3620" w:type="dxa"/>
            <w:noWrap/>
            <w:hideMark/>
          </w:tcPr>
          <w:p w14:paraId="7C3267F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SUBCIRCUITO</w:t>
            </w:r>
          </w:p>
        </w:tc>
        <w:tc>
          <w:tcPr>
            <w:tcW w:w="621" w:type="dxa"/>
            <w:noWrap/>
            <w:hideMark/>
          </w:tcPr>
          <w:p w14:paraId="34CAAD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73663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C25CB7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0FC3D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7BDD5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8A1B90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5921C83F" w14:textId="77777777" w:rsidTr="00660FA6">
        <w:trPr>
          <w:trHeight w:val="170"/>
          <w:jc w:val="center"/>
        </w:trPr>
        <w:tc>
          <w:tcPr>
            <w:tcW w:w="3620" w:type="dxa"/>
            <w:noWrap/>
            <w:hideMark/>
          </w:tcPr>
          <w:p w14:paraId="35760A8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DIRECCION EXACTA DEL OPERATIVO O PATRULLAJE</w:t>
            </w:r>
          </w:p>
        </w:tc>
        <w:tc>
          <w:tcPr>
            <w:tcW w:w="621" w:type="dxa"/>
            <w:noWrap/>
            <w:hideMark/>
          </w:tcPr>
          <w:p w14:paraId="0C7FEF4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30A92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A7707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937B5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DEFDC8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5ECD12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55089D3" w14:textId="77777777" w:rsidTr="00660FA6">
        <w:trPr>
          <w:trHeight w:val="170"/>
          <w:jc w:val="center"/>
        </w:trPr>
        <w:tc>
          <w:tcPr>
            <w:tcW w:w="3620" w:type="dxa"/>
            <w:noWrap/>
            <w:hideMark/>
          </w:tcPr>
          <w:p w14:paraId="000C005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LATITUD (X)</w:t>
            </w:r>
          </w:p>
        </w:tc>
        <w:tc>
          <w:tcPr>
            <w:tcW w:w="621" w:type="dxa"/>
            <w:noWrap/>
            <w:hideMark/>
          </w:tcPr>
          <w:p w14:paraId="6776C3B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23EBB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995BC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562942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DB1C4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D87D6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686184A" w14:textId="77777777" w:rsidTr="00660FA6">
        <w:trPr>
          <w:trHeight w:val="170"/>
          <w:jc w:val="center"/>
        </w:trPr>
        <w:tc>
          <w:tcPr>
            <w:tcW w:w="3620" w:type="dxa"/>
            <w:noWrap/>
            <w:hideMark/>
          </w:tcPr>
          <w:p w14:paraId="3DC44B94"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LONGITUD</w:t>
            </w:r>
          </w:p>
        </w:tc>
        <w:tc>
          <w:tcPr>
            <w:tcW w:w="621" w:type="dxa"/>
            <w:noWrap/>
            <w:hideMark/>
          </w:tcPr>
          <w:p w14:paraId="2E94442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9069E4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DF1C52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F265DF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EE8D1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A6869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BAE24E6" w14:textId="77777777" w:rsidTr="00660FA6">
        <w:trPr>
          <w:trHeight w:val="170"/>
          <w:jc w:val="center"/>
        </w:trPr>
        <w:tc>
          <w:tcPr>
            <w:tcW w:w="3620" w:type="dxa"/>
            <w:noWrap/>
            <w:hideMark/>
          </w:tcPr>
          <w:p w14:paraId="615E82A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FECHA</w:t>
            </w:r>
          </w:p>
        </w:tc>
        <w:tc>
          <w:tcPr>
            <w:tcW w:w="621" w:type="dxa"/>
            <w:noWrap/>
            <w:hideMark/>
          </w:tcPr>
          <w:p w14:paraId="01C7549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7047AA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61E2E835"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58F33449"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0529B81A"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2C8880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1A7D294E" w14:textId="77777777" w:rsidTr="00660FA6">
        <w:trPr>
          <w:trHeight w:val="170"/>
          <w:jc w:val="center"/>
        </w:trPr>
        <w:tc>
          <w:tcPr>
            <w:tcW w:w="3620" w:type="dxa"/>
            <w:noWrap/>
            <w:hideMark/>
          </w:tcPr>
          <w:p w14:paraId="32CA3DC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UNIDAD ESPECIFICA QUE REALIZA LA OPERACIÓN</w:t>
            </w:r>
          </w:p>
        </w:tc>
        <w:tc>
          <w:tcPr>
            <w:tcW w:w="621" w:type="dxa"/>
            <w:noWrap/>
            <w:hideMark/>
          </w:tcPr>
          <w:p w14:paraId="13B009C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73EA03"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70E5634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B1FAEF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987BE2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96AD2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CC8584F" w14:textId="77777777" w:rsidTr="00660FA6">
        <w:trPr>
          <w:trHeight w:val="170"/>
          <w:jc w:val="center"/>
        </w:trPr>
        <w:tc>
          <w:tcPr>
            <w:tcW w:w="3620" w:type="dxa"/>
            <w:noWrap/>
            <w:hideMark/>
          </w:tcPr>
          <w:p w14:paraId="4EA6460A"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ORDINARIO</w:t>
            </w:r>
          </w:p>
        </w:tc>
        <w:tc>
          <w:tcPr>
            <w:tcW w:w="621" w:type="dxa"/>
            <w:noWrap/>
            <w:hideMark/>
          </w:tcPr>
          <w:p w14:paraId="5BD9CA0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27FA3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11B7902A"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4A224FDB"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215E7208"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3F495ED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B396C98" w14:textId="77777777" w:rsidTr="00660FA6">
        <w:trPr>
          <w:trHeight w:val="170"/>
          <w:jc w:val="center"/>
        </w:trPr>
        <w:tc>
          <w:tcPr>
            <w:tcW w:w="3620" w:type="dxa"/>
            <w:noWrap/>
            <w:hideMark/>
          </w:tcPr>
          <w:p w14:paraId="2CF0D8B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CANTIDAD</w:t>
            </w:r>
          </w:p>
        </w:tc>
        <w:tc>
          <w:tcPr>
            <w:tcW w:w="621" w:type="dxa"/>
            <w:noWrap/>
            <w:hideMark/>
          </w:tcPr>
          <w:p w14:paraId="2EB6D4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70E7AA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849C7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773000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1D5105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5E0C6D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C278278" w14:textId="77777777" w:rsidTr="00660FA6">
        <w:trPr>
          <w:trHeight w:val="170"/>
          <w:jc w:val="center"/>
        </w:trPr>
        <w:tc>
          <w:tcPr>
            <w:tcW w:w="3620" w:type="dxa"/>
            <w:noWrap/>
            <w:hideMark/>
          </w:tcPr>
          <w:p w14:paraId="5507BD1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CATEGORIA</w:t>
            </w:r>
          </w:p>
        </w:tc>
        <w:tc>
          <w:tcPr>
            <w:tcW w:w="621" w:type="dxa"/>
            <w:noWrap/>
            <w:hideMark/>
          </w:tcPr>
          <w:p w14:paraId="24ECF15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0F3915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B1B7E5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8C9966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89B06D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624CC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4C9B302" w14:textId="77777777" w:rsidTr="00660FA6">
        <w:trPr>
          <w:trHeight w:val="170"/>
          <w:jc w:val="center"/>
        </w:trPr>
        <w:tc>
          <w:tcPr>
            <w:tcW w:w="3620" w:type="dxa"/>
            <w:noWrap/>
            <w:hideMark/>
          </w:tcPr>
          <w:p w14:paraId="12C5273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MEDIDA</w:t>
            </w:r>
          </w:p>
        </w:tc>
        <w:tc>
          <w:tcPr>
            <w:tcW w:w="621" w:type="dxa"/>
            <w:noWrap/>
            <w:hideMark/>
          </w:tcPr>
          <w:p w14:paraId="307D1E0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AF4BD5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11910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EF6414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8339C1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EF8AB1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6EA4F9B7" w14:textId="77777777" w:rsidTr="00660FA6">
        <w:trPr>
          <w:trHeight w:val="170"/>
          <w:jc w:val="center"/>
        </w:trPr>
        <w:tc>
          <w:tcPr>
            <w:tcW w:w="3620" w:type="dxa"/>
            <w:noWrap/>
            <w:hideMark/>
          </w:tcPr>
          <w:p w14:paraId="68E5192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FECHA DE OPERATIVO</w:t>
            </w:r>
          </w:p>
        </w:tc>
        <w:tc>
          <w:tcPr>
            <w:tcW w:w="621" w:type="dxa"/>
            <w:noWrap/>
            <w:hideMark/>
          </w:tcPr>
          <w:p w14:paraId="38040886"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DC7DE7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7AE30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07F04B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3E489B1"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11832166"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r>
      <w:tr w:rsidR="00660FA6" w:rsidRPr="00CF3D79" w14:paraId="6425D1AE" w14:textId="77777777" w:rsidTr="00660FA6">
        <w:trPr>
          <w:trHeight w:val="170"/>
          <w:jc w:val="center"/>
        </w:trPr>
        <w:tc>
          <w:tcPr>
            <w:tcW w:w="3620" w:type="dxa"/>
            <w:noWrap/>
            <w:hideMark/>
          </w:tcPr>
          <w:p w14:paraId="4A0CD7C1"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DE OPERATIVO</w:t>
            </w:r>
          </w:p>
        </w:tc>
        <w:tc>
          <w:tcPr>
            <w:tcW w:w="621" w:type="dxa"/>
            <w:noWrap/>
            <w:hideMark/>
          </w:tcPr>
          <w:p w14:paraId="69BDE97E"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35B3739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06577F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FB8F77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5FB09F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ABA323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r>
      <w:tr w:rsidR="00660FA6" w:rsidRPr="00CF3D79" w14:paraId="61C2B532" w14:textId="77777777" w:rsidTr="00660FA6">
        <w:trPr>
          <w:trHeight w:val="170"/>
          <w:jc w:val="center"/>
        </w:trPr>
        <w:tc>
          <w:tcPr>
            <w:tcW w:w="3620" w:type="dxa"/>
            <w:noWrap/>
            <w:hideMark/>
          </w:tcPr>
          <w:p w14:paraId="19E9EEA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:0RA DE INICI0</w:t>
            </w:r>
          </w:p>
        </w:tc>
        <w:tc>
          <w:tcPr>
            <w:tcW w:w="621" w:type="dxa"/>
            <w:noWrap/>
            <w:hideMark/>
          </w:tcPr>
          <w:p w14:paraId="3E7572D5"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3AC31A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9C9CD9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DE1E8C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AC3E4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DF4E1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688A7314" w14:textId="77777777" w:rsidTr="00660FA6">
        <w:trPr>
          <w:trHeight w:val="170"/>
          <w:jc w:val="center"/>
        </w:trPr>
        <w:tc>
          <w:tcPr>
            <w:tcW w:w="3620" w:type="dxa"/>
            <w:noWrap/>
            <w:hideMark/>
          </w:tcPr>
          <w:p w14:paraId="05AE22E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:0RA DE FINALIZAD0</w:t>
            </w:r>
          </w:p>
        </w:tc>
        <w:tc>
          <w:tcPr>
            <w:tcW w:w="621" w:type="dxa"/>
            <w:noWrap/>
            <w:hideMark/>
          </w:tcPr>
          <w:p w14:paraId="047D7BF8"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D09853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148DB62"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73152C38" w14:textId="77777777" w:rsidR="00660FA6" w:rsidRPr="00CF3D79" w:rsidRDefault="00660FA6" w:rsidP="00D1687E">
            <w:pPr>
              <w:jc w:val="right"/>
              <w:rPr>
                <w:rFonts w:ascii="Times New Roman" w:eastAsia="Times New Roman" w:hAnsi="Times New Roman" w:cs="Times New Roman"/>
                <w:sz w:val="16"/>
                <w:szCs w:val="20"/>
              </w:rPr>
            </w:pPr>
            <w:r>
              <w:rPr>
                <w:rFonts w:ascii="Times New Roman" w:eastAsia="Times New Roman" w:hAnsi="Times New Roman" w:cs="Times New Roman"/>
                <w:sz w:val="16"/>
                <w:szCs w:val="20"/>
              </w:rPr>
              <w:t>0</w:t>
            </w:r>
          </w:p>
        </w:tc>
        <w:tc>
          <w:tcPr>
            <w:tcW w:w="621" w:type="dxa"/>
            <w:noWrap/>
            <w:hideMark/>
          </w:tcPr>
          <w:p w14:paraId="0E4E5695" w14:textId="77777777" w:rsidR="00660FA6" w:rsidRPr="00CF3D79" w:rsidRDefault="00660FA6" w:rsidP="00D1687E">
            <w:pPr>
              <w:jc w:val="right"/>
              <w:rPr>
                <w:rFonts w:ascii="Times New Roman" w:eastAsia="Times New Roman" w:hAnsi="Times New Roman" w:cs="Times New Roman"/>
                <w:sz w:val="16"/>
                <w:szCs w:val="20"/>
              </w:rPr>
            </w:pPr>
            <w:r>
              <w:rPr>
                <w:rFonts w:ascii="Times New Roman" w:eastAsia="Times New Roman" w:hAnsi="Times New Roman" w:cs="Times New Roman"/>
                <w:sz w:val="16"/>
                <w:szCs w:val="20"/>
              </w:rPr>
              <w:t>0</w:t>
            </w:r>
          </w:p>
        </w:tc>
        <w:tc>
          <w:tcPr>
            <w:tcW w:w="621" w:type="dxa"/>
            <w:noWrap/>
            <w:hideMark/>
          </w:tcPr>
          <w:p w14:paraId="6E5C5DE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7BD3CFC" w14:textId="77777777" w:rsidTr="00660FA6">
        <w:trPr>
          <w:trHeight w:val="170"/>
          <w:jc w:val="center"/>
        </w:trPr>
        <w:tc>
          <w:tcPr>
            <w:tcW w:w="3620" w:type="dxa"/>
            <w:noWrap/>
            <w:hideMark/>
          </w:tcPr>
          <w:p w14:paraId="226DA74D"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 CATEGORIA</w:t>
            </w:r>
          </w:p>
        </w:tc>
        <w:tc>
          <w:tcPr>
            <w:tcW w:w="621" w:type="dxa"/>
            <w:noWrap/>
            <w:hideMark/>
          </w:tcPr>
          <w:p w14:paraId="63B7F110"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22A7E69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E45879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C6FA52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22019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46CA9D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51E90BA" w14:textId="77777777" w:rsidTr="00660FA6">
        <w:trPr>
          <w:trHeight w:val="170"/>
          <w:jc w:val="center"/>
        </w:trPr>
        <w:tc>
          <w:tcPr>
            <w:tcW w:w="3620" w:type="dxa"/>
            <w:noWrap/>
            <w:hideMark/>
          </w:tcPr>
          <w:p w14:paraId="01D93DE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I</w:t>
            </w:r>
          </w:p>
        </w:tc>
        <w:tc>
          <w:tcPr>
            <w:tcW w:w="621" w:type="dxa"/>
            <w:noWrap/>
            <w:hideMark/>
          </w:tcPr>
          <w:p w14:paraId="062997A6"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4AB7A0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7503E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2457D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49D32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D35698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7F61AE6" w14:textId="77777777" w:rsidTr="00660FA6">
        <w:trPr>
          <w:trHeight w:val="170"/>
          <w:jc w:val="center"/>
        </w:trPr>
        <w:tc>
          <w:tcPr>
            <w:tcW w:w="3620" w:type="dxa"/>
            <w:noWrap/>
            <w:hideMark/>
          </w:tcPr>
          <w:p w14:paraId="70A2EF0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II</w:t>
            </w:r>
          </w:p>
        </w:tc>
        <w:tc>
          <w:tcPr>
            <w:tcW w:w="621" w:type="dxa"/>
            <w:noWrap/>
            <w:hideMark/>
          </w:tcPr>
          <w:p w14:paraId="35B90057"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154EDBF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58EB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73CEE5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8F688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3AABBD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79465DA" w14:textId="77777777" w:rsidTr="00660FA6">
        <w:trPr>
          <w:trHeight w:val="170"/>
          <w:jc w:val="center"/>
        </w:trPr>
        <w:tc>
          <w:tcPr>
            <w:tcW w:w="3620" w:type="dxa"/>
            <w:noWrap/>
            <w:hideMark/>
          </w:tcPr>
          <w:p w14:paraId="4772CEE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:ORA DE FINALIZAD0</w:t>
            </w:r>
          </w:p>
        </w:tc>
        <w:tc>
          <w:tcPr>
            <w:tcW w:w="621" w:type="dxa"/>
            <w:noWrap/>
            <w:hideMark/>
          </w:tcPr>
          <w:p w14:paraId="1A797773"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0E83B56"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83933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58505F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43451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EBEC4E5" w14:textId="77777777" w:rsidR="00660FA6" w:rsidRPr="00CF3D79" w:rsidRDefault="00660FA6" w:rsidP="00D1687E">
            <w:pPr>
              <w:jc w:val="right"/>
              <w:rPr>
                <w:rFonts w:ascii="Calibri" w:eastAsia="Times New Roman" w:hAnsi="Calibri" w:cs="Calibri"/>
                <w:color w:val="000000"/>
                <w:sz w:val="16"/>
              </w:rPr>
            </w:pPr>
            <w:r w:rsidRPr="00C90248">
              <w:rPr>
                <w:rFonts w:ascii="Calibri" w:eastAsia="Times New Roman" w:hAnsi="Calibri" w:cs="Calibri"/>
                <w:color w:val="000000"/>
                <w:sz w:val="16"/>
              </w:rPr>
              <w:t>0</w:t>
            </w:r>
          </w:p>
        </w:tc>
      </w:tr>
      <w:tr w:rsidR="00660FA6" w:rsidRPr="00CF3D79" w14:paraId="36589830" w14:textId="77777777" w:rsidTr="00660FA6">
        <w:trPr>
          <w:trHeight w:val="170"/>
          <w:jc w:val="center"/>
        </w:trPr>
        <w:tc>
          <w:tcPr>
            <w:tcW w:w="3620" w:type="dxa"/>
            <w:noWrap/>
            <w:hideMark/>
          </w:tcPr>
          <w:p w14:paraId="03141BF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OPERATIVO...25</w:t>
            </w:r>
          </w:p>
        </w:tc>
        <w:tc>
          <w:tcPr>
            <w:tcW w:w="621" w:type="dxa"/>
            <w:noWrap/>
            <w:hideMark/>
          </w:tcPr>
          <w:p w14:paraId="358175F3"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296ACFE"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9776238"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63FFBEE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54CA054"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47AF979F"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06659622" w14:textId="77777777" w:rsidTr="00660FA6">
        <w:trPr>
          <w:trHeight w:val="170"/>
          <w:jc w:val="center"/>
        </w:trPr>
        <w:tc>
          <w:tcPr>
            <w:tcW w:w="3620" w:type="dxa"/>
            <w:noWrap/>
            <w:hideMark/>
          </w:tcPr>
          <w:p w14:paraId="7FD332B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OPERATIVO...26</w:t>
            </w:r>
          </w:p>
        </w:tc>
        <w:tc>
          <w:tcPr>
            <w:tcW w:w="621" w:type="dxa"/>
            <w:noWrap/>
            <w:hideMark/>
          </w:tcPr>
          <w:p w14:paraId="644D890B"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D8F60DD"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5083A70C"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65AC4A0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9FEF9E"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1BB83F6A"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28140B55" w14:textId="77777777" w:rsidTr="00660FA6">
        <w:trPr>
          <w:trHeight w:val="170"/>
          <w:jc w:val="center"/>
        </w:trPr>
        <w:tc>
          <w:tcPr>
            <w:tcW w:w="3620" w:type="dxa"/>
            <w:noWrap/>
            <w:hideMark/>
          </w:tcPr>
          <w:p w14:paraId="023D5AEA"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OPERATIVO...27</w:t>
            </w:r>
          </w:p>
        </w:tc>
        <w:tc>
          <w:tcPr>
            <w:tcW w:w="621" w:type="dxa"/>
            <w:noWrap/>
            <w:hideMark/>
          </w:tcPr>
          <w:p w14:paraId="06D57E34"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7575766"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7CC0D1F6"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0C43CD3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023B056"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14309D6D"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1A28B0C6" w14:textId="77777777" w:rsidTr="00660FA6">
        <w:trPr>
          <w:trHeight w:val="170"/>
          <w:jc w:val="center"/>
        </w:trPr>
        <w:tc>
          <w:tcPr>
            <w:tcW w:w="3620" w:type="dxa"/>
            <w:noWrap/>
            <w:hideMark/>
          </w:tcPr>
          <w:p w14:paraId="2403803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OPERATIVO...28</w:t>
            </w:r>
          </w:p>
        </w:tc>
        <w:tc>
          <w:tcPr>
            <w:tcW w:w="621" w:type="dxa"/>
            <w:noWrap/>
            <w:hideMark/>
          </w:tcPr>
          <w:p w14:paraId="355A8AA2"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6D853BB8"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B50FE00"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5D2D1F1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70E8E13"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746D24C6"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41559F19" w14:textId="77777777" w:rsidTr="00660FA6">
        <w:trPr>
          <w:trHeight w:val="170"/>
          <w:jc w:val="center"/>
        </w:trPr>
        <w:tc>
          <w:tcPr>
            <w:tcW w:w="3620" w:type="dxa"/>
            <w:noWrap/>
            <w:hideMark/>
          </w:tcPr>
          <w:p w14:paraId="261264B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OPERATIVO...29</w:t>
            </w:r>
          </w:p>
        </w:tc>
        <w:tc>
          <w:tcPr>
            <w:tcW w:w="621" w:type="dxa"/>
            <w:noWrap/>
            <w:hideMark/>
          </w:tcPr>
          <w:p w14:paraId="2AAD75BA"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B8A267A"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5DF30237"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EA8E76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0C211B7"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702E7544"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619E1813" w14:textId="77777777" w:rsidTr="00660FA6">
        <w:trPr>
          <w:trHeight w:val="170"/>
          <w:jc w:val="center"/>
        </w:trPr>
        <w:tc>
          <w:tcPr>
            <w:tcW w:w="3620" w:type="dxa"/>
            <w:noWrap/>
            <w:hideMark/>
          </w:tcPr>
          <w:p w14:paraId="0CC5636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OPERATIVO...30</w:t>
            </w:r>
          </w:p>
        </w:tc>
        <w:tc>
          <w:tcPr>
            <w:tcW w:w="621" w:type="dxa"/>
            <w:noWrap/>
            <w:hideMark/>
          </w:tcPr>
          <w:p w14:paraId="0B83B17A"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63C523C"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632BBB7C"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1FC46F4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ED8122"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2B7FD1BD"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4697BFC4" w14:textId="77777777" w:rsidTr="00660FA6">
        <w:trPr>
          <w:trHeight w:val="170"/>
          <w:jc w:val="center"/>
        </w:trPr>
        <w:tc>
          <w:tcPr>
            <w:tcW w:w="3620" w:type="dxa"/>
            <w:noWrap/>
            <w:hideMark/>
          </w:tcPr>
          <w:p w14:paraId="090E77A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OPERATIVO...31</w:t>
            </w:r>
          </w:p>
        </w:tc>
        <w:tc>
          <w:tcPr>
            <w:tcW w:w="621" w:type="dxa"/>
            <w:noWrap/>
            <w:hideMark/>
          </w:tcPr>
          <w:p w14:paraId="0B103674"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805C740"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60B9A42F"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CDC99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5F142D0"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539CEF5E"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355C443B" w14:textId="77777777" w:rsidTr="00660FA6">
        <w:trPr>
          <w:trHeight w:val="170"/>
          <w:jc w:val="center"/>
        </w:trPr>
        <w:tc>
          <w:tcPr>
            <w:tcW w:w="3620" w:type="dxa"/>
            <w:noWrap/>
            <w:hideMark/>
          </w:tcPr>
          <w:p w14:paraId="46A49B25"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FEC:A DE OPERATIVO</w:t>
            </w:r>
          </w:p>
        </w:tc>
        <w:tc>
          <w:tcPr>
            <w:tcW w:w="621" w:type="dxa"/>
            <w:noWrap/>
            <w:hideMark/>
          </w:tcPr>
          <w:p w14:paraId="33E0A539"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C2F39D2"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4ACA1D62"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6D60840"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1C075C5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16D3377" w14:textId="77777777" w:rsidR="00660FA6" w:rsidRPr="00CF3D79" w:rsidRDefault="00660FA6" w:rsidP="00D1687E">
            <w:pPr>
              <w:jc w:val="right"/>
              <w:rPr>
                <w:rFonts w:ascii="Calibri" w:eastAsia="Times New Roman" w:hAnsi="Calibri" w:cs="Calibri"/>
                <w:color w:val="000000"/>
                <w:sz w:val="16"/>
              </w:rPr>
            </w:pPr>
            <w:r w:rsidRPr="00C90248">
              <w:rPr>
                <w:rFonts w:ascii="Calibri" w:eastAsia="Times New Roman" w:hAnsi="Calibri" w:cs="Calibri"/>
                <w:color w:val="000000"/>
                <w:sz w:val="16"/>
              </w:rPr>
              <w:t>0</w:t>
            </w:r>
          </w:p>
        </w:tc>
      </w:tr>
    </w:tbl>
    <w:p w14:paraId="6A907857" w14:textId="6FF56AF8" w:rsidR="00660FA6" w:rsidRDefault="00660FA6" w:rsidP="00660FA6">
      <w:pPr>
        <w:pBdr>
          <w:top w:val="nil"/>
          <w:left w:val="nil"/>
          <w:bottom w:val="nil"/>
          <w:right w:val="nil"/>
          <w:between w:val="nil"/>
        </w:pBdr>
        <w:spacing w:after="120"/>
        <w:jc w:val="both"/>
        <w:rPr>
          <w:color w:val="000000"/>
          <w:sz w:val="24"/>
          <w:szCs w:val="24"/>
        </w:rPr>
      </w:pPr>
    </w:p>
    <w:p w14:paraId="517FB7D9" w14:textId="77777777" w:rsidR="00424F35" w:rsidRPr="00660FA6" w:rsidRDefault="00424F35" w:rsidP="00660FA6">
      <w:pPr>
        <w:pBdr>
          <w:top w:val="nil"/>
          <w:left w:val="nil"/>
          <w:bottom w:val="nil"/>
          <w:right w:val="nil"/>
          <w:between w:val="nil"/>
        </w:pBdr>
        <w:spacing w:after="120"/>
        <w:jc w:val="both"/>
        <w:rPr>
          <w:color w:val="000000"/>
          <w:sz w:val="24"/>
          <w:szCs w:val="24"/>
        </w:rPr>
      </w:pPr>
    </w:p>
    <w:p w14:paraId="12D47A55" w14:textId="77777777" w:rsidR="00660FA6" w:rsidRP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sidRPr="00660FA6">
        <w:rPr>
          <w:color w:val="000000"/>
          <w:sz w:val="24"/>
          <w:szCs w:val="24"/>
        </w:rPr>
        <w:lastRenderedPageBreak/>
        <w:t>El formato de la variable Latitud y Longitud difiere en algunos casos y eso genera inconsistencias en la información.</w:t>
      </w:r>
    </w:p>
    <w:p w14:paraId="412AA0FC" w14:textId="3EE5D977" w:rsidR="00660FA6" w:rsidRP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1A4E1E54" wp14:editId="4AB20DEA">
            <wp:extent cx="2520000" cy="1848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0000" cy="1848000"/>
                    </a:xfrm>
                    <a:prstGeom prst="rect">
                      <a:avLst/>
                    </a:prstGeom>
                  </pic:spPr>
                </pic:pic>
              </a:graphicData>
            </a:graphic>
          </wp:inline>
        </w:drawing>
      </w:r>
    </w:p>
    <w:p w14:paraId="1B6ECD33" w14:textId="77777777" w:rsidR="00660FA6" w:rsidRDefault="00660FA6" w:rsidP="00660FA6">
      <w:pPr>
        <w:pStyle w:val="Prrafodelista"/>
        <w:pBdr>
          <w:top w:val="nil"/>
          <w:left w:val="nil"/>
          <w:bottom w:val="nil"/>
          <w:right w:val="nil"/>
          <w:between w:val="nil"/>
        </w:pBdr>
        <w:spacing w:after="120"/>
        <w:ind w:left="1080"/>
        <w:rPr>
          <w:color w:val="000000"/>
          <w:sz w:val="24"/>
          <w:szCs w:val="24"/>
          <w:highlight w:val="white"/>
        </w:rPr>
      </w:pPr>
    </w:p>
    <w:p w14:paraId="04C2D55A" w14:textId="67DDC338" w:rsid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El formato de la variable “:ORA DE INICIO” y “:ORA DE FINALIZADO” no es la misma en todos los casos.</w:t>
      </w:r>
    </w:p>
    <w:p w14:paraId="57CB6151" w14:textId="77777777" w:rsid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6E29219A" wp14:editId="2894E4E3">
            <wp:extent cx="1620000" cy="1655527"/>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0000" cy="1655527"/>
                    </a:xfrm>
                    <a:prstGeom prst="rect">
                      <a:avLst/>
                    </a:prstGeom>
                  </pic:spPr>
                </pic:pic>
              </a:graphicData>
            </a:graphic>
          </wp:inline>
        </w:drawing>
      </w:r>
    </w:p>
    <w:p w14:paraId="30614462" w14:textId="77777777" w:rsidR="00660FA6" w:rsidRDefault="00660FA6" w:rsidP="00660FA6">
      <w:pPr>
        <w:pStyle w:val="Prrafodelista"/>
        <w:pBdr>
          <w:top w:val="nil"/>
          <w:left w:val="nil"/>
          <w:bottom w:val="nil"/>
          <w:right w:val="nil"/>
          <w:between w:val="nil"/>
        </w:pBdr>
        <w:spacing w:after="120"/>
        <w:ind w:left="1080"/>
        <w:rPr>
          <w:color w:val="000000"/>
          <w:sz w:val="24"/>
          <w:szCs w:val="24"/>
          <w:highlight w:val="white"/>
        </w:rPr>
      </w:pPr>
    </w:p>
    <w:p w14:paraId="1E8922EB" w14:textId="77777777" w:rsid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Existen nombres de variables repetidos.</w:t>
      </w:r>
    </w:p>
    <w:p w14:paraId="3F7617EE" w14:textId="24DC1F9F" w:rsid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4904FC35" wp14:editId="5F4C6C4C">
            <wp:extent cx="4320000" cy="148846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0000" cy="1488462"/>
                    </a:xfrm>
                    <a:prstGeom prst="rect">
                      <a:avLst/>
                    </a:prstGeom>
                  </pic:spPr>
                </pic:pic>
              </a:graphicData>
            </a:graphic>
          </wp:inline>
        </w:drawing>
      </w:r>
    </w:p>
    <w:p w14:paraId="363B0BEF" w14:textId="77777777" w:rsidR="00E26880" w:rsidRPr="00E26880" w:rsidRDefault="00E26880" w:rsidP="00E26880">
      <w:pPr>
        <w:pStyle w:val="Prrafodelista"/>
        <w:pBdr>
          <w:top w:val="nil"/>
          <w:left w:val="nil"/>
          <w:bottom w:val="nil"/>
          <w:right w:val="nil"/>
          <w:between w:val="nil"/>
        </w:pBdr>
        <w:spacing w:after="120"/>
        <w:ind w:left="1080"/>
        <w:jc w:val="both"/>
        <w:rPr>
          <w:color w:val="000000"/>
          <w:sz w:val="24"/>
          <w:szCs w:val="24"/>
          <w:highlight w:val="white"/>
        </w:rPr>
      </w:pPr>
    </w:p>
    <w:p w14:paraId="1CEE90DA" w14:textId="14A26CF7" w:rsidR="00660FA6" w:rsidRPr="00660FA6" w:rsidRDefault="00660FA6" w:rsidP="00660FA6">
      <w:pPr>
        <w:pStyle w:val="Prrafodelista"/>
        <w:numPr>
          <w:ilvl w:val="0"/>
          <w:numId w:val="40"/>
        </w:numPr>
        <w:pBdr>
          <w:top w:val="nil"/>
          <w:left w:val="nil"/>
          <w:bottom w:val="nil"/>
          <w:right w:val="nil"/>
          <w:between w:val="nil"/>
        </w:pBdr>
        <w:spacing w:after="120"/>
        <w:jc w:val="both"/>
        <w:rPr>
          <w:color w:val="000000"/>
          <w:sz w:val="24"/>
          <w:szCs w:val="24"/>
          <w:highlight w:val="white"/>
        </w:rPr>
      </w:pPr>
      <w:r w:rsidRPr="00660FA6">
        <w:rPr>
          <w:bCs/>
          <w:color w:val="000000"/>
          <w:sz w:val="24"/>
          <w:szCs w:val="24"/>
          <w:highlight w:val="white"/>
        </w:rPr>
        <w:t>Se recomienda revisar los dominios de valores de las variables categóricas, con la finalidad de estandarizar categorías (de ser necesario) y asegurarse que sean completos.</w:t>
      </w:r>
    </w:p>
    <w:p w14:paraId="71C73DF4" w14:textId="77777777" w:rsidR="00660FA6" w:rsidRDefault="00660FA6" w:rsidP="00660FA6">
      <w:pPr>
        <w:pBdr>
          <w:top w:val="nil"/>
          <w:left w:val="nil"/>
          <w:bottom w:val="nil"/>
          <w:right w:val="nil"/>
          <w:between w:val="nil"/>
        </w:pBdr>
        <w:spacing w:after="120"/>
        <w:jc w:val="both"/>
        <w:rPr>
          <w:color w:val="000000"/>
          <w:sz w:val="24"/>
          <w:szCs w:val="24"/>
          <w:highlight w:val="white"/>
        </w:rPr>
      </w:pPr>
    </w:p>
    <w:p w14:paraId="094D5243" w14:textId="77777777" w:rsidR="00424F35" w:rsidRDefault="00424F35" w:rsidP="00660FA6">
      <w:pPr>
        <w:pBdr>
          <w:top w:val="nil"/>
          <w:left w:val="nil"/>
          <w:bottom w:val="nil"/>
          <w:right w:val="nil"/>
          <w:between w:val="nil"/>
        </w:pBdr>
        <w:spacing w:after="120"/>
        <w:jc w:val="both"/>
        <w:rPr>
          <w:color w:val="000000"/>
          <w:sz w:val="24"/>
          <w:szCs w:val="24"/>
          <w:highlight w:val="white"/>
        </w:rPr>
      </w:pPr>
    </w:p>
    <w:p w14:paraId="6129ECF9" w14:textId="6DE1F6A3" w:rsidR="00660FA6" w:rsidRPr="00660FA6" w:rsidRDefault="00630BEB" w:rsidP="00660FA6">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Archivo</w:t>
      </w:r>
      <w:r>
        <w:rPr>
          <w:bCs/>
          <w:color w:val="000000"/>
          <w:sz w:val="24"/>
          <w:szCs w:val="24"/>
        </w:rPr>
        <w:t>:</w:t>
      </w:r>
      <w:r w:rsidR="0010167C" w:rsidRPr="0010167C">
        <w:t xml:space="preserve"> </w:t>
      </w:r>
      <w:r w:rsidR="0010167C" w:rsidRPr="0010167C">
        <w:rPr>
          <w:bCs/>
          <w:color w:val="000000"/>
          <w:sz w:val="24"/>
          <w:szCs w:val="24"/>
        </w:rPr>
        <w:t>FORMATO DGO UP</w:t>
      </w:r>
      <w:r w:rsidR="0010167C">
        <w:rPr>
          <w:bCs/>
          <w:color w:val="000000"/>
          <w:sz w:val="24"/>
          <w:szCs w:val="24"/>
        </w:rPr>
        <w:t>MA  FLORA 2022, 2023 Y 2024</w:t>
      </w:r>
    </w:p>
    <w:p w14:paraId="51B730A4" w14:textId="77777777" w:rsidR="00660FA6" w:rsidRDefault="00660FA6" w:rsidP="00660FA6">
      <w:pPr>
        <w:pStyle w:val="Prrafodelista"/>
        <w:numPr>
          <w:ilvl w:val="0"/>
          <w:numId w:val="40"/>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7BD1DFE3" w14:textId="77777777" w:rsidR="00660FA6" w:rsidRDefault="00660FA6" w:rsidP="00660FA6">
      <w:pPr>
        <w:pStyle w:val="Prrafodelista"/>
        <w:numPr>
          <w:ilvl w:val="0"/>
          <w:numId w:val="40"/>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16569C99" w14:textId="77777777" w:rsidR="00424F35" w:rsidRDefault="00424F35" w:rsidP="00424F35">
      <w:pPr>
        <w:pStyle w:val="Prrafodelista"/>
        <w:pBdr>
          <w:top w:val="nil"/>
          <w:left w:val="nil"/>
          <w:bottom w:val="nil"/>
          <w:right w:val="nil"/>
          <w:between w:val="nil"/>
        </w:pBdr>
        <w:spacing w:after="120"/>
        <w:ind w:left="1080"/>
        <w:jc w:val="both"/>
        <w:rPr>
          <w:bCs/>
          <w:color w:val="000000"/>
          <w:sz w:val="24"/>
          <w:szCs w:val="24"/>
        </w:rPr>
      </w:pPr>
    </w:p>
    <w:p w14:paraId="3D86FF47" w14:textId="77777777" w:rsidR="00660FA6" w:rsidRPr="003B54C6" w:rsidRDefault="00660FA6" w:rsidP="00660FA6">
      <w:pPr>
        <w:pStyle w:val="Prrafodelista"/>
        <w:pBdr>
          <w:top w:val="nil"/>
          <w:left w:val="nil"/>
          <w:bottom w:val="nil"/>
          <w:right w:val="nil"/>
          <w:between w:val="nil"/>
        </w:pBdr>
        <w:spacing w:after="120"/>
        <w:ind w:left="1080"/>
        <w:jc w:val="center"/>
        <w:rPr>
          <w:bCs/>
          <w:color w:val="000000"/>
          <w:sz w:val="24"/>
          <w:szCs w:val="24"/>
        </w:rPr>
      </w:pPr>
      <w:r w:rsidRPr="00AC78E5">
        <w:rPr>
          <w:bCs/>
          <w:noProof/>
          <w:color w:val="000000"/>
          <w:sz w:val="24"/>
          <w:szCs w:val="24"/>
        </w:rPr>
        <w:drawing>
          <wp:inline distT="0" distB="0" distL="0" distR="0" wp14:anchorId="264C5D41" wp14:editId="5AA24D45">
            <wp:extent cx="1743075" cy="771525"/>
            <wp:effectExtent l="0" t="0" r="9525" b="9525"/>
            <wp:docPr id="68399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196" name=""/>
                    <pic:cNvPicPr/>
                  </pic:nvPicPr>
                  <pic:blipFill rotWithShape="1">
                    <a:blip r:embed="rId41"/>
                    <a:srcRect l="5882" t="7691" r="4411" b="3297"/>
                    <a:stretch/>
                  </pic:blipFill>
                  <pic:spPr bwMode="auto">
                    <a:xfrm>
                      <a:off x="0" y="0"/>
                      <a:ext cx="1743319" cy="771633"/>
                    </a:xfrm>
                    <a:prstGeom prst="rect">
                      <a:avLst/>
                    </a:prstGeom>
                    <a:ln>
                      <a:noFill/>
                    </a:ln>
                    <a:extLst>
                      <a:ext uri="{53640926-AAD7-44D8-BBD7-CCE9431645EC}">
                        <a14:shadowObscured xmlns:a14="http://schemas.microsoft.com/office/drawing/2010/main"/>
                      </a:ext>
                    </a:extLst>
                  </pic:spPr>
                </pic:pic>
              </a:graphicData>
            </a:graphic>
          </wp:inline>
        </w:drawing>
      </w:r>
    </w:p>
    <w:p w14:paraId="22D34A70" w14:textId="77777777" w:rsidR="00424F35" w:rsidRPr="00424F35" w:rsidRDefault="00424F35" w:rsidP="00424F35">
      <w:pPr>
        <w:pStyle w:val="Prrafodelista"/>
        <w:pBdr>
          <w:top w:val="nil"/>
          <w:left w:val="nil"/>
          <w:bottom w:val="nil"/>
          <w:right w:val="nil"/>
          <w:between w:val="nil"/>
        </w:pBdr>
        <w:spacing w:after="120"/>
        <w:ind w:left="1080"/>
        <w:jc w:val="both"/>
        <w:rPr>
          <w:b/>
          <w:bCs/>
          <w:color w:val="000000"/>
          <w:sz w:val="24"/>
          <w:szCs w:val="24"/>
        </w:rPr>
      </w:pPr>
    </w:p>
    <w:p w14:paraId="7EFC0B59" w14:textId="13C25F6B" w:rsidR="00660FA6" w:rsidRPr="003B54C6" w:rsidRDefault="00660FA6" w:rsidP="00660FA6">
      <w:pPr>
        <w:pStyle w:val="Prrafodelista"/>
        <w:numPr>
          <w:ilvl w:val="0"/>
          <w:numId w:val="40"/>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26D7D19F" w14:textId="77777777" w:rsidR="00660FA6" w:rsidRPr="00660FA6" w:rsidRDefault="00660FA6" w:rsidP="00660FA6">
      <w:pPr>
        <w:pBdr>
          <w:top w:val="nil"/>
          <w:left w:val="nil"/>
          <w:bottom w:val="nil"/>
          <w:right w:val="nil"/>
          <w:between w:val="nil"/>
        </w:pBdr>
        <w:spacing w:after="120"/>
        <w:jc w:val="both"/>
        <w:rPr>
          <w:b/>
          <w:bCs/>
          <w:color w:val="000000"/>
          <w:sz w:val="24"/>
          <w:szCs w:val="24"/>
        </w:rPr>
      </w:pPr>
    </w:p>
    <w:p w14:paraId="7A5F9E7C" w14:textId="736E2607" w:rsidR="0010167C" w:rsidRPr="00693B0A"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RESCATE DE F</w:t>
      </w:r>
      <w:r w:rsidR="0010167C">
        <w:rPr>
          <w:bCs/>
          <w:color w:val="000000"/>
          <w:sz w:val="24"/>
          <w:szCs w:val="24"/>
        </w:rPr>
        <w:t>AUNA SILVESTRE 2019 AL 2024</w:t>
      </w:r>
    </w:p>
    <w:p w14:paraId="2E3C912A" w14:textId="77777777" w:rsidR="00693B0A" w:rsidRDefault="00693B0A" w:rsidP="00693B0A">
      <w:pPr>
        <w:pStyle w:val="Prrafodelista"/>
        <w:numPr>
          <w:ilvl w:val="0"/>
          <w:numId w:val="32"/>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7BBC1F26" w14:textId="7A47640F" w:rsidR="00693B0A" w:rsidRDefault="00693B0A" w:rsidP="00693B0A">
      <w:pPr>
        <w:pStyle w:val="Prrafodelista"/>
        <w:numPr>
          <w:ilvl w:val="0"/>
          <w:numId w:val="32"/>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7D0A25C6" w14:textId="77777777" w:rsidR="00424F35" w:rsidRDefault="00424F35" w:rsidP="00424F35">
      <w:pPr>
        <w:pStyle w:val="Prrafodelista"/>
        <w:pBdr>
          <w:top w:val="nil"/>
          <w:left w:val="nil"/>
          <w:bottom w:val="nil"/>
          <w:right w:val="nil"/>
          <w:between w:val="nil"/>
        </w:pBdr>
        <w:spacing w:after="120"/>
        <w:ind w:left="1080"/>
        <w:jc w:val="both"/>
        <w:rPr>
          <w:bCs/>
          <w:color w:val="000000"/>
          <w:sz w:val="24"/>
          <w:szCs w:val="24"/>
        </w:rPr>
      </w:pPr>
    </w:p>
    <w:p w14:paraId="0586A3DF" w14:textId="2834876C" w:rsidR="00693B0A" w:rsidRPr="00693B0A" w:rsidRDefault="00693B0A" w:rsidP="00693B0A">
      <w:pPr>
        <w:pStyle w:val="Prrafodelista"/>
        <w:pBdr>
          <w:top w:val="nil"/>
          <w:left w:val="nil"/>
          <w:bottom w:val="nil"/>
          <w:right w:val="nil"/>
          <w:between w:val="nil"/>
        </w:pBdr>
        <w:spacing w:after="120"/>
        <w:ind w:left="1080"/>
        <w:jc w:val="center"/>
        <w:rPr>
          <w:bCs/>
          <w:color w:val="000000"/>
          <w:sz w:val="24"/>
          <w:szCs w:val="24"/>
        </w:rPr>
      </w:pPr>
      <w:r w:rsidRPr="00693B0A">
        <w:rPr>
          <w:bCs/>
          <w:noProof/>
          <w:color w:val="000000"/>
          <w:sz w:val="24"/>
          <w:szCs w:val="24"/>
        </w:rPr>
        <w:drawing>
          <wp:inline distT="0" distB="0" distL="0" distR="0" wp14:anchorId="023BF0DC" wp14:editId="463ABBEA">
            <wp:extent cx="1447800" cy="885825"/>
            <wp:effectExtent l="0" t="0" r="0" b="9525"/>
            <wp:docPr id="315445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45913" name=""/>
                    <pic:cNvPicPr/>
                  </pic:nvPicPr>
                  <pic:blipFill rotWithShape="1">
                    <a:blip r:embed="rId42"/>
                    <a:srcRect l="3185" t="4902" b="3922"/>
                    <a:stretch/>
                  </pic:blipFill>
                  <pic:spPr bwMode="auto">
                    <a:xfrm>
                      <a:off x="0" y="0"/>
                      <a:ext cx="1448003" cy="885949"/>
                    </a:xfrm>
                    <a:prstGeom prst="rect">
                      <a:avLst/>
                    </a:prstGeom>
                    <a:ln>
                      <a:noFill/>
                    </a:ln>
                    <a:extLst>
                      <a:ext uri="{53640926-AAD7-44D8-BBD7-CCE9431645EC}">
                        <a14:shadowObscured xmlns:a14="http://schemas.microsoft.com/office/drawing/2010/main"/>
                      </a:ext>
                    </a:extLst>
                  </pic:spPr>
                </pic:pic>
              </a:graphicData>
            </a:graphic>
          </wp:inline>
        </w:drawing>
      </w:r>
    </w:p>
    <w:p w14:paraId="64923692" w14:textId="77777777" w:rsidR="00424F35" w:rsidRPr="00424F35" w:rsidRDefault="00424F35" w:rsidP="00424F35">
      <w:pPr>
        <w:pStyle w:val="Prrafodelista"/>
        <w:pBdr>
          <w:top w:val="nil"/>
          <w:left w:val="nil"/>
          <w:bottom w:val="nil"/>
          <w:right w:val="nil"/>
          <w:between w:val="nil"/>
        </w:pBdr>
        <w:spacing w:after="120"/>
        <w:ind w:left="1080"/>
        <w:jc w:val="both"/>
        <w:rPr>
          <w:b/>
          <w:bCs/>
          <w:color w:val="000000"/>
          <w:sz w:val="24"/>
          <w:szCs w:val="24"/>
        </w:rPr>
      </w:pPr>
    </w:p>
    <w:p w14:paraId="7B03E738" w14:textId="1EDB77DE" w:rsidR="00693B0A" w:rsidRPr="00E26880" w:rsidRDefault="00693B0A" w:rsidP="00693B0A">
      <w:pPr>
        <w:pStyle w:val="Prrafodelista"/>
        <w:numPr>
          <w:ilvl w:val="0"/>
          <w:numId w:val="32"/>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43" w:history="1">
        <w:r w:rsidRPr="00AB41ED">
          <w:rPr>
            <w:rStyle w:val="Hipervnculo"/>
            <w:sz w:val="24"/>
            <w:szCs w:val="24"/>
            <w:highlight w:val="white"/>
          </w:rPr>
          <w:t>li</w:t>
        </w:r>
        <w:r w:rsidRPr="00AB41ED">
          <w:rPr>
            <w:rStyle w:val="Hipervnculo"/>
            <w:sz w:val="24"/>
            <w:szCs w:val="24"/>
            <w:highlight w:val="white"/>
          </w:rPr>
          <w:t>n</w:t>
        </w:r>
        <w:r w:rsidRPr="00AB41ED">
          <w:rPr>
            <w:rStyle w:val="Hipervnculo"/>
            <w:sz w:val="24"/>
            <w:szCs w:val="24"/>
            <w:highlight w:val="white"/>
          </w:rPr>
          <w:t>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21818F27" w14:textId="77777777" w:rsidR="0045668F" w:rsidRDefault="00A14150"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estructura de las bases de datos revisadas varía considerablemente dependiendo de la fuente de la información a la que pertenece. Por ejemplo, las bases de la Fiscalía General del Estado y Consejo de la Judicatura están mejor estructuradas, mientras que las bases del MAATE y UPMA necesitarán cambios tanto de forma como de fondo</w:t>
      </w:r>
      <w:r w:rsidR="0045668F">
        <w:rPr>
          <w:color w:val="000000"/>
          <w:sz w:val="24"/>
          <w:szCs w:val="24"/>
          <w:highlight w:val="white"/>
        </w:rPr>
        <w:t>.</w:t>
      </w:r>
    </w:p>
    <w:p w14:paraId="7FA213DD" w14:textId="77777777" w:rsidR="007F0F4C" w:rsidRDefault="007F0F4C" w:rsidP="007F0F4C">
      <w:pPr>
        <w:pStyle w:val="Prrafodelista"/>
        <w:pBdr>
          <w:top w:val="nil"/>
          <w:left w:val="nil"/>
          <w:bottom w:val="nil"/>
          <w:right w:val="nil"/>
          <w:between w:val="nil"/>
        </w:pBdr>
        <w:spacing w:after="120"/>
        <w:jc w:val="both"/>
        <w:rPr>
          <w:color w:val="000000"/>
          <w:sz w:val="24"/>
          <w:szCs w:val="24"/>
          <w:highlight w:val="white"/>
        </w:rPr>
      </w:pPr>
    </w:p>
    <w:p w14:paraId="6F4EB3AD" w14:textId="257B355C" w:rsidR="00A14150" w:rsidRDefault="0045668F" w:rsidP="0045668F">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En la segunda versión de los diccionarios de variables se recogen recomendaciones para </w:t>
      </w:r>
      <w:r w:rsidR="00F860E4">
        <w:rPr>
          <w:color w:val="000000"/>
          <w:sz w:val="24"/>
          <w:szCs w:val="24"/>
        </w:rPr>
        <w:t xml:space="preserve">facilitar su </w:t>
      </w:r>
      <w:r w:rsidR="00F860E4" w:rsidRPr="00F860E4">
        <w:rPr>
          <w:color w:val="000000"/>
          <w:sz w:val="24"/>
          <w:szCs w:val="24"/>
        </w:rPr>
        <w:t>comprensión, uso y accesibilidad a grupo más amplio de usuarios</w:t>
      </w:r>
      <w:r w:rsidR="00A14150">
        <w:rPr>
          <w:color w:val="000000"/>
          <w:sz w:val="24"/>
          <w:szCs w:val="24"/>
          <w:highlight w:val="white"/>
        </w:rPr>
        <w:t>.</w:t>
      </w:r>
      <w:r>
        <w:rPr>
          <w:color w:val="000000"/>
          <w:sz w:val="24"/>
          <w:szCs w:val="24"/>
          <w:highlight w:val="white"/>
        </w:rPr>
        <w:t xml:space="preserve"> Se sugiere acogerlas con la finalidad de establecer adecuadamente su nivel de integración.</w:t>
      </w:r>
    </w:p>
    <w:p w14:paraId="60F37C7E" w14:textId="77777777" w:rsidR="0045668F" w:rsidRDefault="0045668F" w:rsidP="0045668F">
      <w:pPr>
        <w:pStyle w:val="Prrafodelista"/>
        <w:pBdr>
          <w:top w:val="nil"/>
          <w:left w:val="nil"/>
          <w:bottom w:val="nil"/>
          <w:right w:val="nil"/>
          <w:between w:val="nil"/>
        </w:pBdr>
        <w:spacing w:after="120"/>
        <w:jc w:val="both"/>
        <w:rPr>
          <w:color w:val="000000"/>
          <w:sz w:val="24"/>
          <w:szCs w:val="24"/>
          <w:highlight w:val="white"/>
        </w:rPr>
      </w:pPr>
    </w:p>
    <w:p w14:paraId="4A491AE9" w14:textId="1FC65A75" w:rsidR="007F0F4C" w:rsidRDefault="0045668F" w:rsidP="007F0F4C">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este informe se presentan los primeros resultados del análisis de consistencia y duplicidad de las bases de datos, centrándose especialmente en la consistencia de la información, puesto que</w:t>
      </w:r>
      <w:r w:rsidR="007F0F4C">
        <w:rPr>
          <w:color w:val="000000"/>
          <w:sz w:val="24"/>
          <w:szCs w:val="24"/>
          <w:highlight w:val="white"/>
        </w:rPr>
        <w:t>,</w:t>
      </w:r>
      <w:r>
        <w:rPr>
          <w:color w:val="000000"/>
          <w:sz w:val="24"/>
          <w:szCs w:val="24"/>
          <w:highlight w:val="white"/>
        </w:rPr>
        <w:t xml:space="preserve"> al ser llevadas en Excel, presentan celdas combinadas/vacías que dificultan su lectura, tratamiento y análisis.</w:t>
      </w:r>
    </w:p>
    <w:p w14:paraId="47595FFD" w14:textId="77777777" w:rsidR="007F0F4C" w:rsidRDefault="007F0F4C" w:rsidP="007F0F4C">
      <w:pPr>
        <w:pStyle w:val="Prrafodelista"/>
        <w:pBdr>
          <w:top w:val="nil"/>
          <w:left w:val="nil"/>
          <w:bottom w:val="nil"/>
          <w:right w:val="nil"/>
          <w:between w:val="nil"/>
        </w:pBdr>
        <w:spacing w:after="120"/>
        <w:jc w:val="both"/>
        <w:rPr>
          <w:color w:val="000000"/>
          <w:sz w:val="24"/>
          <w:szCs w:val="24"/>
          <w:highlight w:val="white"/>
        </w:rPr>
      </w:pPr>
    </w:p>
    <w:p w14:paraId="77FBE4C2" w14:textId="4B448C47" w:rsidR="0045668F" w:rsidRPr="007F0F4C" w:rsidRDefault="007F0F4C" w:rsidP="007F0F4C">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Esto ha dificultado el </w:t>
      </w:r>
      <w:r w:rsidRPr="007F0F4C">
        <w:rPr>
          <w:color w:val="000000"/>
          <w:sz w:val="24"/>
          <w:szCs w:val="24"/>
          <w:highlight w:val="white"/>
        </w:rPr>
        <w:t>determinar si existe o no duplicidad en las bases de datos, puesto que,</w:t>
      </w:r>
      <w:r>
        <w:rPr>
          <w:color w:val="000000"/>
          <w:sz w:val="24"/>
          <w:szCs w:val="24"/>
          <w:highlight w:val="white"/>
        </w:rPr>
        <w:t xml:space="preserve"> en algunas bases, no está claro si cada registro (fila) hace referencia a un evento (retención, rescate, permiso) o a espécimen. </w:t>
      </w:r>
    </w:p>
    <w:p w14:paraId="543182F2" w14:textId="77777777" w:rsidR="00A14150" w:rsidRDefault="00A14150" w:rsidP="00A14150">
      <w:pPr>
        <w:pStyle w:val="Prrafodelista"/>
        <w:pBdr>
          <w:top w:val="nil"/>
          <w:left w:val="nil"/>
          <w:bottom w:val="nil"/>
          <w:right w:val="nil"/>
          <w:between w:val="nil"/>
        </w:pBdr>
        <w:spacing w:after="120"/>
        <w:jc w:val="both"/>
        <w:rPr>
          <w:color w:val="000000"/>
          <w:sz w:val="24"/>
          <w:szCs w:val="24"/>
          <w:highlight w:val="white"/>
        </w:rPr>
      </w:pPr>
    </w:p>
    <w:p w14:paraId="30FF9072" w14:textId="6D5A9B4A" w:rsidR="00340A17" w:rsidRPr="007F0F4C" w:rsidRDefault="00AF3F35" w:rsidP="00340A17">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Para lograr una estandarización de nombres y dominio de valores (categorías de las variables) comunes entre las diferentes bases de datos se sugiere utilizar las categorías descritas en CITES para las variables </w:t>
      </w:r>
      <w:r w:rsidRPr="007F0F4C">
        <w:rPr>
          <w:color w:val="FF0000"/>
          <w:sz w:val="24"/>
          <w:szCs w:val="24"/>
          <w:highlight w:val="white"/>
        </w:rPr>
        <w:t>XXXX</w:t>
      </w:r>
      <w:r>
        <w:rPr>
          <w:color w:val="000000"/>
          <w:sz w:val="24"/>
          <w:szCs w:val="24"/>
          <w:highlight w:val="white"/>
        </w:rPr>
        <w:t xml:space="preserve">. Mientras que para las variables de ubicación </w:t>
      </w:r>
      <w:r w:rsidRPr="00AF3F35">
        <w:rPr>
          <w:i/>
          <w:color w:val="000000"/>
          <w:sz w:val="24"/>
          <w:szCs w:val="24"/>
          <w:highlight w:val="white"/>
        </w:rPr>
        <w:t>provincia</w:t>
      </w:r>
      <w:r>
        <w:rPr>
          <w:color w:val="000000"/>
          <w:sz w:val="24"/>
          <w:szCs w:val="24"/>
          <w:highlight w:val="white"/>
        </w:rPr>
        <w:t xml:space="preserve">, </w:t>
      </w:r>
      <w:r w:rsidRPr="00AF3F35">
        <w:rPr>
          <w:i/>
          <w:color w:val="000000"/>
          <w:sz w:val="24"/>
          <w:szCs w:val="24"/>
          <w:highlight w:val="white"/>
        </w:rPr>
        <w:t>cantón</w:t>
      </w:r>
      <w:r w:rsidR="00340A17">
        <w:rPr>
          <w:color w:val="000000"/>
          <w:sz w:val="24"/>
          <w:szCs w:val="24"/>
          <w:highlight w:val="white"/>
        </w:rPr>
        <w:t>,</w:t>
      </w:r>
      <w:r>
        <w:rPr>
          <w:color w:val="000000"/>
          <w:sz w:val="24"/>
          <w:szCs w:val="24"/>
          <w:highlight w:val="white"/>
        </w:rPr>
        <w:t xml:space="preserve"> </w:t>
      </w:r>
      <w:r w:rsidRPr="007F0F4C">
        <w:rPr>
          <w:i/>
          <w:color w:val="000000" w:themeColor="text1"/>
          <w:sz w:val="24"/>
          <w:szCs w:val="24"/>
          <w:highlight w:val="white"/>
        </w:rPr>
        <w:t>parroquia</w:t>
      </w:r>
      <w:r w:rsidRPr="007F0F4C">
        <w:rPr>
          <w:color w:val="000000" w:themeColor="text1"/>
          <w:sz w:val="24"/>
          <w:szCs w:val="24"/>
          <w:highlight w:val="white"/>
        </w:rPr>
        <w:t>,</w:t>
      </w:r>
      <w:r w:rsidR="00340A17" w:rsidRPr="007F0F4C">
        <w:rPr>
          <w:color w:val="000000" w:themeColor="text1"/>
          <w:sz w:val="24"/>
          <w:szCs w:val="24"/>
          <w:highlight w:val="white"/>
        </w:rPr>
        <w:t xml:space="preserve"> </w:t>
      </w:r>
      <w:r w:rsidR="00340A17" w:rsidRPr="007F0F4C">
        <w:rPr>
          <w:i/>
          <w:color w:val="000000" w:themeColor="text1"/>
          <w:sz w:val="24"/>
          <w:szCs w:val="24"/>
          <w:highlight w:val="white"/>
        </w:rPr>
        <w:t>distrito, circuito y subcircuito</w:t>
      </w:r>
      <w:r w:rsidRPr="007F0F4C">
        <w:rPr>
          <w:color w:val="000000" w:themeColor="text1"/>
          <w:sz w:val="24"/>
          <w:szCs w:val="24"/>
          <w:highlight w:val="white"/>
        </w:rPr>
        <w:t xml:space="preserve"> </w:t>
      </w:r>
      <w:r>
        <w:rPr>
          <w:color w:val="000000"/>
          <w:sz w:val="24"/>
          <w:szCs w:val="24"/>
          <w:highlight w:val="white"/>
        </w:rPr>
        <w:t xml:space="preserve">se recomienda utilizar la información presente en la base </w:t>
      </w:r>
      <w:r w:rsidRPr="007F0F4C">
        <w:rPr>
          <w:color w:val="FF0000"/>
          <w:sz w:val="24"/>
          <w:szCs w:val="24"/>
          <w:highlight w:val="white"/>
        </w:rPr>
        <w:t>XXXX.XXX</w:t>
      </w:r>
      <w:r>
        <w:rPr>
          <w:color w:val="000000"/>
          <w:sz w:val="24"/>
          <w:szCs w:val="24"/>
          <w:highlight w:val="white"/>
        </w:rPr>
        <w:t xml:space="preserve"> que contiene la Distribución Político Administrativa del Ecuador al año 2022</w:t>
      </w:r>
      <w:r w:rsidR="007F0F4C">
        <w:rPr>
          <w:color w:val="000000"/>
          <w:sz w:val="24"/>
          <w:szCs w:val="24"/>
          <w:highlight w:val="white"/>
        </w:rPr>
        <w:t xml:space="preserve">, al igual que la división en </w:t>
      </w:r>
      <w:r w:rsidR="00340A17" w:rsidRPr="007F0F4C">
        <w:rPr>
          <w:color w:val="000000" w:themeColor="text1"/>
          <w:sz w:val="24"/>
          <w:szCs w:val="24"/>
          <w:highlight w:val="white"/>
        </w:rPr>
        <w:t>distritos, circuitos y subcircuitos</w:t>
      </w:r>
      <w:r w:rsidRPr="007F0F4C">
        <w:rPr>
          <w:color w:val="000000" w:themeColor="text1"/>
          <w:sz w:val="24"/>
          <w:szCs w:val="24"/>
          <w:highlight w:val="white"/>
        </w:rPr>
        <w:t>.</w:t>
      </w:r>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p>
    <w:p w14:paraId="6DF3646A" w14:textId="77777777" w:rsidR="00E26880" w:rsidRDefault="00E26880" w:rsidP="00A22751">
      <w:pPr>
        <w:numPr>
          <w:ilvl w:val="0"/>
          <w:numId w:val="1"/>
        </w:numPr>
        <w:pBdr>
          <w:top w:val="nil"/>
          <w:left w:val="nil"/>
          <w:bottom w:val="nil"/>
          <w:right w:val="nil"/>
          <w:between w:val="nil"/>
        </w:pBdr>
        <w:spacing w:after="120"/>
        <w:jc w:val="both"/>
        <w:rPr>
          <w:b/>
          <w:sz w:val="24"/>
          <w:szCs w:val="24"/>
          <w:highlight w:val="white"/>
        </w:rPr>
      </w:pPr>
      <w:r>
        <w:rPr>
          <w:b/>
          <w:sz w:val="24"/>
          <w:szCs w:val="24"/>
          <w:highlight w:val="white"/>
        </w:rPr>
        <w:br w:type="page"/>
      </w:r>
    </w:p>
    <w:p w14:paraId="6D147BDA" w14:textId="7D34CEED" w:rsidR="00A22751" w:rsidRPr="00AB41ED" w:rsidRDefault="00E42DAD" w:rsidP="00E26880">
      <w:pPr>
        <w:numPr>
          <w:ilvl w:val="0"/>
          <w:numId w:val="44"/>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P</w:t>
      </w:r>
      <w:r w:rsidR="00672873" w:rsidRPr="00AB41ED">
        <w:rPr>
          <w:b/>
          <w:sz w:val="24"/>
          <w:szCs w:val="24"/>
          <w:highlight w:val="white"/>
        </w:rPr>
        <w:t>róximos pasos</w:t>
      </w:r>
    </w:p>
    <w:p w14:paraId="090C0B6C" w14:textId="28C5BF09" w:rsidR="00AF3F35"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Es imperativo mantener reuniones con las instituciones involucradas con la finalidad de discutir ciertos aspectos expuestos en este informe, al igual que </w:t>
      </w:r>
      <w:r w:rsidR="007F0F4C">
        <w:rPr>
          <w:color w:val="000000"/>
          <w:sz w:val="24"/>
          <w:szCs w:val="24"/>
          <w:highlight w:val="white"/>
        </w:rPr>
        <w:t xml:space="preserve">la posibilidad de implementar las recomendaciones recogidas en </w:t>
      </w:r>
      <w:r>
        <w:rPr>
          <w:color w:val="000000"/>
          <w:sz w:val="24"/>
          <w:szCs w:val="24"/>
          <w:highlight w:val="white"/>
        </w:rPr>
        <w:t>los diccionarios de variables propuestos.</w:t>
      </w:r>
    </w:p>
    <w:p w14:paraId="1AB8E87E" w14:textId="77777777" w:rsidR="00E03463" w:rsidRDefault="00E03463" w:rsidP="00E03463">
      <w:pPr>
        <w:pStyle w:val="Prrafodelista"/>
        <w:pBdr>
          <w:top w:val="nil"/>
          <w:left w:val="nil"/>
          <w:bottom w:val="nil"/>
          <w:right w:val="nil"/>
          <w:between w:val="nil"/>
        </w:pBdr>
        <w:spacing w:after="120"/>
        <w:jc w:val="both"/>
        <w:rPr>
          <w:color w:val="000000"/>
          <w:sz w:val="24"/>
          <w:szCs w:val="24"/>
          <w:highlight w:val="white"/>
        </w:rPr>
      </w:pPr>
    </w:p>
    <w:p w14:paraId="54670816" w14:textId="1D5F63E1"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definir el nivel de las bases de datos revisadas (evento o espécimen)y, en función de ello, determinar determinará la inclusión o exclusión de variables para el correcto registro de los datos.</w:t>
      </w:r>
    </w:p>
    <w:p w14:paraId="0CCFBF41" w14:textId="77777777" w:rsidR="00E03463" w:rsidRPr="00E03463" w:rsidRDefault="00E03463" w:rsidP="00E03463">
      <w:pPr>
        <w:pStyle w:val="Prrafodelista"/>
        <w:rPr>
          <w:color w:val="000000"/>
          <w:sz w:val="24"/>
          <w:szCs w:val="24"/>
          <w:highlight w:val="white"/>
        </w:rPr>
      </w:pPr>
    </w:p>
    <w:p w14:paraId="4E3F9D17" w14:textId="135930E9"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primera instancia, la integración de las bases de datos se realizará únicamente desde la misma fuente usando la información de diferentes años.</w:t>
      </w:r>
    </w:p>
    <w:p w14:paraId="3304EB5E" w14:textId="77777777" w:rsidR="00E03463" w:rsidRPr="00E03463" w:rsidRDefault="00E03463" w:rsidP="00E03463">
      <w:pPr>
        <w:pStyle w:val="Prrafodelista"/>
        <w:rPr>
          <w:color w:val="000000"/>
          <w:sz w:val="24"/>
          <w:szCs w:val="24"/>
          <w:highlight w:val="white"/>
        </w:rPr>
      </w:pPr>
    </w:p>
    <w:p w14:paraId="797A4F32" w14:textId="1BB2C9FB"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Determinar la fuente única para asignar los nombres científicos y los niveles de clasificación de las especies requeridos para las diferentes bases de datos en un espacio que incluya tanto a WCS como a las instituciones responsables de la información.</w:t>
      </w:r>
    </w:p>
    <w:p w14:paraId="643D3B2E" w14:textId="77777777" w:rsidR="00E03463" w:rsidRDefault="00E03463" w:rsidP="00E03463">
      <w:pPr>
        <w:pStyle w:val="Prrafodelista"/>
        <w:pBdr>
          <w:top w:val="nil"/>
          <w:left w:val="nil"/>
          <w:bottom w:val="nil"/>
          <w:right w:val="nil"/>
          <w:between w:val="nil"/>
        </w:pBdr>
        <w:spacing w:after="120"/>
        <w:jc w:val="both"/>
        <w:rPr>
          <w:color w:val="000000"/>
          <w:sz w:val="24"/>
          <w:szCs w:val="24"/>
          <w:highlight w:val="white"/>
        </w:rPr>
      </w:pPr>
    </w:p>
    <w:sectPr w:rsidR="00E03463">
      <w:headerReference w:type="default" r:id="rId44"/>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EA23C" w14:textId="77777777" w:rsidR="002925D8" w:rsidRDefault="002925D8">
      <w:pPr>
        <w:spacing w:line="240" w:lineRule="auto"/>
      </w:pPr>
      <w:r>
        <w:separator/>
      </w:r>
    </w:p>
  </w:endnote>
  <w:endnote w:type="continuationSeparator" w:id="0">
    <w:p w14:paraId="3147D8C0" w14:textId="77777777" w:rsidR="002925D8" w:rsidRDefault="00292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11732" w14:textId="77777777" w:rsidR="00CB4B13" w:rsidRDefault="00971068">
    <w:pPr>
      <w:jc w:val="right"/>
    </w:pPr>
    <w:r>
      <w:fldChar w:fldCharType="begin"/>
    </w:r>
    <w:r>
      <w:instrText>PAGE</w:instrText>
    </w:r>
    <w:r>
      <w:fldChar w:fldCharType="separate"/>
    </w:r>
    <w:r w:rsidR="00340A17">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C1B75" w14:textId="77777777" w:rsidR="002925D8" w:rsidRDefault="002925D8">
      <w:pPr>
        <w:spacing w:line="240" w:lineRule="auto"/>
      </w:pPr>
      <w:r>
        <w:separator/>
      </w:r>
    </w:p>
  </w:footnote>
  <w:footnote w:type="continuationSeparator" w:id="0">
    <w:p w14:paraId="488261F8" w14:textId="77777777" w:rsidR="002925D8" w:rsidRDefault="002925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004"/>
    <w:multiLevelType w:val="hybridMultilevel"/>
    <w:tmpl w:val="DE5AA1F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86F2A8B"/>
    <w:multiLevelType w:val="hybridMultilevel"/>
    <w:tmpl w:val="A9B2C0C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0AD53E07"/>
    <w:multiLevelType w:val="hybridMultilevel"/>
    <w:tmpl w:val="8BE200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8D706D9"/>
    <w:multiLevelType w:val="hybridMultilevel"/>
    <w:tmpl w:val="E084AF44"/>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0" w15:restartNumberingAfterBreak="0">
    <w:nsid w:val="311C301E"/>
    <w:multiLevelType w:val="hybridMultilevel"/>
    <w:tmpl w:val="5694FB0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3DFD435F"/>
    <w:multiLevelType w:val="hybridMultilevel"/>
    <w:tmpl w:val="99B6501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6" w15:restartNumberingAfterBreak="0">
    <w:nsid w:val="40FB248B"/>
    <w:multiLevelType w:val="hybridMultilevel"/>
    <w:tmpl w:val="4B789F7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860824"/>
    <w:multiLevelType w:val="hybridMultilevel"/>
    <w:tmpl w:val="0E12490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CC418C"/>
    <w:multiLevelType w:val="hybridMultilevel"/>
    <w:tmpl w:val="8E5A7672"/>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5F6AED"/>
    <w:multiLevelType w:val="multilevel"/>
    <w:tmpl w:val="890C3698"/>
    <w:lvl w:ilvl="0">
      <w:start w:val="4"/>
      <w:numFmt w:val="decimal"/>
      <w:lvlText w:val="%1."/>
      <w:lvlJc w:val="left"/>
      <w:pPr>
        <w:ind w:left="720" w:hanging="360"/>
      </w:pPr>
      <w:rPr>
        <w:rFonts w:ascii="Arial" w:eastAsia="Arial" w:hAnsi="Arial" w:cs="Arial" w:hint="default"/>
        <w:b/>
        <w:i w:val="0"/>
        <w:u w:val="none"/>
      </w:rPr>
    </w:lvl>
    <w:lvl w:ilvl="1">
      <w:start w:val="1"/>
      <w:numFmt w:val="lowerLetter"/>
      <w:lvlText w:val="%2."/>
      <w:lvlJc w:val="left"/>
      <w:pPr>
        <w:ind w:left="1440" w:hanging="360"/>
      </w:pPr>
      <w:rPr>
        <w:rFonts w:hint="default"/>
        <w:i w:val="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F6D44C9"/>
    <w:multiLevelType w:val="hybridMultilevel"/>
    <w:tmpl w:val="1D7C7C64"/>
    <w:lvl w:ilvl="0" w:tplc="0C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52832D11"/>
    <w:multiLevelType w:val="hybridMultilevel"/>
    <w:tmpl w:val="51F219EE"/>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56776CE7"/>
    <w:multiLevelType w:val="hybridMultilevel"/>
    <w:tmpl w:val="359AB9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15:restartNumberingAfterBreak="0">
    <w:nsid w:val="573C6EAA"/>
    <w:multiLevelType w:val="hybridMultilevel"/>
    <w:tmpl w:val="754A2C1A"/>
    <w:lvl w:ilvl="0" w:tplc="FFFFFFFF">
      <w:start w:val="1"/>
      <w:numFmt w:val="decimal"/>
      <w:lvlText w:val="%1."/>
      <w:lvlJc w:val="left"/>
      <w:pPr>
        <w:ind w:left="1080" w:hanging="360"/>
      </w:pPr>
      <w:rPr>
        <w:rFont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15:restartNumberingAfterBreak="0">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1" w15:restartNumberingAfterBreak="0">
    <w:nsid w:val="614F623D"/>
    <w:multiLevelType w:val="hybridMultilevel"/>
    <w:tmpl w:val="F86E473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3" w15:restartNumberingAfterBreak="0">
    <w:nsid w:val="65BA67B3"/>
    <w:multiLevelType w:val="hybridMultilevel"/>
    <w:tmpl w:val="39FE2BF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4" w15:restartNumberingAfterBreak="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6" w15:restartNumberingAfterBreak="0">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7" w15:restartNumberingAfterBreak="0">
    <w:nsid w:val="6B6D0DDF"/>
    <w:multiLevelType w:val="hybridMultilevel"/>
    <w:tmpl w:val="3C06424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8" w15:restartNumberingAfterBreak="0">
    <w:nsid w:val="6E50370E"/>
    <w:multiLevelType w:val="hybridMultilevel"/>
    <w:tmpl w:val="F24E4C5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9" w15:restartNumberingAfterBreak="0">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1" w15:restartNumberingAfterBreak="0">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2" w15:restartNumberingAfterBreak="0">
    <w:nsid w:val="7A4752E3"/>
    <w:multiLevelType w:val="hybridMultilevel"/>
    <w:tmpl w:val="754A2C1A"/>
    <w:lvl w:ilvl="0" w:tplc="D5B4F0C8">
      <w:start w:val="1"/>
      <w:numFmt w:val="decimal"/>
      <w:lvlText w:val="%1."/>
      <w:lvlJc w:val="left"/>
      <w:pPr>
        <w:ind w:left="1080" w:hanging="360"/>
      </w:pPr>
      <w:rPr>
        <w:rFonts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3" w15:restartNumberingAfterBreak="0">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1700928730">
    <w:abstractNumId w:val="22"/>
  </w:num>
  <w:num w:numId="2" w16cid:durableId="2020887395">
    <w:abstractNumId w:val="27"/>
  </w:num>
  <w:num w:numId="3" w16cid:durableId="53429579">
    <w:abstractNumId w:val="17"/>
  </w:num>
  <w:num w:numId="4" w16cid:durableId="1188182440">
    <w:abstractNumId w:val="4"/>
  </w:num>
  <w:num w:numId="5" w16cid:durableId="1126509014">
    <w:abstractNumId w:val="34"/>
  </w:num>
  <w:num w:numId="6" w16cid:durableId="414977687">
    <w:abstractNumId w:val="20"/>
  </w:num>
  <w:num w:numId="7" w16cid:durableId="993142761">
    <w:abstractNumId w:val="39"/>
  </w:num>
  <w:num w:numId="8" w16cid:durableId="1895046475">
    <w:abstractNumId w:val="35"/>
  </w:num>
  <w:num w:numId="9" w16cid:durableId="1455100894">
    <w:abstractNumId w:val="11"/>
  </w:num>
  <w:num w:numId="10" w16cid:durableId="541207266">
    <w:abstractNumId w:val="15"/>
  </w:num>
  <w:num w:numId="11" w16cid:durableId="1023477825">
    <w:abstractNumId w:val="9"/>
  </w:num>
  <w:num w:numId="12" w16cid:durableId="512769481">
    <w:abstractNumId w:val="12"/>
  </w:num>
  <w:num w:numId="13" w16cid:durableId="623389339">
    <w:abstractNumId w:val="41"/>
  </w:num>
  <w:num w:numId="14" w16cid:durableId="1944994883">
    <w:abstractNumId w:val="43"/>
  </w:num>
  <w:num w:numId="15" w16cid:durableId="473110806">
    <w:abstractNumId w:val="29"/>
  </w:num>
  <w:num w:numId="16" w16cid:durableId="936329357">
    <w:abstractNumId w:val="5"/>
  </w:num>
  <w:num w:numId="17" w16cid:durableId="716124176">
    <w:abstractNumId w:val="28"/>
  </w:num>
  <w:num w:numId="18" w16cid:durableId="1919366745">
    <w:abstractNumId w:val="1"/>
  </w:num>
  <w:num w:numId="19" w16cid:durableId="1722710520">
    <w:abstractNumId w:val="40"/>
  </w:num>
  <w:num w:numId="20" w16cid:durableId="1611820847">
    <w:abstractNumId w:val="36"/>
  </w:num>
  <w:num w:numId="21" w16cid:durableId="334263141">
    <w:abstractNumId w:val="32"/>
  </w:num>
  <w:num w:numId="22" w16cid:durableId="418789618">
    <w:abstractNumId w:val="13"/>
  </w:num>
  <w:num w:numId="23" w16cid:durableId="247660986">
    <w:abstractNumId w:val="30"/>
  </w:num>
  <w:num w:numId="24" w16cid:durableId="1107655622">
    <w:abstractNumId w:val="8"/>
  </w:num>
  <w:num w:numId="25" w16cid:durableId="2073310850">
    <w:abstractNumId w:val="6"/>
  </w:num>
  <w:num w:numId="26" w16cid:durableId="246546792">
    <w:abstractNumId w:val="3"/>
  </w:num>
  <w:num w:numId="27" w16cid:durableId="375587576">
    <w:abstractNumId w:val="37"/>
  </w:num>
  <w:num w:numId="28" w16cid:durableId="823013345">
    <w:abstractNumId w:val="25"/>
  </w:num>
  <w:num w:numId="29" w16cid:durableId="670793098">
    <w:abstractNumId w:val="33"/>
  </w:num>
  <w:num w:numId="30" w16cid:durableId="1780028740">
    <w:abstractNumId w:val="42"/>
  </w:num>
  <w:num w:numId="31" w16cid:durableId="1671325707">
    <w:abstractNumId w:val="7"/>
  </w:num>
  <w:num w:numId="32" w16cid:durableId="1343388788">
    <w:abstractNumId w:val="23"/>
  </w:num>
  <w:num w:numId="33" w16cid:durableId="923760833">
    <w:abstractNumId w:val="18"/>
  </w:num>
  <w:num w:numId="34" w16cid:durableId="855196565">
    <w:abstractNumId w:val="38"/>
  </w:num>
  <w:num w:numId="35" w16cid:durableId="8335361">
    <w:abstractNumId w:val="31"/>
  </w:num>
  <w:num w:numId="36" w16cid:durableId="908033247">
    <w:abstractNumId w:val="24"/>
  </w:num>
  <w:num w:numId="37" w16cid:durableId="74982096">
    <w:abstractNumId w:val="14"/>
  </w:num>
  <w:num w:numId="38" w16cid:durableId="1293681250">
    <w:abstractNumId w:val="26"/>
  </w:num>
  <w:num w:numId="39" w16cid:durableId="708723666">
    <w:abstractNumId w:val="0"/>
  </w:num>
  <w:num w:numId="40" w16cid:durableId="1619801786">
    <w:abstractNumId w:val="10"/>
  </w:num>
  <w:num w:numId="41" w16cid:durableId="1257055826">
    <w:abstractNumId w:val="16"/>
  </w:num>
  <w:num w:numId="42" w16cid:durableId="485904138">
    <w:abstractNumId w:val="2"/>
  </w:num>
  <w:num w:numId="43" w16cid:durableId="1022247271">
    <w:abstractNumId w:val="19"/>
  </w:num>
  <w:num w:numId="44" w16cid:durableId="1841195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13"/>
    <w:rsid w:val="00084A3D"/>
    <w:rsid w:val="000C2A19"/>
    <w:rsid w:val="000C36BA"/>
    <w:rsid w:val="000C4EF1"/>
    <w:rsid w:val="000E202A"/>
    <w:rsid w:val="0010167C"/>
    <w:rsid w:val="00116FFF"/>
    <w:rsid w:val="001242E5"/>
    <w:rsid w:val="00206A4A"/>
    <w:rsid w:val="00237821"/>
    <w:rsid w:val="00274416"/>
    <w:rsid w:val="00284A5D"/>
    <w:rsid w:val="002925D8"/>
    <w:rsid w:val="0029579D"/>
    <w:rsid w:val="002C5F8C"/>
    <w:rsid w:val="002E120A"/>
    <w:rsid w:val="002F3AEA"/>
    <w:rsid w:val="0031200D"/>
    <w:rsid w:val="003320C2"/>
    <w:rsid w:val="003324D6"/>
    <w:rsid w:val="00340A17"/>
    <w:rsid w:val="0035452F"/>
    <w:rsid w:val="003964A1"/>
    <w:rsid w:val="003A3240"/>
    <w:rsid w:val="003B54C6"/>
    <w:rsid w:val="003B69E4"/>
    <w:rsid w:val="003D0F0D"/>
    <w:rsid w:val="003D20F4"/>
    <w:rsid w:val="004130CA"/>
    <w:rsid w:val="00424F35"/>
    <w:rsid w:val="00445BB0"/>
    <w:rsid w:val="0045668F"/>
    <w:rsid w:val="0049792B"/>
    <w:rsid w:val="004A4306"/>
    <w:rsid w:val="004C457D"/>
    <w:rsid w:val="004D73EE"/>
    <w:rsid w:val="004E7F98"/>
    <w:rsid w:val="00531379"/>
    <w:rsid w:val="005C0527"/>
    <w:rsid w:val="005F0FEB"/>
    <w:rsid w:val="005F6E48"/>
    <w:rsid w:val="00606F25"/>
    <w:rsid w:val="006172B9"/>
    <w:rsid w:val="00621CF8"/>
    <w:rsid w:val="00630BEB"/>
    <w:rsid w:val="006331E4"/>
    <w:rsid w:val="00660FA6"/>
    <w:rsid w:val="00672873"/>
    <w:rsid w:val="0067323C"/>
    <w:rsid w:val="00693B0A"/>
    <w:rsid w:val="006D236B"/>
    <w:rsid w:val="006F18B7"/>
    <w:rsid w:val="006F6423"/>
    <w:rsid w:val="007476D5"/>
    <w:rsid w:val="007A2F2D"/>
    <w:rsid w:val="007D6771"/>
    <w:rsid w:val="007F0F4C"/>
    <w:rsid w:val="00842903"/>
    <w:rsid w:val="00852F9F"/>
    <w:rsid w:val="00883B76"/>
    <w:rsid w:val="00896D6D"/>
    <w:rsid w:val="008B7A70"/>
    <w:rsid w:val="008F15D9"/>
    <w:rsid w:val="00901B33"/>
    <w:rsid w:val="00906175"/>
    <w:rsid w:val="0093768D"/>
    <w:rsid w:val="0094047A"/>
    <w:rsid w:val="009539EB"/>
    <w:rsid w:val="00971068"/>
    <w:rsid w:val="009B0C9B"/>
    <w:rsid w:val="009D21B3"/>
    <w:rsid w:val="009D7A9E"/>
    <w:rsid w:val="009E7C23"/>
    <w:rsid w:val="00A1373D"/>
    <w:rsid w:val="00A14150"/>
    <w:rsid w:val="00A14F13"/>
    <w:rsid w:val="00A1636F"/>
    <w:rsid w:val="00A22751"/>
    <w:rsid w:val="00A24E66"/>
    <w:rsid w:val="00A84EDC"/>
    <w:rsid w:val="00AB41ED"/>
    <w:rsid w:val="00AC78E5"/>
    <w:rsid w:val="00AD2AB6"/>
    <w:rsid w:val="00AF3F35"/>
    <w:rsid w:val="00B15D6F"/>
    <w:rsid w:val="00B83709"/>
    <w:rsid w:val="00B91CF7"/>
    <w:rsid w:val="00BB7A33"/>
    <w:rsid w:val="00BC23E1"/>
    <w:rsid w:val="00BC6DA7"/>
    <w:rsid w:val="00C12444"/>
    <w:rsid w:val="00CA0692"/>
    <w:rsid w:val="00CB4B13"/>
    <w:rsid w:val="00CD6199"/>
    <w:rsid w:val="00CE309A"/>
    <w:rsid w:val="00D05F26"/>
    <w:rsid w:val="00D23059"/>
    <w:rsid w:val="00D3303D"/>
    <w:rsid w:val="00D559BE"/>
    <w:rsid w:val="00D834B4"/>
    <w:rsid w:val="00D8571A"/>
    <w:rsid w:val="00DC352F"/>
    <w:rsid w:val="00DD2183"/>
    <w:rsid w:val="00DF62DB"/>
    <w:rsid w:val="00E03463"/>
    <w:rsid w:val="00E26880"/>
    <w:rsid w:val="00E369F8"/>
    <w:rsid w:val="00E42DAD"/>
    <w:rsid w:val="00E54669"/>
    <w:rsid w:val="00E63DB3"/>
    <w:rsid w:val="00EA0FA0"/>
    <w:rsid w:val="00EC09BF"/>
    <w:rsid w:val="00F072F4"/>
    <w:rsid w:val="00F15EE0"/>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rive.google.com/drive/folders/1L0Au_SAaQl8PDgMinMNmtjuMJoJENgcQ?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A09B08-4E7C-4412-9E1C-16AA8470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3735</Words>
  <Characters>20546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DM</cp:lastModifiedBy>
  <cp:revision>37</cp:revision>
  <dcterms:created xsi:type="dcterms:W3CDTF">2025-04-04T03:49:00Z</dcterms:created>
  <dcterms:modified xsi:type="dcterms:W3CDTF">2025-05-06T04:10:00Z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