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Regex.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Wyrażenia regularne.</w:t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Czym jest ReGex?</w:t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Wyrażenie regularne (ang. regular expression, regex, regexp)</w:t>
      </w:r>
      <w:r w:rsidDel="00000000" w:rsidR="00000000" w:rsidRPr="00000000">
        <w:rPr>
          <w:sz w:val="28"/>
          <w:szCs w:val="28"/>
          <w:rtl w:val="0"/>
        </w:rPr>
        <w:t xml:space="preserve"> - to wzorzec opisujący łańcuch symboli, znaków.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sz w:val="28"/>
          <w:szCs w:val="28"/>
          <w:rtl w:val="0"/>
        </w:rPr>
        <w:t xml:space="preserve">Wyrażenia te znalazły bardzo szerokie zastosowanie, pozwalają bowiem w łatwy sposób opisywać wzorce tekstu oraz umożliwiają w efektywny sposób określić, czy podany ciąg znaków pasuje do danego wzorca.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Pamiętasz, z szkoleń dotyczących łańcuchów tekstowych, metodę </w:t>
      </w:r>
      <w:r w:rsidDel="00000000" w:rsidR="00000000" w:rsidRPr="00000000">
        <w:rPr>
          <w:b w:val="1"/>
          <w:sz w:val="28"/>
          <w:szCs w:val="28"/>
          <w:rtl w:val="0"/>
        </w:rPr>
        <w:t xml:space="preserve">find()</w:t>
      </w:r>
      <w:r w:rsidDel="00000000" w:rsidR="00000000" w:rsidRPr="00000000">
        <w:rPr>
          <w:sz w:val="28"/>
          <w:szCs w:val="28"/>
          <w:rtl w:val="0"/>
        </w:rPr>
        <w:t xml:space="preserve">? Pozwalała ona znaleźć indeks konkretnego znaku/podciągu w tekście lub określić, czy w ogóle znajduje się on w tekście.</w:t>
      </w:r>
    </w:p>
    <w:p w:rsidR="00000000" w:rsidDel="00000000" w:rsidP="00000000" w:rsidRDefault="00000000" w:rsidRPr="00000000" w14:paraId="0000000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Przyznaj jednak, że standardowe wykorzystanie metody find i poszukiwanie konkretnych wartości w danym łańcuchu tekstu, np.</w:t>
      </w:r>
    </w:p>
    <w:p w:rsidR="00000000" w:rsidDel="00000000" w:rsidP="00000000" w:rsidRDefault="00000000" w:rsidRPr="00000000" w14:paraId="00000009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txt = "Example1"</w:t>
      </w:r>
    </w:p>
    <w:p w:rsidR="00000000" w:rsidDel="00000000" w:rsidP="00000000" w:rsidRDefault="00000000" w:rsidRPr="00000000" w14:paraId="0000000B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txt.find('ple1')</w:t>
      </w:r>
    </w:p>
    <w:p w:rsidR="00000000" w:rsidDel="00000000" w:rsidP="00000000" w:rsidRDefault="00000000" w:rsidRPr="00000000" w14:paraId="0000000C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jest dość ograniczone, ponieważ musimy uciekać się do konkretnych wartości (w tym przypadku </w:t>
      </w:r>
      <w:r w:rsidDel="00000000" w:rsidR="00000000" w:rsidRPr="00000000">
        <w:rPr>
          <w:b w:val="1"/>
          <w:sz w:val="28"/>
          <w:szCs w:val="28"/>
          <w:rtl w:val="0"/>
        </w:rPr>
        <w:t xml:space="preserve">ple1</w:t>
      </w:r>
      <w:r w:rsidDel="00000000" w:rsidR="00000000" w:rsidRPr="00000000">
        <w:rPr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0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co, gdybyśmy chcieli sprawdzić, czy w danym tekście znajdują się, np. 3 dowolne cyfry i następuje po nich pojedyncza litera?</w:t>
      </w:r>
    </w:p>
    <w:p w:rsidR="00000000" w:rsidDel="00000000" w:rsidP="00000000" w:rsidRDefault="00000000" w:rsidRPr="00000000" w14:paraId="0000000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Rozwiązując ten problem moglibyśmy zastosować podejście mocno algorytmiczne, bo np. przechodzilibyśmy pętlą po każdym znaku w tekście, wyszukalibyśmy literę oraz sprawdzali, czy trzy poprzedzające ją znaki są cyframi.</w:t>
      </w:r>
    </w:p>
    <w:p w:rsidR="00000000" w:rsidDel="00000000" w:rsidP="00000000" w:rsidRDefault="00000000" w:rsidRPr="00000000" w14:paraId="0000001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Ale to oczywiście nie wszystko! Musielibyśmy się jeszcze zabezpieczyć przed próbą przeanalizowania łańcucha składającego się z mniej niż 3 liter oraz zapewne przed kilkoma jeszcze innymi edge case'ami, o których łatwo zapomnieć...</w:t>
      </w:r>
    </w:p>
    <w:p w:rsidR="00000000" w:rsidDel="00000000" w:rsidP="00000000" w:rsidRDefault="00000000" w:rsidRPr="00000000" w14:paraId="0000001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Remedium dla Naszego problemu, mogłoby stać się właśnie wykorzystanie wyrażeń regularnych. </w:t>
      </w:r>
    </w:p>
    <w:p w:rsidR="00000000" w:rsidDel="00000000" w:rsidP="00000000" w:rsidRDefault="00000000" w:rsidRPr="00000000" w14:paraId="0000001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Wystarczyłoby bowiem zastosować metodę (o której za chwilę) sprawdzającą, czy dany pattern (zapisany przy wykorzystaniu regex'a; w naszym przypadku byłyby to 3 cyfry zakończone literą) jest obecny w tekście.</w:t>
      </w:r>
    </w:p>
    <w:p w:rsidR="00000000" w:rsidDel="00000000" w:rsidP="00000000" w:rsidRDefault="00000000" w:rsidRPr="00000000" w14:paraId="0000001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 co ten cały ReGex?</w:t>
      </w:r>
    </w:p>
    <w:p w:rsidR="00000000" w:rsidDel="00000000" w:rsidP="00000000" w:rsidRDefault="00000000" w:rsidRPr="00000000" w14:paraId="0000001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Zanim przejdziemy do konkretów, chciałbym zwrócić jeszcze uwagę na to, gdzie najczęściej możemy wykorzystywać wyrażenia regularne: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Tworząc uniwersalne i efektywne rozwiązania do problemów bazujących na trudnościach w znalezieniu pewnych wzorców w tekście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Przetwarzając długie teksty, np. e-maile i chcąc wyłuskać z nich typowe frazy świadczące o spamie. Technika ta może okazać się niezwykle przydatna przy trenowaniu własnego modelu wykorzystującego algorytmy uczenia maszynowego.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Przy web scrapingu podczas procesu rozpoznawczego (w cyberbezpieczeństwie, tzw. rekonesans), szukając luk w serwisach i potencjalnych wycieków danych.</w:t>
      </w:r>
    </w:p>
    <w:p w:rsidR="00000000" w:rsidDel="00000000" w:rsidP="00000000" w:rsidRDefault="00000000" w:rsidRPr="00000000" w14:paraId="0000001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Bardziej przyziemne przykłady:</w:t>
      </w:r>
    </w:p>
    <w:p w:rsidR="00000000" w:rsidDel="00000000" w:rsidP="00000000" w:rsidRDefault="00000000" w:rsidRPr="00000000" w14:paraId="0000001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Analizując natomiast przegląd możliwych zastosowań ReGex przy codziennej pracy z kodem to choćby przypadki, gdy chcemy: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Przeanalizować tekst pod kątem obecności pewnych wzorców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Porównać cały tekst z dowolnym wzorcem (patternem)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Przeprowadzić proces strings slicing’u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Gdy chcemy sformatować tekst i zmodyfikować jego części na inne</w:t>
      </w:r>
    </w:p>
    <w:p w:rsidR="00000000" w:rsidDel="00000000" w:rsidP="00000000" w:rsidRDefault="00000000" w:rsidRPr="00000000" w14:paraId="0000002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Pierwszy przykład użycia:</w:t>
      </w:r>
    </w:p>
    <w:p w:rsidR="00000000" w:rsidDel="00000000" w:rsidP="00000000" w:rsidRDefault="00000000" w:rsidRPr="00000000" w14:paraId="0000002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Aby jeszcze lepiej uzmysłowić Ci, czym są omawiane wyrażenia, wyobraź sobie, że ktoś pyta Cię, jakiego formatu jest Twój kod pocztowy. </w:t>
      </w:r>
    </w:p>
    <w:p w:rsidR="00000000" w:rsidDel="00000000" w:rsidP="00000000" w:rsidRDefault="00000000" w:rsidRPr="00000000" w14:paraId="0000002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Wówczas odpowiedziałbyś, że:</w:t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składa się w sumie </w:t>
      </w:r>
      <w:r w:rsidDel="00000000" w:rsidR="00000000" w:rsidRPr="00000000">
        <w:rPr>
          <w:rFonts w:ascii="Consolas" w:cs="Consolas" w:eastAsia="Consolas" w:hAnsi="Consolas"/>
          <w:color w:val="ff0000"/>
          <w:sz w:val="28"/>
          <w:szCs w:val="28"/>
          <w:rtl w:val="0"/>
        </w:rPr>
        <w:t xml:space="preserve">z 5 cyfr z przedziału 0-9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, z czego dwie pierwsze są oddzielone </w:t>
      </w:r>
      <w:r w:rsidDel="00000000" w:rsidR="00000000" w:rsidRPr="00000000">
        <w:rPr>
          <w:rFonts w:ascii="Consolas" w:cs="Consolas" w:eastAsia="Consolas" w:hAnsi="Consolas"/>
          <w:color w:val="ff0000"/>
          <w:sz w:val="28"/>
          <w:szCs w:val="28"/>
          <w:rtl w:val="0"/>
        </w:rPr>
        <w:t xml:space="preserve">myślnikiem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od pozostałych</w:t>
      </w:r>
    </w:p>
    <w:p w:rsidR="00000000" w:rsidDel="00000000" w:rsidP="00000000" w:rsidRDefault="00000000" w:rsidRPr="00000000" w14:paraId="0000002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Gdybyś natomiast chciał tę informację przedstawić komputerowi, z wykorzystaniem ReGex, to zapisałbyś coś w podobie do:</w:t>
      </w:r>
    </w:p>
    <w:p w:rsidR="00000000" w:rsidDel="00000000" w:rsidP="00000000" w:rsidRDefault="00000000" w:rsidRPr="00000000" w14:paraId="0000002A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[0-9]{2}-[0-9]{3}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lub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\d{2}-\d{3}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swój 9-cio cyfrowy numer telefonu jako:</w:t>
      </w:r>
    </w:p>
    <w:p w:rsidR="00000000" w:rsidDel="00000000" w:rsidP="00000000" w:rsidRDefault="00000000" w:rsidRPr="00000000" w14:paraId="0000002D">
      <w:pPr>
        <w:pageBreakBefore w:val="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\d{9} </w:t>
      </w:r>
      <w:r w:rsidDel="00000000" w:rsidR="00000000" w:rsidRPr="00000000">
        <w:rPr>
          <w:rFonts w:ascii="Consolas" w:cs="Consolas" w:eastAsia="Consolas" w:hAnsi="Consolas"/>
          <w:color w:val="000000"/>
          <w:sz w:val="28"/>
          <w:szCs w:val="28"/>
          <w:rtl w:val="0"/>
        </w:rPr>
        <w:t xml:space="preserve">lub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 [0-9]{9}</w:t>
      </w:r>
    </w:p>
    <w:p w:rsidR="00000000" w:rsidDel="00000000" w:rsidP="00000000" w:rsidRDefault="00000000" w:rsidRPr="00000000" w14:paraId="0000002E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lub jeszcze na wiele innych możliwości!</w:t>
      </w:r>
    </w:p>
    <w:p w:rsidR="00000000" w:rsidDel="00000000" w:rsidP="00000000" w:rsidRDefault="00000000" w:rsidRPr="00000000" w14:paraId="00000030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Wsparcie przy opanowywaniu wyrażeń regularnych!</w:t>
      </w:r>
    </w:p>
    <w:p w:rsidR="00000000" w:rsidDel="00000000" w:rsidP="00000000" w:rsidRDefault="00000000" w:rsidRPr="00000000" w14:paraId="00000032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Chcąc skutecznie uczyć się zarówno składni wyrażeń regularnych, jak i również schematów ich tworzenia, niewątpliwie bezcenną pomocą mogą okazać się internetowe narzędzia do testowania pisanych wyrażeń.</w:t>
      </w:r>
    </w:p>
    <w:p w:rsidR="00000000" w:rsidDel="00000000" w:rsidP="00000000" w:rsidRDefault="00000000" w:rsidRPr="00000000" w14:paraId="0000003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Osobiście polecam Ci: </w:t>
      </w:r>
      <w:hyperlink r:id="rId7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https://regex101.com/</w:t>
        </w:r>
      </w:hyperlink>
      <w:r w:rsidDel="00000000" w:rsidR="00000000" w:rsidRPr="00000000">
        <w:rPr>
          <w:sz w:val="28"/>
          <w:szCs w:val="28"/>
          <w:rtl w:val="0"/>
        </w:rPr>
        <w:t xml:space="preserve"> i właśnie przy wykorzystaniu tej strony, będziemy tworzyli Nasze pierwsze ReGexy!</w:t>
      </w:r>
    </w:p>
    <w:p w:rsidR="00000000" w:rsidDel="00000000" w:rsidP="00000000" w:rsidRDefault="00000000" w:rsidRPr="00000000" w14:paraId="0000003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Analiza narzędzia</w:t>
      </w:r>
    </w:p>
    <w:p w:rsidR="00000000" w:rsidDel="00000000" w:rsidP="00000000" w:rsidRDefault="00000000" w:rsidRPr="00000000" w14:paraId="0000003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Zanim przejdziemy do teorii i zmierzymy się z koniecznością zapamiętania wszystkich ReGex’owych feature’ów, zmierzmy się z pierwszym przykładem przetwarzania tekstu przy użyciu ReGex.</w:t>
      </w:r>
    </w:p>
    <w:p w:rsidR="00000000" w:rsidDel="00000000" w:rsidP="00000000" w:rsidRDefault="00000000" w:rsidRPr="00000000" w14:paraId="00000039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 pewien tekst (swoją drogą, ciekawe, czy zgadniesz, jaki to utwór :) i chcę w nim znaleźć wszystkie wystąpienia liter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tworzących ciąg liter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"nie"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(mogą to być zarówno oddzielne słowa jak i części innych wyrazów).</w:t>
      </w:r>
    </w:p>
    <w:p w:rsidR="00000000" w:rsidDel="00000000" w:rsidP="00000000" w:rsidRDefault="00000000" w:rsidRPr="00000000" w14:paraId="0000003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612234" cy="3695701"/>
            <wp:effectExtent b="0" l="0" r="0" t="0"/>
            <wp:docPr id="20434302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2234" cy="369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Umieszczenie tekstu w pole test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3962400"/>
            <wp:effectExtent b="0" l="0" r="0" t="0"/>
            <wp:docPr id="20434302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Wyszukanie wyrażenia 'nie'</w:t>
      </w:r>
    </w:p>
    <w:p w:rsidR="00000000" w:rsidDel="00000000" w:rsidP="00000000" w:rsidRDefault="00000000" w:rsidRPr="00000000" w14:paraId="0000004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widzisz w sekcji Test String, z podanego tekstu zostały wyłuskane części, których poszukujemy po zdefiniowaniu wyrażenia regularnego </w:t>
      </w:r>
      <w:r w:rsidDel="00000000" w:rsidR="00000000" w:rsidRPr="00000000">
        <w:rPr>
          <w:b w:val="1"/>
          <w:sz w:val="28"/>
          <w:szCs w:val="28"/>
          <w:rtl w:val="0"/>
        </w:rPr>
        <w:t xml:space="preserve">'/nie/'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Sprawa banalna, zwróć jednak uwagę na zaznaczony czerwonym prostokątem obszar:</w:t>
      </w:r>
    </w:p>
    <w:p w:rsidR="00000000" w:rsidDel="00000000" w:rsidP="00000000" w:rsidRDefault="00000000" w:rsidRPr="00000000" w14:paraId="0000004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5721350" cy="1047750"/>
            <wp:effectExtent b="0" l="0" r="0" t="0"/>
            <wp:docPr id="20434302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Tajemniczy ciąg </w:t>
      </w:r>
      <w:r w:rsidDel="00000000" w:rsidR="00000000" w:rsidRPr="00000000">
        <w:rPr>
          <w:b w:val="1"/>
          <w:sz w:val="28"/>
          <w:szCs w:val="28"/>
          <w:rtl w:val="0"/>
        </w:rPr>
        <w:t xml:space="preserve">/gm</w:t>
      </w:r>
      <w:r w:rsidDel="00000000" w:rsidR="00000000" w:rsidRPr="00000000">
        <w:rPr>
          <w:sz w:val="28"/>
          <w:szCs w:val="28"/>
          <w:rtl w:val="0"/>
        </w:rPr>
        <w:t xml:space="preserve"> to nic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ReGex’owe flagi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9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Flagi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umożliwiają Nam wyszukiwanie danego tekstu, dodając dodatkowe warunki wyszukiwania jak, np.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ignorowanie wielkości liter, wyszukiwanie tylko i wyłącznie pierwszego powtórzenia danego pattern'u, pomijanie znaków przejścia do nowej linii </w:t>
      </w:r>
      <w:r w:rsidDel="00000000" w:rsidR="00000000" w:rsidRPr="00000000">
        <w:rPr>
          <w:b w:val="1"/>
          <w:sz w:val="28"/>
          <w:szCs w:val="28"/>
          <w:rtl w:val="0"/>
        </w:rPr>
        <w:t xml:space="preserve">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Przeanalizujmy, jakie flagi możemy umieścić w utworzonym uprzednio wyrażeniu.</w:t>
      </w:r>
    </w:p>
    <w:p w:rsidR="00000000" w:rsidDel="00000000" w:rsidP="00000000" w:rsidRDefault="00000000" w:rsidRPr="00000000" w14:paraId="0000004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Rozwińmy możliwe do zastosowania opcje, klikając w niżej zaznaczony obszar:</w:t>
      </w:r>
    </w:p>
    <w:p w:rsidR="00000000" w:rsidDel="00000000" w:rsidP="00000000" w:rsidRDefault="00000000" w:rsidRPr="00000000" w14:paraId="0000004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481110" cy="1581089"/>
            <wp:effectExtent b="0" l="0" r="0" t="0"/>
            <wp:docPr id="20434302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110" cy="1581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się okazuje, flagi, jakie mamy domyślnie ustawione przez silnik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global (g) </w:t>
      </w:r>
      <w:r w:rsidDel="00000000" w:rsidR="00000000" w:rsidRPr="00000000">
        <w:rPr>
          <w:sz w:val="28"/>
          <w:szCs w:val="28"/>
          <w:rtl w:val="0"/>
        </w:rPr>
        <w:t xml:space="preserve">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multi line (m)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819652" cy="3645632"/>
            <wp:effectExtent b="0" l="0" r="0" t="0"/>
            <wp:docPr id="20434302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3645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Chcąc dodać kolejną, możemy wybrać choćby opcję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 (insensitive)</w:t>
      </w:r>
      <w:r w:rsidDel="00000000" w:rsidR="00000000" w:rsidRPr="00000000">
        <w:rPr>
          <w:sz w:val="28"/>
          <w:szCs w:val="28"/>
          <w:rtl w:val="0"/>
        </w:rPr>
        <w:t xml:space="preserve">, która spowoduje, że oprócz ciągu znaków w postaci </w:t>
      </w:r>
      <w:r w:rsidDel="00000000" w:rsidR="00000000" w:rsidRPr="00000000">
        <w:rPr>
          <w:b w:val="1"/>
          <w:sz w:val="28"/>
          <w:szCs w:val="28"/>
          <w:rtl w:val="0"/>
        </w:rPr>
        <w:t xml:space="preserve">'nie'</w:t>
      </w:r>
      <w:r w:rsidDel="00000000" w:rsidR="00000000" w:rsidRPr="00000000">
        <w:rPr>
          <w:sz w:val="28"/>
          <w:szCs w:val="28"/>
          <w:rtl w:val="0"/>
        </w:rPr>
        <w:t xml:space="preserve">, zostaną również wyszukane łańcuchy postaci: </w:t>
      </w:r>
      <w:r w:rsidDel="00000000" w:rsidR="00000000" w:rsidRPr="00000000">
        <w:rPr>
          <w:b w:val="1"/>
          <w:sz w:val="28"/>
          <w:szCs w:val="28"/>
          <w:rtl w:val="0"/>
        </w:rPr>
        <w:t xml:space="preserve">'Nie'</w:t>
      </w:r>
      <w:r w:rsidDel="00000000" w:rsidR="00000000" w:rsidRPr="00000000">
        <w:rPr>
          <w:sz w:val="28"/>
          <w:szCs w:val="28"/>
          <w:rtl w:val="0"/>
        </w:rPr>
        <w:t xml:space="preserve"> (patrz niżej).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746362" cy="4054187"/>
            <wp:effectExtent b="0" l="0" r="0" t="0"/>
            <wp:docPr id="20434302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362" cy="405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Zwróć szczególną uwagę na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1)</w:t>
      </w:r>
      <w:r w:rsidDel="00000000" w:rsidR="00000000" w:rsidRPr="00000000">
        <w:rPr>
          <w:sz w:val="28"/>
          <w:szCs w:val="28"/>
          <w:rtl w:val="0"/>
        </w:rPr>
        <w:t xml:space="preserve"> z powyższego screenshot'u. </w:t>
      </w:r>
    </w:p>
    <w:p w:rsidR="00000000" w:rsidDel="00000000" w:rsidP="00000000" w:rsidRDefault="00000000" w:rsidRPr="00000000" w14:paraId="0000005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Flagi dodawane są za znakiem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forward-slash: /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na koniec tworzonego wyrażenia regularnego. 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sz w:val="28"/>
          <w:szCs w:val="28"/>
          <w:rtl w:val="0"/>
        </w:rPr>
        <w:t xml:space="preserve">Wiadome jest, że w tym momencie umieszczane są one automatycznie po interaktywnym wyborze flagi z listy. Aczkolwiek bądź świadomy tego, że choćby integrując już tworzony kod z wyrażeniami regularnymi, konieczne będzie ręczne ustawianie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D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Więcej o najpopularniejszych rodzajach flag</w:t>
      </w:r>
    </w:p>
    <w:p w:rsidR="00000000" w:rsidDel="00000000" w:rsidP="00000000" w:rsidRDefault="00000000" w:rsidRPr="00000000" w14:paraId="0000005E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Flaga g - global</w:t>
      </w:r>
    </w:p>
    <w:p w:rsidR="00000000" w:rsidDel="00000000" w:rsidP="00000000" w:rsidRDefault="00000000" w:rsidRPr="00000000" w14:paraId="00000060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2409825" cy="664779"/>
            <wp:effectExtent b="0" l="0" r="0" t="0"/>
            <wp:docPr id="20434302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sam opis wskazuje, dodanie tej flagi do wyrażenia, umożliwia Nam wyszukanie w tekście </w:t>
      </w:r>
      <w:r w:rsidDel="00000000" w:rsidR="00000000" w:rsidRPr="00000000">
        <w:rPr>
          <w:b w:val="1"/>
          <w:sz w:val="28"/>
          <w:szCs w:val="28"/>
          <w:rtl w:val="0"/>
        </w:rPr>
        <w:t xml:space="preserve">wszystkich</w:t>
      </w:r>
      <w:r w:rsidDel="00000000" w:rsidR="00000000" w:rsidRPr="00000000">
        <w:rPr>
          <w:sz w:val="28"/>
          <w:szCs w:val="28"/>
          <w:rtl w:val="0"/>
        </w:rPr>
        <w:t xml:space="preserve"> wystąpień danego pattern’u.</w:t>
      </w:r>
    </w:p>
    <w:p w:rsidR="00000000" w:rsidDel="00000000" w:rsidP="00000000" w:rsidRDefault="00000000" w:rsidRPr="00000000" w14:paraId="0000006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Gdybyśmy nie umieścili tej flagi, wówczas wyszukanie łańcucha 'nie', ograniczyłoby się tylko do wyszukania jego </w:t>
      </w:r>
      <w:r w:rsidDel="00000000" w:rsidR="00000000" w:rsidRPr="00000000">
        <w:rPr>
          <w:b w:val="1"/>
          <w:sz w:val="28"/>
          <w:szCs w:val="28"/>
          <w:rtl w:val="0"/>
        </w:rPr>
        <w:t xml:space="preserve">pierwszego wystąpienia</w:t>
      </w:r>
      <w:r w:rsidDel="00000000" w:rsidR="00000000" w:rsidRPr="00000000">
        <w:rPr>
          <w:sz w:val="28"/>
          <w:szCs w:val="28"/>
          <w:rtl w:val="0"/>
        </w:rPr>
        <w:t xml:space="preserve"> w tekście.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638674" cy="3977068"/>
            <wp:effectExtent b="0" l="0" r="0" t="0"/>
            <wp:docPr id="20434302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397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Flaga m - multi line </w:t>
      </w:r>
    </w:p>
    <w:p w:rsidR="00000000" w:rsidDel="00000000" w:rsidP="00000000" w:rsidRDefault="00000000" w:rsidRPr="00000000" w14:paraId="0000006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Zanim przystąpimy do analizy działania tej flagi, warto poruszyć temat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znaków specjalnych </w:t>
      </w:r>
      <w:r w:rsidDel="00000000" w:rsidR="00000000" w:rsidRPr="00000000">
        <w:rPr>
          <w:sz w:val="28"/>
          <w:szCs w:val="28"/>
          <w:rtl w:val="0"/>
        </w:rPr>
        <w:t xml:space="preserve">w ReGex'ie.</w:t>
      </w:r>
    </w:p>
    <w:p w:rsidR="00000000" w:rsidDel="00000000" w:rsidP="00000000" w:rsidRDefault="00000000" w:rsidRPr="00000000" w14:paraId="0000006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tej sekcji zajmiemy się znakami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^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oraz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$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Znak kareta (^)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umieszczany przed danym słowem/pattern'em, sprawdza czy dane wyrażenie znajduje się na początku tekstu.</w:t>
      </w:r>
    </w:p>
    <w:p w:rsidR="00000000" w:rsidDel="00000000" w:rsidP="00000000" w:rsidRDefault="00000000" w:rsidRPr="00000000" w14:paraId="0000006D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Znak dolara ($)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umieszcza się go na końcu wyrażenia i umożliwia sprawdzenie, czy wyrażenie znajduje się na końcu tekstu.</w:t>
      </w:r>
    </w:p>
    <w:p w:rsidR="00000000" w:rsidDel="00000000" w:rsidP="00000000" w:rsidRDefault="00000000" w:rsidRPr="00000000" w14:paraId="0000006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267200" cy="3679092"/>
            <wp:effectExtent b="0" l="0" r="0" t="0"/>
            <wp:docPr id="20434302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Znak kareta bez flagi m</w:t>
      </w:r>
    </w:p>
    <w:p w:rsidR="00000000" w:rsidDel="00000000" w:rsidP="00000000" w:rsidRDefault="00000000" w:rsidRPr="00000000" w14:paraId="00000071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205900" cy="3626239"/>
            <wp:effectExtent b="0" l="0" r="0" t="0"/>
            <wp:docPr id="20434302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900" cy="3626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Znak dolara bez flagi m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196655" cy="3584644"/>
            <wp:effectExtent b="0" l="0" r="0" t="0"/>
            <wp:docPr id="20434302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655" cy="3584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Znak kareta z flagą m</w:t>
      </w:r>
    </w:p>
    <w:p w:rsidR="00000000" w:rsidDel="00000000" w:rsidP="00000000" w:rsidRDefault="00000000" w:rsidRPr="00000000" w14:paraId="0000007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229100" cy="3625910"/>
            <wp:effectExtent b="0" l="0" r="0" t="0"/>
            <wp:docPr id="20434302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2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Znak dolara z flagą m</w:t>
      </w:r>
    </w:p>
    <w:p w:rsidR="00000000" w:rsidDel="00000000" w:rsidP="00000000" w:rsidRDefault="00000000" w:rsidRPr="00000000" w14:paraId="0000007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możesz wywnioskować z powyższych przykładów, dodanie flagi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m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multi line </w:t>
      </w:r>
      <w:r w:rsidDel="00000000" w:rsidR="00000000" w:rsidRPr="00000000">
        <w:rPr>
          <w:sz w:val="28"/>
          <w:szCs w:val="28"/>
          <w:rtl w:val="0"/>
        </w:rPr>
        <w:t xml:space="preserve">do dowolnego wyrażenia, umożliwia sprawdzenie, czy każda linia rozpoczyna się od danego wzoru tekstu.</w:t>
      </w:r>
    </w:p>
    <w:p w:rsidR="00000000" w:rsidDel="00000000" w:rsidP="00000000" w:rsidRDefault="00000000" w:rsidRPr="00000000" w14:paraId="0000007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Flaga i - insensitive</w:t>
      </w:r>
    </w:p>
    <w:p w:rsidR="00000000" w:rsidDel="00000000" w:rsidP="00000000" w:rsidRDefault="00000000" w:rsidRPr="00000000" w14:paraId="0000007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tej fladze już wspominałem, także tylko przypomnę. Służy ona do ignorowania wielkości liter w danym pattern’ie. W tekście więc będą wyszukiwane wyrazy spełniające wyrażenie niezależnie od tego, czy pisane są wielką czy małą literą.</w:t>
      </w:r>
    </w:p>
    <w:p w:rsidR="00000000" w:rsidDel="00000000" w:rsidP="00000000" w:rsidRDefault="00000000" w:rsidRPr="00000000" w14:paraId="0000007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4375921" cy="2251075"/>
            <wp:effectExtent b="0" l="0" r="0" t="0"/>
            <wp:docPr id="20434302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21" cy="225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Bez flagi i</w:t>
      </w:r>
    </w:p>
    <w:p w:rsidR="00000000" w:rsidDel="00000000" w:rsidP="00000000" w:rsidRDefault="00000000" w:rsidRPr="00000000" w14:paraId="0000008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4387850" cy="2092198"/>
            <wp:effectExtent b="0" l="0" r="0" t="0"/>
            <wp:docPr id="20434302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092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 flagą i</w:t>
      </w:r>
    </w:p>
    <w:p w:rsidR="00000000" w:rsidDel="00000000" w:rsidP="00000000" w:rsidRDefault="00000000" w:rsidRPr="00000000" w14:paraId="0000008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Flaga x - extended</w:t>
      </w:r>
    </w:p>
    <w:p w:rsidR="00000000" w:rsidDel="00000000" w:rsidP="00000000" w:rsidRDefault="00000000" w:rsidRPr="00000000" w14:paraId="0000008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Załóżmy, że masz do zapisania długi pattern postaci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[b-chm-pP]at|ot</w:t>
      </w:r>
      <w:r w:rsidDel="00000000" w:rsidR="00000000" w:rsidRPr="00000000">
        <w:rPr>
          <w:sz w:val="28"/>
          <w:szCs w:val="28"/>
          <w:rtl w:val="0"/>
        </w:rPr>
        <w:t xml:space="preserve"> (na razie nieistotne, co oznacza). </w:t>
      </w:r>
    </w:p>
    <w:p w:rsidR="00000000" w:rsidDel="00000000" w:rsidP="00000000" w:rsidRDefault="00000000" w:rsidRPr="00000000" w14:paraId="0000008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celu poprawienia jego czytelności można by przekształcić go do: </w:t>
      </w:r>
    </w:p>
    <w:p w:rsidR="00000000" w:rsidDel="00000000" w:rsidP="00000000" w:rsidRDefault="00000000" w:rsidRPr="00000000" w14:paraId="0000008C">
      <w:pPr>
        <w:pageBreakBefore w:val="0"/>
        <w:rPr>
          <w:rFonts w:ascii="Consolas" w:cs="Consolas" w:eastAsia="Consolas" w:hAnsi="Consolas"/>
          <w:color w:val="000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8"/>
          <w:szCs w:val="28"/>
          <w:rtl w:val="0"/>
        </w:rPr>
        <w:t xml:space="preserve">[b-chm-pP]</w:t>
      </w:r>
    </w:p>
    <w:p w:rsidR="00000000" w:rsidDel="00000000" w:rsidP="00000000" w:rsidRDefault="00000000" w:rsidRPr="00000000" w14:paraId="0000008D">
      <w:pPr>
        <w:pageBreakBefore w:val="0"/>
        <w:rPr>
          <w:rFonts w:ascii="Consolas" w:cs="Consolas" w:eastAsia="Consolas" w:hAnsi="Consolas"/>
          <w:color w:val="000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8"/>
          <w:szCs w:val="28"/>
          <w:rtl w:val="0"/>
        </w:rPr>
        <w:t xml:space="preserve">at | ot</w:t>
      </w:r>
    </w:p>
    <w:p w:rsidR="00000000" w:rsidDel="00000000" w:rsidP="00000000" w:rsidRDefault="00000000" w:rsidRPr="00000000" w14:paraId="0000008E">
      <w:pPr>
        <w:pageBreakBefore w:val="0"/>
        <w:rPr>
          <w:rFonts w:ascii="Consolas" w:cs="Consolas" w:eastAsia="Consolas" w:hAnsi="Consola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Wniosek:</w:t>
      </w:r>
    </w:p>
    <w:p w:rsidR="00000000" w:rsidDel="00000000" w:rsidP="00000000" w:rsidRDefault="00000000" w:rsidRPr="00000000" w14:paraId="0000009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Bez ustawienia flagi x, białe znaki traktowane by były jako część patternu, a tak są ignorowane.</w:t>
      </w:r>
    </w:p>
    <w:p w:rsidR="00000000" w:rsidDel="00000000" w:rsidP="00000000" w:rsidRDefault="00000000" w:rsidRPr="00000000" w14:paraId="00000091">
      <w:pPr>
        <w:pageBreakBefore w:val="0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Flaga u - unicode</w:t>
      </w:r>
    </w:p>
    <w:p w:rsidR="00000000" w:rsidDel="00000000" w:rsidP="00000000" w:rsidRDefault="00000000" w:rsidRPr="00000000" w14:paraId="0000009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Pamiętasz użytą w wcześniejszych przykładach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klasę</w:t>
      </w:r>
      <w:r w:rsidDel="00000000" w:rsidR="00000000" w:rsidRPr="00000000">
        <w:rPr>
          <w:sz w:val="28"/>
          <w:szCs w:val="28"/>
          <w:rtl w:val="0"/>
        </w:rPr>
        <w:t xml:space="preserve"> \d? </w:t>
      </w:r>
    </w:p>
    <w:p w:rsidR="00000000" w:rsidDel="00000000" w:rsidP="00000000" w:rsidRDefault="00000000" w:rsidRPr="00000000" w14:paraId="0000009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Klasy to na tyle obszerny temat, że skupimy się na nich w następnych sekcjach, jednak na ten moment powinieneś wiedzieć, że możemy wyróżnić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klasę dostępną pod tokenem \w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Określa ona zarówno </w:t>
      </w:r>
      <w:r w:rsidDel="00000000" w:rsidR="00000000" w:rsidRPr="00000000">
        <w:rPr>
          <w:b w:val="1"/>
          <w:sz w:val="28"/>
          <w:szCs w:val="28"/>
          <w:rtl w:val="0"/>
        </w:rPr>
        <w:t xml:space="preserve">małe i duże znaki z przedziałów [a-z] oraz [A-Z] a także wszystkie cyfry [0-9].</w:t>
      </w:r>
    </w:p>
    <w:p w:rsidR="00000000" w:rsidDel="00000000" w:rsidP="00000000" w:rsidRDefault="00000000" w:rsidRPr="00000000" w14:paraId="0000009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Problem jednak jest taki (patrz poniższy listing), że token </w:t>
      </w:r>
      <w:r w:rsidDel="00000000" w:rsidR="00000000" w:rsidRPr="00000000">
        <w:rPr>
          <w:b w:val="1"/>
          <w:sz w:val="28"/>
          <w:szCs w:val="28"/>
          <w:rtl w:val="0"/>
        </w:rPr>
        <w:t xml:space="preserve">\w</w:t>
      </w:r>
      <w:r w:rsidDel="00000000" w:rsidR="00000000" w:rsidRPr="00000000">
        <w:rPr>
          <w:sz w:val="28"/>
          <w:szCs w:val="28"/>
          <w:rtl w:val="0"/>
        </w:rPr>
        <w:t xml:space="preserve"> nie obejmuje znaków z zakresu Unicode. Tak więc choćby polskie znaki narodowe nie zostaną wyszukane.</w:t>
        <w:tab/>
      </w:r>
    </w:p>
    <w:p w:rsidR="00000000" w:rsidDel="00000000" w:rsidP="00000000" w:rsidRDefault="00000000" w:rsidRPr="00000000" w14:paraId="0000009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051608" cy="3460750"/>
            <wp:effectExtent b="0" l="0" r="0" t="0"/>
            <wp:docPr id="20434302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608" cy="346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Rozwiązanie na to, aby zapewnić obsługę także znaków zakodowanych w Unicode, sprowadza się właśnie do dodania flagi </w:t>
      </w:r>
      <w:r w:rsidDel="00000000" w:rsidR="00000000" w:rsidRPr="00000000">
        <w:rPr>
          <w:b w:val="1"/>
          <w:sz w:val="28"/>
          <w:szCs w:val="28"/>
          <w:rtl w:val="0"/>
        </w:rPr>
        <w:t xml:space="preserve">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A">
      <w:pPr>
        <w:pageBreakBefore w:val="0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338394" cy="3714750"/>
            <wp:effectExtent b="0" l="0" r="0" t="0"/>
            <wp:docPr id="20434302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394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Klasy znaków</w:t>
      </w:r>
    </w:p>
    <w:p w:rsidR="00000000" w:rsidDel="00000000" w:rsidP="00000000" w:rsidRDefault="00000000" w:rsidRPr="00000000" w14:paraId="0000009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Proszę o werble! Rozpoczynamy kolejną mega praktyczną sekcję związaną z efektywnym tworzeniem wyrażeń regularnym. </w:t>
      </w:r>
    </w:p>
    <w:p w:rsidR="00000000" w:rsidDel="00000000" w:rsidP="00000000" w:rsidRDefault="00000000" w:rsidRPr="00000000" w14:paraId="000000A0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Klasy umożliwiają tworzenie o wiele krótszych wyrażeń regularnych,</w:t>
      </w:r>
      <w:r w:rsidDel="00000000" w:rsidR="00000000" w:rsidRPr="00000000">
        <w:rPr>
          <w:sz w:val="28"/>
          <w:szCs w:val="28"/>
          <w:rtl w:val="0"/>
        </w:rPr>
        <w:t xml:space="preserve"> Twór ten umożliwia "grupowanie/klasowanie" pewnych powtarzających się zależności - czyli, np</w:t>
      </w:r>
      <w:r w:rsidDel="00000000" w:rsidR="00000000" w:rsidRPr="00000000">
        <w:rPr>
          <w:b w:val="1"/>
          <w:sz w:val="28"/>
          <w:szCs w:val="28"/>
          <w:rtl w:val="0"/>
        </w:rPr>
        <w:t xml:space="preserve">. zamiast wypisywać wszystkie możliwe do pojawienia się cyfry, zastosujemy token \d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Wbudowane klasy znaków</w:t>
      </w:r>
    </w:p>
    <w:p w:rsidR="00000000" w:rsidDel="00000000" w:rsidP="00000000" w:rsidRDefault="00000000" w:rsidRPr="00000000" w14:paraId="000000A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Powstały z racji częstego wykorzystywania tych samych grup znaków.</w:t>
      </w:r>
    </w:p>
    <w:p w:rsidR="00000000" w:rsidDel="00000000" w:rsidP="00000000" w:rsidRDefault="00000000" w:rsidRPr="00000000" w14:paraId="000000A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dyspozycji mamy: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dowolna cyfra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dowolny znak niebędący cyfrą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dowolny biały znak (np. spacja)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dowolny znak niebędący białym znakiem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\w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dowolny znak należący do słowa (cyfry, litery i znak _)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\W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dowolny znak nie należący do słowa</w:t>
      </w:r>
    </w:p>
    <w:p w:rsidR="00000000" w:rsidDel="00000000" w:rsidP="00000000" w:rsidRDefault="00000000" w:rsidRPr="00000000" w14:paraId="000000AD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Pozostałe klasy: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[[:digit:]]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dowolny znak będący cyfrą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[[:alpha:]]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dowolny znak będący literą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[[:alnum:]]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dowolny znak będący literą lub cyfrą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[[:lower:]]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dowolny znak będący małą literą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[[:upper:]]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dowolny znak będący dużą literą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[[:punct:]]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dowolny znak interpunkcyjny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Przykładowe zastosowania:</w:t>
      </w:r>
    </w:p>
    <w:p w:rsidR="00000000" w:rsidDel="00000000" w:rsidP="00000000" w:rsidRDefault="00000000" w:rsidRPr="00000000" w14:paraId="000000B8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118963" cy="2724096"/>
            <wp:effectExtent b="0" l="0" r="0" t="0"/>
            <wp:docPr id="20434302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963" cy="272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Klasa [[:upper:]]</w:t>
      </w:r>
    </w:p>
    <w:p w:rsidR="00000000" w:rsidDel="00000000" w:rsidP="00000000" w:rsidRDefault="00000000" w:rsidRPr="00000000" w14:paraId="000000B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179421" cy="2761615"/>
            <wp:effectExtent b="0" l="0" r="0" t="0"/>
            <wp:docPr id="20434302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421" cy="276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Klasa \W</w:t>
      </w:r>
    </w:p>
    <w:p w:rsidR="00000000" w:rsidDel="00000000" w:rsidP="00000000" w:rsidRDefault="00000000" w:rsidRPr="00000000" w14:paraId="000000B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Kropka i jeszcze jedna flaga</w:t>
      </w:r>
    </w:p>
    <w:p w:rsidR="00000000" w:rsidDel="00000000" w:rsidP="00000000" w:rsidRDefault="00000000" w:rsidRPr="00000000" w14:paraId="000000C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Silnik ReGex interpretuje kropkę jako dopasowanie do każdego znaku. Każdego! Czyli litery, cyfry, znaki diakrytyczne, spacje, ale... nie przejścia do nowej linii. </w:t>
      </w:r>
    </w:p>
    <w:p w:rsidR="00000000" w:rsidDel="00000000" w:rsidP="00000000" w:rsidRDefault="00000000" w:rsidRPr="00000000" w14:paraId="000000C2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Spójrz:</w:t>
      </w:r>
    </w:p>
    <w:p w:rsidR="00000000" w:rsidDel="00000000" w:rsidP="00000000" w:rsidRDefault="00000000" w:rsidRPr="00000000" w14:paraId="000000C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3990975"/>
            <wp:effectExtent b="0" l="0" r="0" t="0"/>
            <wp:docPr id="20434302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560 dopasowań</w:t>
      </w:r>
    </w:p>
    <w:p w:rsidR="00000000" w:rsidDel="00000000" w:rsidP="00000000" w:rsidRDefault="00000000" w:rsidRPr="00000000" w14:paraId="000000C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Mamy 560 dopasowań, czyli tyle, ile jest znaków (łącznie z spacjami) w tekście. Chcąc do grona rozpatrywanych znaków, zaliczyć również znak </w:t>
      </w:r>
      <w:r w:rsidDel="00000000" w:rsidR="00000000" w:rsidRPr="00000000">
        <w:rPr>
          <w:b w:val="1"/>
          <w:sz w:val="28"/>
          <w:szCs w:val="28"/>
          <w:rtl w:val="0"/>
        </w:rPr>
        <w:t xml:space="preserve">'\n'</w:t>
      </w:r>
      <w:r w:rsidDel="00000000" w:rsidR="00000000" w:rsidRPr="00000000">
        <w:rPr>
          <w:sz w:val="28"/>
          <w:szCs w:val="28"/>
          <w:rtl w:val="0"/>
        </w:rPr>
        <w:t xml:space="preserve"> (przejście do nowej linii), należy zastosować flagę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 - single line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Celowo nie wspomniałem o niej w sekcji Flagi, aby móc teraz przywołać ją wraz praktycznym przykładem.</w:t>
      </w:r>
    </w:p>
    <w:p w:rsidR="00000000" w:rsidDel="00000000" w:rsidP="00000000" w:rsidRDefault="00000000" w:rsidRPr="00000000" w14:paraId="000000C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Flaga s umożliwia więc dopasowywanie znaków przejścia do nowej linii do odpowiednio stworzonego pattern’u (cały tekst jest traktowany tak, jakby był jednolinijkowy).</w:t>
      </w:r>
    </w:p>
    <w:p w:rsidR="00000000" w:rsidDel="00000000" w:rsidP="00000000" w:rsidRDefault="00000000" w:rsidRPr="00000000" w14:paraId="000000CB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803128" cy="4171951"/>
            <wp:effectExtent b="0" l="0" r="0" t="0"/>
            <wp:docPr id="20434302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128" cy="417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573 dopasowań z flagą s</w:t>
      </w:r>
    </w:p>
    <w:p w:rsidR="00000000" w:rsidDel="00000000" w:rsidP="00000000" w:rsidRDefault="00000000" w:rsidRPr="00000000" w14:paraId="000000CE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Zbiory</w:t>
      </w:r>
    </w:p>
    <w:p w:rsidR="00000000" w:rsidDel="00000000" w:rsidP="00000000" w:rsidRDefault="00000000" w:rsidRPr="00000000" w14:paraId="000000D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Chcąc przeszukać tekst w celu odnalezienia wystąpień określonych pojedynczych znaków, </w:t>
      </w:r>
      <w:r w:rsidDel="00000000" w:rsidR="00000000" w:rsidRPr="00000000">
        <w:rPr>
          <w:b w:val="1"/>
          <w:sz w:val="28"/>
          <w:szCs w:val="28"/>
          <w:rtl w:val="0"/>
        </w:rPr>
        <w:t xml:space="preserve">niekoniecznie tworzących określony łańcuch</w:t>
      </w:r>
      <w:r w:rsidDel="00000000" w:rsidR="00000000" w:rsidRPr="00000000">
        <w:rPr>
          <w:sz w:val="28"/>
          <w:szCs w:val="28"/>
          <w:rtl w:val="0"/>
        </w:rPr>
        <w:t xml:space="preserve">, wykorzystamy zbiór.</w:t>
      </w:r>
    </w:p>
    <w:p w:rsidR="00000000" w:rsidDel="00000000" w:rsidP="00000000" w:rsidRDefault="00000000" w:rsidRPr="00000000" w14:paraId="000000D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Zasada jego tworzenia jest prosta - wykorzystujemy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nawiasy kwadratowe [],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 między nimi umieszczamy te znaki, które chcemy znaleźć w tekście.</w:t>
      </w:r>
    </w:p>
    <w:p w:rsidR="00000000" w:rsidDel="00000000" w:rsidP="00000000" w:rsidRDefault="00000000" w:rsidRPr="00000000" w14:paraId="000000D2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4618182" cy="4018705"/>
            <wp:effectExtent b="0" l="0" r="0" t="0"/>
            <wp:docPr id="20434302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82" cy="401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Ale to nie wszystko! Z tekstu możemy również wykluczać określone zbiory znaków przy użyciu znaku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karety ^ </w:t>
      </w:r>
      <w:r w:rsidDel="00000000" w:rsidR="00000000" w:rsidRPr="00000000">
        <w:rPr>
          <w:sz w:val="28"/>
          <w:szCs w:val="28"/>
          <w:rtl w:val="0"/>
        </w:rPr>
        <w:t xml:space="preserve">(z którym de facto zapoznaliśmy się już wcześniej, ale używany był w innym kontekście).</w:t>
      </w:r>
    </w:p>
    <w:p w:rsidR="00000000" w:rsidDel="00000000" w:rsidP="00000000" w:rsidRDefault="00000000" w:rsidRPr="00000000" w14:paraId="000000D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Chcąc znaleźć zatem wszystkie pozostałe znaki, które nie zaliczają się do zbioru [abcdef], zapiszemy [^abcdef].</w:t>
      </w:r>
    </w:p>
    <w:p w:rsidR="00000000" w:rsidDel="00000000" w:rsidP="00000000" w:rsidRDefault="00000000" w:rsidRPr="00000000" w14:paraId="000000D7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146354" cy="3535031"/>
            <wp:effectExtent b="0" l="0" r="0" t="0"/>
            <wp:docPr id="20434302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354" cy="353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Zbiory umożliwiają efektywną analizę tekstu i rozpatrywanie wielu kombinacji. Warto jednak już teraz sobie uświadomić i zapamiętać, że elementy w zbiorze odnoszą się do pojedynczych liter.</w:t>
      </w:r>
    </w:p>
    <w:p w:rsidR="00000000" w:rsidDel="00000000" w:rsidP="00000000" w:rsidRDefault="00000000" w:rsidRPr="00000000" w14:paraId="000000D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0D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Zapisując zbiór w postaci [ala] wcale nie chcemy w tekście poszukiwać wszystkich wystąpień słowa ‘ala’, ale pojedynczych liter: ‘a’, ‘l’, ‘a’.</w:t>
      </w:r>
    </w:p>
    <w:p w:rsidR="00000000" w:rsidDel="00000000" w:rsidP="00000000" w:rsidRDefault="00000000" w:rsidRPr="00000000" w14:paraId="000000D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Kilka praktycznych przykładów.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526374" cy="3046018"/>
            <wp:effectExtent b="0" l="0" r="0" t="0"/>
            <wp:docPr id="20434302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374" cy="3046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362921" cy="2921000"/>
            <wp:effectExtent b="0" l="0" r="0" t="0"/>
            <wp:docPr id="20434302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921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:)</w:t>
      </w:r>
    </w:p>
    <w:p w:rsidR="00000000" w:rsidDel="00000000" w:rsidP="00000000" w:rsidRDefault="00000000" w:rsidRPr="00000000" w14:paraId="000000EB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Zakresy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Zakresy są mocno związane z omówionymi klasami (\d, \w, \W itd). </w:t>
      </w:r>
    </w:p>
    <w:p w:rsidR="00000000" w:rsidDel="00000000" w:rsidP="00000000" w:rsidRDefault="00000000" w:rsidRPr="00000000" w14:paraId="000000E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tak grupę [0123456789] możemy zastąpić zakresem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[0-9],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cały alfabet łaciński </w:t>
        <w:br w:type="textWrapping"/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[A-z].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Wynika to z tego, że każdy znak ma przypisany kod ASCII (odpowiednik liczbowy) i tak na przykład litery a, b, c, d, ..., z mają przypisane wartości od 97 do 122 (jeżeli nie pamiętasz, czym są kody ASCII, wróć do Szkolenia 1 + 2).</w:t>
      </w:r>
    </w:p>
    <w:p w:rsidR="00000000" w:rsidDel="00000000" w:rsidP="00000000" w:rsidRDefault="00000000" w:rsidRPr="00000000" w14:paraId="000000F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Niestety z racji, że polskie znaki diakrytyczne nie mają "odpowiedników liczbowych" ustawionych w określonej kolejności, to zapis [ą-ż] n</w:t>
      </w:r>
      <w:r w:rsidDel="00000000" w:rsidR="00000000" w:rsidRPr="00000000">
        <w:rPr>
          <w:b w:val="1"/>
          <w:sz w:val="28"/>
          <w:szCs w:val="28"/>
          <w:rtl w:val="0"/>
        </w:rPr>
        <w:t xml:space="preserve">ie pobrałby wszystkich oczekiwanych znaków z przedziału </w:t>
      </w:r>
      <w:r w:rsidDel="00000000" w:rsidR="00000000" w:rsidRPr="00000000">
        <w:rPr>
          <w:sz w:val="28"/>
          <w:szCs w:val="28"/>
          <w:rtl w:val="0"/>
        </w:rPr>
        <w:t xml:space="preserve">(w gwoli ścisłości, zostałaby pominięta litera ó).</w:t>
      </w:r>
    </w:p>
    <w:p w:rsidR="00000000" w:rsidDel="00000000" w:rsidP="00000000" w:rsidRDefault="00000000" w:rsidRPr="00000000" w14:paraId="000000F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355329" cy="2914405"/>
            <wp:effectExtent b="0" l="0" r="0" t="0"/>
            <wp:docPr id="20434302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329" cy="291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Alfabet łaciński</w:t>
      </w:r>
    </w:p>
    <w:p w:rsidR="00000000" w:rsidDel="00000000" w:rsidP="00000000" w:rsidRDefault="00000000" w:rsidRPr="00000000" w14:paraId="000000F5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517900" cy="3055613"/>
            <wp:effectExtent b="0" l="0" r="0" t="0"/>
            <wp:docPr id="20434302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05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Małe litery alfabety</w:t>
      </w:r>
    </w:p>
    <w:p w:rsidR="00000000" w:rsidDel="00000000" w:rsidP="00000000" w:rsidRDefault="00000000" w:rsidRPr="00000000" w14:paraId="000000F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504248" cy="3054985"/>
            <wp:effectExtent b="0" l="0" r="0" t="0"/>
            <wp:docPr id="20434302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248" cy="305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Nieoczekiwany rezultat!</w:t>
      </w:r>
    </w:p>
    <w:p w:rsidR="00000000" w:rsidDel="00000000" w:rsidP="00000000" w:rsidRDefault="00000000" w:rsidRPr="00000000" w14:paraId="000000F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720861" cy="3237865"/>
            <wp:effectExtent b="0" l="0" r="0" t="0"/>
            <wp:docPr id="20434302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861" cy="323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Pamiętaj o definiowaniu poprawnych zakresów!</w:t>
      </w:r>
    </w:p>
    <w:p w:rsidR="00000000" w:rsidDel="00000000" w:rsidP="00000000" w:rsidRDefault="00000000" w:rsidRPr="00000000" w14:paraId="000000F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785389" cy="3245485"/>
            <wp:effectExtent b="0" l="0" r="0" t="0"/>
            <wp:docPr id="20434302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389" cy="3245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Cyfry z zbioru [2;5]</w:t>
      </w:r>
    </w:p>
    <w:p w:rsidR="00000000" w:rsidDel="00000000" w:rsidP="00000000" w:rsidRDefault="00000000" w:rsidRPr="00000000" w14:paraId="0000010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Sprawdzanie kilku warunków równocześnie (alternatywa)</w:t>
      </w:r>
    </w:p>
    <w:p w:rsidR="00000000" w:rsidDel="00000000" w:rsidP="00000000" w:rsidRDefault="00000000" w:rsidRPr="00000000" w14:paraId="0000010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tej pory, jeżeli chcieliśmy znaleźć różne wzory w danym tekście, konieczne było użycie różnych niezależnych wyrażeń regularnych. </w:t>
      </w:r>
    </w:p>
    <w:p w:rsidR="00000000" w:rsidDel="00000000" w:rsidP="00000000" w:rsidRDefault="00000000" w:rsidRPr="00000000" w14:paraId="0000010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Od tej pory możemy łączyć dane wzory za pomocą znaku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alternatywy |.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945556" cy="3420745"/>
            <wp:effectExtent b="0" l="0" r="0" t="0"/>
            <wp:docPr id="20434302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556" cy="34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10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Zwróć uwagę, że gdybyś zmienił kolejność alternatywy w ReGexie na choćby: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Kacper|Kacperek|Kacprze|Kacpra</w:t>
      </w:r>
      <w:r w:rsidDel="00000000" w:rsidR="00000000" w:rsidRPr="00000000">
        <w:rPr>
          <w:sz w:val="28"/>
          <w:szCs w:val="28"/>
          <w:rtl w:val="0"/>
        </w:rPr>
        <w:t xml:space="preserve">, to otrzymałbyś następujący efekt:</w:t>
      </w:r>
    </w:p>
    <w:p w:rsidR="00000000" w:rsidDel="00000000" w:rsidP="00000000" w:rsidRDefault="00000000" w:rsidRPr="00000000" w14:paraId="0000010B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562350" cy="3082803"/>
            <wp:effectExtent b="0" l="0" r="0" t="0"/>
            <wp:docPr id="204343020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8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Różnica dość subtelna, ale zwróć uwagę na dopasowanie słowa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Kacperek</w:t>
      </w:r>
      <w:r w:rsidDel="00000000" w:rsidR="00000000" w:rsidRPr="00000000">
        <w:rPr>
          <w:sz w:val="28"/>
          <w:szCs w:val="28"/>
          <w:rtl w:val="0"/>
        </w:rPr>
        <w:t xml:space="preserve"> a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Kacper</w:t>
      </w:r>
      <w:r w:rsidDel="00000000" w:rsidR="00000000" w:rsidRPr="00000000">
        <w:rPr>
          <w:sz w:val="28"/>
          <w:szCs w:val="28"/>
          <w:rtl w:val="0"/>
        </w:rPr>
        <w:t xml:space="preserve">ek.</w:t>
      </w:r>
    </w:p>
    <w:p w:rsidR="00000000" w:rsidDel="00000000" w:rsidP="00000000" w:rsidRDefault="00000000" w:rsidRPr="00000000" w14:paraId="0000010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 racji, że początek alternatywy </w:t>
      </w:r>
      <w:r w:rsidDel="00000000" w:rsidR="00000000" w:rsidRPr="00000000">
        <w:rPr>
          <w:b w:val="1"/>
          <w:sz w:val="28"/>
          <w:szCs w:val="28"/>
          <w:rtl w:val="0"/>
        </w:rPr>
        <w:t xml:space="preserve">Kacper|</w:t>
      </w:r>
      <w:r w:rsidDel="00000000" w:rsidR="00000000" w:rsidRPr="00000000">
        <w:rPr>
          <w:sz w:val="28"/>
          <w:szCs w:val="28"/>
          <w:rtl w:val="0"/>
        </w:rPr>
        <w:t xml:space="preserve">Kacperek pasuje do wyrazu </w:t>
      </w:r>
      <w:r w:rsidDel="00000000" w:rsidR="00000000" w:rsidRPr="00000000">
        <w:rPr>
          <w:b w:val="1"/>
          <w:sz w:val="28"/>
          <w:szCs w:val="28"/>
          <w:rtl w:val="0"/>
        </w:rPr>
        <w:t xml:space="preserve">Kacper</w:t>
      </w:r>
      <w:r w:rsidDel="00000000" w:rsidR="00000000" w:rsidRPr="00000000">
        <w:rPr>
          <w:sz w:val="28"/>
          <w:szCs w:val="28"/>
          <w:rtl w:val="0"/>
        </w:rPr>
        <w:t xml:space="preserve">ek, to silnik ReGexa rozpatrzy tylko i wyłącznie wyrazy spełniające pierwszą część alternatywy. 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Powtórzenia</w:t>
      </w:r>
    </w:p>
    <w:p w:rsidR="00000000" w:rsidDel="00000000" w:rsidP="00000000" w:rsidRDefault="00000000" w:rsidRPr="00000000" w14:paraId="0000011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Kolejnym sposobem na ułatwienie sobie życia z ReGex'ami są powtórzenia. Pozwalają one skracać zapis wyrażenia 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określać, ile razy ma zostać powielony </w:t>
      </w:r>
      <w:r w:rsidDel="00000000" w:rsidR="00000000" w:rsidRPr="00000000">
        <w:rPr>
          <w:sz w:val="28"/>
          <w:szCs w:val="28"/>
          <w:rtl w:val="0"/>
        </w:rPr>
        <w:t xml:space="preserve">dany </w:t>
      </w:r>
      <w:r w:rsidDel="00000000" w:rsidR="00000000" w:rsidRPr="00000000">
        <w:rPr>
          <w:b w:val="1"/>
          <w:sz w:val="28"/>
          <w:szCs w:val="28"/>
          <w:rtl w:val="0"/>
        </w:rPr>
        <w:t xml:space="preserve">znak/grupa/klasa</w:t>
      </w:r>
      <w:r w:rsidDel="00000000" w:rsidR="00000000" w:rsidRPr="00000000">
        <w:rPr>
          <w:sz w:val="28"/>
          <w:szCs w:val="28"/>
          <w:rtl w:val="0"/>
        </w:rPr>
        <w:t xml:space="preserve"> znaków.</w:t>
      </w:r>
    </w:p>
    <w:p w:rsidR="00000000" w:rsidDel="00000000" w:rsidP="00000000" w:rsidRDefault="00000000" w:rsidRPr="00000000" w14:paraId="0000011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Wróćmy do przykładu z początku tego szkolenia, który odnosił się do zapisu kodu pocztowego w formie wyrażenia regularnego.</w:t>
      </w:r>
    </w:p>
    <w:p w:rsidR="00000000" w:rsidDel="00000000" w:rsidP="00000000" w:rsidRDefault="00000000" w:rsidRPr="00000000" w14:paraId="0000011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Zapis ten można przedstawić jako: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\d\d-\d\d\d</w:t>
      </w:r>
      <w:r w:rsidDel="00000000" w:rsidR="00000000" w:rsidRPr="00000000">
        <w:rPr>
          <w:sz w:val="28"/>
          <w:szCs w:val="28"/>
          <w:rtl w:val="0"/>
        </w:rPr>
        <w:t xml:space="preserve"> lub uprościć na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\d{2}-\d{3}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473699" cy="1385969"/>
            <wp:effectExtent b="0" l="0" r="0" t="0"/>
            <wp:docPr id="20434302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699" cy="138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właśnie wartości {2} oraz {3} określają, ile razy ma się coś powtórzyć w tworzonym wyrażeniu.</w:t>
      </w:r>
    </w:p>
    <w:p w:rsidR="00000000" w:rsidDel="00000000" w:rsidP="00000000" w:rsidRDefault="00000000" w:rsidRPr="00000000" w14:paraId="0000011A">
      <w:pPr>
        <w:pageBreakBefore w:val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Jak więc możesz zobaczyć, powtórzenia definiujemy umieszczając liczbę N oczekiwanych powtórzeń między klamrami: {N}.</w:t>
      </w:r>
    </w:p>
    <w:p w:rsidR="00000000" w:rsidDel="00000000" w:rsidP="00000000" w:rsidRDefault="00000000" w:rsidRPr="00000000" w14:paraId="0000011B">
      <w:pPr>
        <w:pageBreakBefore w:val="0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Zakres powtórzeń</w:t>
      </w:r>
    </w:p>
    <w:p w:rsidR="00000000" w:rsidDel="00000000" w:rsidP="00000000" w:rsidRDefault="00000000" w:rsidRPr="00000000" w14:paraId="0000011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Czas na kolejny przykład! Załóżmy, że chcesz zapisać swój adres IP. Najpopularniejszy przykładem z zakresu adresów prywatnych jest chyba postać: 192.168.0.1</w:t>
      </w:r>
    </w:p>
    <w:p w:rsidR="00000000" w:rsidDel="00000000" w:rsidP="00000000" w:rsidRDefault="00000000" w:rsidRPr="00000000" w14:paraId="0000011E">
      <w:pPr>
        <w:pageBreakBefore w:val="0"/>
        <w:jc w:val="center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Chcąc go wyszukać, zapiszemy:</w:t>
      </w:r>
    </w:p>
    <w:p w:rsidR="00000000" w:rsidDel="00000000" w:rsidP="00000000" w:rsidRDefault="00000000" w:rsidRPr="00000000" w14:paraId="00000120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340352" cy="1557602"/>
            <wp:effectExtent b="0" l="0" r="0" t="0"/>
            <wp:docPr id="20434302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352" cy="155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Pamiętaj o tym, aby przed kropką umieścić backslash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( </w:t>
      </w:r>
      <w:r w:rsidDel="00000000" w:rsidR="00000000" w:rsidRPr="00000000">
        <w:rPr>
          <w:b w:val="1"/>
          <w:sz w:val="24"/>
          <w:szCs w:val="24"/>
          <w:rtl w:val="0"/>
        </w:rPr>
        <w:t xml:space="preserve">\</w:t>
      </w:r>
      <w:r w:rsidDel="00000000" w:rsidR="00000000" w:rsidRPr="00000000">
        <w:rPr>
          <w:sz w:val="24"/>
          <w:szCs w:val="24"/>
          <w:rtl w:val="0"/>
        </w:rPr>
        <w:t xml:space="preserve"> umieszczany przed znakami specjalnymi umożliwia traktowanie ich jako normalne znaki)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dobrze, ale powiesz teraz - </w:t>
      </w:r>
      <w:r w:rsidDel="00000000" w:rsidR="00000000" w:rsidRPr="00000000">
        <w:rPr>
          <w:b w:val="1"/>
          <w:sz w:val="28"/>
          <w:szCs w:val="28"/>
          <w:rtl w:val="0"/>
        </w:rPr>
        <w:t xml:space="preserve">"A co w momencie, gdyby adres na ostatnich dwóch oktetach miał wartość nie jednocyfrową, ale na przykład dwu- lub trzy- cyfrową?</w:t>
      </w:r>
      <w:r w:rsidDel="00000000" w:rsidR="00000000" w:rsidRPr="00000000">
        <w:rPr>
          <w:sz w:val="28"/>
          <w:szCs w:val="28"/>
          <w:rtl w:val="0"/>
        </w:rPr>
        <w:t xml:space="preserve">” </w:t>
      </w:r>
    </w:p>
    <w:p w:rsidR="00000000" w:rsidDel="00000000" w:rsidP="00000000" w:rsidRDefault="00000000" w:rsidRPr="00000000" w14:paraId="0000012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takim przypadku skorzystamy z zakresu powtórzeń!</w:t>
      </w:r>
    </w:p>
    <w:p w:rsidR="00000000" w:rsidDel="00000000" w:rsidP="00000000" w:rsidRDefault="00000000" w:rsidRPr="00000000" w14:paraId="0000012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tak, chcąc poprawić stworzony ReGex, aby sprawdzał zarówno jedno-, dwu- oraz trójznakowe wartości, należy zapisać:</w:t>
      </w:r>
    </w:p>
    <w:p w:rsidR="00000000" w:rsidDel="00000000" w:rsidP="00000000" w:rsidRDefault="00000000" w:rsidRPr="00000000" w14:paraId="00000127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118098" cy="1541992"/>
            <wp:effectExtent b="0" l="0" r="0" t="0"/>
            <wp:docPr id="20434302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098" cy="154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Zapis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\d{1,3}\.\d{1,3}\.\d{1,3}\.\d{1,3}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mówi więc, aby poszukiwać cyfr \d, które występują w zakresie od d do 3 powtórzeń włącznie.</w:t>
      </w:r>
    </w:p>
    <w:p w:rsidR="00000000" w:rsidDel="00000000" w:rsidP="00000000" w:rsidRDefault="00000000" w:rsidRPr="00000000" w14:paraId="0000012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tak właśnie definiujemy zakresy powtórzeń.</w:t>
      </w:r>
    </w:p>
    <w:p w:rsidR="00000000" w:rsidDel="00000000" w:rsidP="00000000" w:rsidRDefault="00000000" w:rsidRPr="00000000" w14:paraId="0000012D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\d{2, 3}</w:t>
      </w:r>
      <w:r w:rsidDel="00000000" w:rsidR="00000000" w:rsidRPr="00000000">
        <w:rPr>
          <w:sz w:val="28"/>
          <w:szCs w:val="28"/>
          <w:rtl w:val="0"/>
        </w:rPr>
        <w:t xml:space="preserve"> – szukaj ciągu cyfr, które występują 2 lub 3 razy</w:t>
      </w:r>
    </w:p>
    <w:p w:rsidR="00000000" w:rsidDel="00000000" w:rsidP="00000000" w:rsidRDefault="00000000" w:rsidRPr="00000000" w14:paraId="0000012E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\d{1, 10}</w:t>
      </w:r>
      <w:r w:rsidDel="00000000" w:rsidR="00000000" w:rsidRPr="00000000">
        <w:rPr>
          <w:sz w:val="28"/>
          <w:szCs w:val="28"/>
          <w:rtl w:val="0"/>
        </w:rPr>
        <w:t xml:space="preserve"> – szukaj ciągu cyfr, które występują 1 lub 2 lub 3 lub … lub 10 razy </w:t>
      </w:r>
    </w:p>
    <w:p w:rsidR="00000000" w:rsidDel="00000000" w:rsidP="00000000" w:rsidRDefault="00000000" w:rsidRPr="00000000" w14:paraId="0000012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Skrótowce: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{1,}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- 1 lub więcej powtórzeń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{0,}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brak lub dowolna ilość powtórzeń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{0,1}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czyli wystąpienie opcjonalne, możemy zapisać jako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{0,}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zero lub więcej powtórzeń, możemy zastąpić jako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{1,}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jedno lub więcej powtórzeń, możemy zapisać jako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052885" cy="3539780"/>
            <wp:effectExtent b="0" l="0" r="0" t="0"/>
            <wp:docPr id="204343020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5" cy="353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Przykład z zastosowaniem \d*</w:t>
      </w:r>
    </w:p>
    <w:p w:rsidR="00000000" w:rsidDel="00000000" w:rsidP="00000000" w:rsidRDefault="00000000" w:rsidRPr="00000000" w14:paraId="0000013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Zachłanność</w:t>
      </w:r>
    </w:p>
    <w:p w:rsidR="00000000" w:rsidDel="00000000" w:rsidP="00000000" w:rsidRDefault="00000000" w:rsidRPr="00000000" w14:paraId="0000013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Temat zachłanności dotyczy tak naprawdę specyfiki działania silnika. Warto zaznajomić się z tym pojęciem, aby w pełni rozumieć zasadę działania silnika i w trakcie tworzenia wyrażeń, nie natrafić na nieoczekiwane przez Nas zachowania.</w:t>
      </w:r>
    </w:p>
    <w:p w:rsidR="00000000" w:rsidDel="00000000" w:rsidP="00000000" w:rsidRDefault="00000000" w:rsidRPr="00000000" w14:paraId="0000013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13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zachowa się silnik dla pewnego tekstu i jego wyrażenia? (kod HTML)</w:t>
      </w:r>
    </w:p>
    <w:p w:rsidR="00000000" w:rsidDel="00000000" w:rsidP="00000000" w:rsidRDefault="00000000" w:rsidRPr="00000000" w14:paraId="0000014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ReGex: 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&lt;html&gt;.*&lt;/html&gt; (to samo co &lt;html&gt;.{0,}&lt;/html&gt;)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495800" cy="1102335"/>
            <wp:effectExtent b="0" l="0" r="0" t="0"/>
            <wp:docPr id="20434302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0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????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Zwróć uwagę na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zaznaczony obszar (czerwony prostokąt).</w:t>
      </w:r>
    </w:p>
    <w:p w:rsidR="00000000" w:rsidDel="00000000" w:rsidP="00000000" w:rsidRDefault="00000000" w:rsidRPr="00000000" w14:paraId="0000014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Jeżeli nie rozumiesz jeszcze dlaczego taki powinien być wynik, zauważ, że ReGex &lt;html&gt;.*&lt;\/html&gt; mówi Nam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: znajdź wszystkie dopasowania, które zaczynają się od znacznika &lt;html&gt;, mają dowolną ilość liter pomiędzy (.*) oraz kończą się znacznikiem 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rezultacie widzimy tylko </w:t>
      </w:r>
      <w:r w:rsidDel="00000000" w:rsidR="00000000" w:rsidRPr="00000000">
        <w:rPr>
          <w:b w:val="1"/>
          <w:sz w:val="28"/>
          <w:szCs w:val="28"/>
          <w:rtl w:val="0"/>
        </w:rPr>
        <w:t xml:space="preserve">1 dopasowanie</w:t>
      </w:r>
      <w:r w:rsidDel="00000000" w:rsidR="00000000" w:rsidRPr="00000000">
        <w:rPr>
          <w:sz w:val="28"/>
          <w:szCs w:val="28"/>
          <w:rtl w:val="0"/>
        </w:rPr>
        <w:t xml:space="preserve">! A powinny być przecież 2 (dla 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&lt;html&gt;Ala&lt;/html&gt;</w:t>
      </w:r>
      <w:r w:rsidDel="00000000" w:rsidR="00000000" w:rsidRPr="00000000">
        <w:rPr>
          <w:sz w:val="28"/>
          <w:szCs w:val="28"/>
          <w:rtl w:val="0"/>
        </w:rPr>
        <w:t xml:space="preserve"> 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&lt;html&gt;Ma&lt;/html&gt;</w:t>
      </w:r>
      <w:r w:rsidDel="00000000" w:rsidR="00000000" w:rsidRPr="00000000">
        <w:rPr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14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Wynika to właśnie z </w:t>
      </w:r>
      <w:r w:rsidDel="00000000" w:rsidR="00000000" w:rsidRPr="00000000">
        <w:rPr>
          <w:b w:val="1"/>
          <w:sz w:val="28"/>
          <w:szCs w:val="28"/>
          <w:rtl w:val="0"/>
        </w:rPr>
        <w:t xml:space="preserve">zachłannego działania silnika ReGex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4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Dopasowuje on bowiem kolejne znaki do .* </w:t>
      </w:r>
      <w:r w:rsidDel="00000000" w:rsidR="00000000" w:rsidRPr="00000000">
        <w:rPr>
          <w:b w:val="1"/>
          <w:sz w:val="28"/>
          <w:szCs w:val="28"/>
          <w:rtl w:val="0"/>
        </w:rPr>
        <w:t xml:space="preserve">(łącznie z &lt;/html&gt; i wszystkimi pozostałymi)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4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więc zachłanne przeszukiwanie kończymy dopiero w momencie, gdy dany tekst się zakończy (a powinniśmy kończyć na napotkaniu znacznika &lt;/html&gt;).</w:t>
      </w:r>
    </w:p>
    <w:p w:rsidR="00000000" w:rsidDel="00000000" w:rsidP="00000000" w:rsidRDefault="00000000" w:rsidRPr="00000000" w14:paraId="0000015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sz w:val="28"/>
          <w:szCs w:val="28"/>
          <w:rtl w:val="0"/>
        </w:rPr>
        <w:t xml:space="preserve">To, co powinniśmy zmienić w wyżej przedstawionym wyrażeniu, aby umożliwić wyszukiwanie zgodnie z oczekiwanym rezultatem, to modyfikacja ReGex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&lt;html&gt;.*&lt;/html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&gt;</w:t>
      </w:r>
      <w:r w:rsidDel="00000000" w:rsidR="00000000" w:rsidRPr="00000000">
        <w:rPr>
          <w:sz w:val="28"/>
          <w:szCs w:val="28"/>
          <w:rtl w:val="0"/>
        </w:rPr>
        <w:t xml:space="preserve"> na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&lt;html&gt;.*?&lt;/html&gt;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(przypominam, że ? odnosi się do powtórzeń i oznacza wystąpienie opcjonalne - 0 razy lub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920199" cy="1190625"/>
            <wp:effectExtent b="0" l="0" r="0" t="0"/>
            <wp:docPr id="204343020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199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Grupy</w:t>
      </w:r>
    </w:p>
    <w:p w:rsidR="00000000" w:rsidDel="00000000" w:rsidP="00000000" w:rsidRDefault="00000000" w:rsidRPr="00000000" w14:paraId="0000015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Przyznaję otwarcie, że grupy to chyba najpotężniejszczy i naczęściej wykorzystywany twór przy tworzeniu i analizowaniu wyrażeń ReGex.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Grupy umożliwiają Nam odwoływanie się do określonych części ReGexu. Dzięki temu może choćby walidować przedziały wyszukanych wartości liczbowych. </w:t>
      </w:r>
    </w:p>
    <w:p w:rsidR="00000000" w:rsidDel="00000000" w:rsidP="00000000" w:rsidRDefault="00000000" w:rsidRPr="00000000" w14:paraId="00000159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Pamiętasz przykład z adresami IP? </w:t>
      </w:r>
    </w:p>
    <w:p w:rsidR="00000000" w:rsidDel="00000000" w:rsidP="00000000" w:rsidRDefault="00000000" w:rsidRPr="00000000" w14:paraId="0000015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Badaliśmy tam tylko i wyłącznie </w:t>
      </w:r>
      <w:r w:rsidDel="00000000" w:rsidR="00000000" w:rsidRPr="00000000">
        <w:rPr>
          <w:b w:val="1"/>
          <w:sz w:val="28"/>
          <w:szCs w:val="28"/>
          <w:rtl w:val="0"/>
        </w:rPr>
        <w:t xml:space="preserve">ilość wystąpień cyfr w oktetach</w:t>
      </w:r>
      <w:r w:rsidDel="00000000" w:rsidR="00000000" w:rsidRPr="00000000">
        <w:rPr>
          <w:sz w:val="28"/>
          <w:szCs w:val="28"/>
          <w:rtl w:val="0"/>
        </w:rPr>
        <w:t xml:space="preserve">. Wspomnieliśmy jednak, że w uproszczeniu, jeden oktet może osiągać wartość </w:t>
      </w:r>
      <w:r w:rsidDel="00000000" w:rsidR="00000000" w:rsidRPr="00000000">
        <w:rPr>
          <w:b w:val="1"/>
          <w:sz w:val="28"/>
          <w:szCs w:val="28"/>
          <w:rtl w:val="0"/>
        </w:rPr>
        <w:t xml:space="preserve">od 0 do 255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Mówię o takiej sytuacji:</w:t>
      </w:r>
    </w:p>
    <w:p w:rsidR="00000000" w:rsidDel="00000000" w:rsidP="00000000" w:rsidRDefault="00000000" w:rsidRPr="00000000" w14:paraId="0000015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044722" cy="1746250"/>
            <wp:effectExtent b="0" l="0" r="0" t="0"/>
            <wp:docPr id="204343020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722" cy="174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Silnik ReGexa nie jest w stanie walidować zakresu wartości całych liczb, jednak możemy go do tego zmusić, tworząc grupy i odwołując się do nich </w:t>
      </w:r>
      <w:r w:rsidDel="00000000" w:rsidR="00000000" w:rsidRPr="00000000">
        <w:rPr>
          <w:b w:val="1"/>
          <w:sz w:val="28"/>
          <w:szCs w:val="28"/>
          <w:rtl w:val="0"/>
        </w:rPr>
        <w:t xml:space="preserve">z poziomu języka programowania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sz w:val="28"/>
          <w:szCs w:val="28"/>
          <w:rtl w:val="0"/>
        </w:rPr>
        <w:t xml:space="preserve">Tak więc moglibyśmy każdy z czterech oktetów umieścić w osobnych grupach. Po wyszukaniu dopasowań, zaprogramowalibyśmy metodę sprawdzającą, czy wyłuskany z tekstu substring, przechowuje liczby z wyznaczonego przedziału.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Grupy przechwytujące</w:t>
      </w:r>
    </w:p>
    <w:p w:rsidR="00000000" w:rsidDel="00000000" w:rsidP="00000000" w:rsidRDefault="00000000" w:rsidRPr="00000000" w14:paraId="0000016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Tworzymy je przy użyciu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nawiasów okrągłych ().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Wcześniej przytoczony przykład możemy więc zmienić na:</w:t>
      </w:r>
    </w:p>
    <w:p w:rsidR="00000000" w:rsidDel="00000000" w:rsidP="00000000" w:rsidRDefault="00000000" w:rsidRPr="00000000" w14:paraId="00000167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270501" cy="2635250"/>
            <wp:effectExtent b="0" l="0" r="0" t="0"/>
            <wp:docPr id="20434302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Dodanie grupy przechwytujących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Zauważ, że po wprowadzeniu grup, zaczęliśmy wykorzystywać </w:t>
      </w:r>
      <w:r w:rsidDel="00000000" w:rsidR="00000000" w:rsidRPr="00000000">
        <w:rPr>
          <w:b w:val="1"/>
          <w:sz w:val="28"/>
          <w:szCs w:val="28"/>
          <w:rtl w:val="0"/>
        </w:rPr>
        <w:t xml:space="preserve">sekcję Match Information</w:t>
      </w:r>
      <w:r w:rsidDel="00000000" w:rsidR="00000000" w:rsidRPr="00000000">
        <w:rPr>
          <w:sz w:val="28"/>
          <w:szCs w:val="28"/>
          <w:rtl w:val="0"/>
        </w:rPr>
        <w:t xml:space="preserve">. Widzimy, jak ładnie znalezione sekcje zostały podzielone na poszczególne grupy (Group 1., Group 2. Group 3., Group 4.).</w:t>
      </w:r>
    </w:p>
    <w:p w:rsidR="00000000" w:rsidDel="00000000" w:rsidP="00000000" w:rsidRDefault="00000000" w:rsidRPr="00000000" w14:paraId="0000016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tak wydzielonych grup możemy się wielokrotnie odwoływać za pomocą \N, gdzie N to nr grupy. </w:t>
      </w:r>
    </w:p>
    <w:p w:rsidR="00000000" w:rsidDel="00000000" w:rsidP="00000000" w:rsidRDefault="00000000" w:rsidRPr="00000000" w14:paraId="0000016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tak chcąc sprawdzić grupę nr 1 z powyższego przykładu, czyli </w:t>
      </w:r>
      <w:r w:rsidDel="00000000" w:rsidR="00000000" w:rsidRPr="00000000">
        <w:rPr>
          <w:b w:val="1"/>
          <w:sz w:val="28"/>
          <w:szCs w:val="28"/>
          <w:rtl w:val="0"/>
        </w:rPr>
        <w:t xml:space="preserve">tekst 192</w:t>
      </w:r>
      <w:r w:rsidDel="00000000" w:rsidR="00000000" w:rsidRPr="00000000">
        <w:rPr>
          <w:sz w:val="28"/>
          <w:szCs w:val="28"/>
          <w:rtl w:val="0"/>
        </w:rPr>
        <w:t xml:space="preserve">, zapiszemy </w:t>
      </w:r>
      <w:r w:rsidDel="00000000" w:rsidR="00000000" w:rsidRPr="00000000">
        <w:rPr>
          <w:b w:val="1"/>
          <w:sz w:val="28"/>
          <w:szCs w:val="28"/>
          <w:rtl w:val="0"/>
        </w:rPr>
        <w:t xml:space="preserve">\1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Myślę, że stosowanie takiej numerologii w odwoływaniu się do grup dobrze zaprezentuje poniższy przykład:</w:t>
      </w:r>
    </w:p>
    <w:p w:rsidR="00000000" w:rsidDel="00000000" w:rsidP="00000000" w:rsidRDefault="00000000" w:rsidRPr="00000000" w14:paraId="0000017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140034" cy="2355850"/>
            <wp:effectExtent b="0" l="0" r="0" t="0"/>
            <wp:docPr id="204343020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034" cy="235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Znak kropki umieściliśmy w oddzielnej grupie </w:t>
      </w:r>
      <w:r w:rsidDel="00000000" w:rsidR="00000000" w:rsidRPr="00000000">
        <w:rPr>
          <w:b w:val="1"/>
          <w:sz w:val="28"/>
          <w:szCs w:val="28"/>
          <w:rtl w:val="0"/>
        </w:rPr>
        <w:t xml:space="preserve">(Group 2)</w:t>
      </w:r>
      <w:r w:rsidDel="00000000" w:rsidR="00000000" w:rsidRPr="00000000">
        <w:rPr>
          <w:sz w:val="28"/>
          <w:szCs w:val="28"/>
          <w:rtl w:val="0"/>
        </w:rPr>
        <w:t xml:space="preserve"> i odwołujemy się do niej, wykorzystując zapis </w:t>
      </w:r>
      <w:r w:rsidDel="00000000" w:rsidR="00000000" w:rsidRPr="00000000">
        <w:rPr>
          <w:b w:val="1"/>
          <w:sz w:val="28"/>
          <w:szCs w:val="28"/>
          <w:rtl w:val="0"/>
        </w:rPr>
        <w:t xml:space="preserve">\2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7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(\d{1,3})</w:t>
      </w:r>
      <w:r w:rsidDel="00000000" w:rsidR="00000000" w:rsidRPr="00000000">
        <w:rPr>
          <w:b w:val="1"/>
          <w:sz w:val="28"/>
          <w:szCs w:val="28"/>
          <w:rtl w:val="0"/>
        </w:rPr>
        <w:t xml:space="preserve">\2</w:t>
      </w:r>
      <w:r w:rsidDel="00000000" w:rsidR="00000000" w:rsidRPr="00000000">
        <w:rPr>
          <w:sz w:val="28"/>
          <w:szCs w:val="28"/>
          <w:rtl w:val="0"/>
        </w:rPr>
        <w:t xml:space="preserve">(\d{1,3})</w:t>
      </w:r>
      <w:r w:rsidDel="00000000" w:rsidR="00000000" w:rsidRPr="00000000">
        <w:rPr>
          <w:b w:val="1"/>
          <w:sz w:val="28"/>
          <w:szCs w:val="28"/>
          <w:rtl w:val="0"/>
        </w:rPr>
        <w:t xml:space="preserve">\2</w:t>
      </w:r>
    </w:p>
    <w:p w:rsidR="00000000" w:rsidDel="00000000" w:rsidP="00000000" w:rsidRDefault="00000000" w:rsidRPr="00000000" w14:paraId="00000177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Praktyczne zastosowanie</w:t>
      </w:r>
    </w:p>
    <w:p w:rsidR="00000000" w:rsidDel="00000000" w:rsidP="00000000" w:rsidRDefault="00000000" w:rsidRPr="00000000" w14:paraId="0000017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Wykorzystanie grup przechwytujących może się sprawadzić, gdy chcemy choćby zmienić separator występujący między liczbami na, na przykład przecinek. Wówczas wystarczy dokonać modyfikacji w jednym miejscu wyrażenia, zamiast wszędzie zmieniać znak kropki na przecinek.</w:t>
      </w:r>
    </w:p>
    <w:p w:rsidR="00000000" w:rsidDel="00000000" w:rsidP="00000000" w:rsidRDefault="00000000" w:rsidRPr="00000000" w14:paraId="0000017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5203576" cy="1978025"/>
            <wp:effectExtent b="0" l="0" r="0" t="0"/>
            <wp:docPr id="20434301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576" cy="197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Grupy nieprzechwytujące</w:t>
      </w:r>
    </w:p>
    <w:p w:rsidR="00000000" w:rsidDel="00000000" w:rsidP="00000000" w:rsidRDefault="00000000" w:rsidRPr="00000000" w14:paraId="0000017F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Różnica między grupami przechwytującymi a nieprzechwytującymi jest taka, że do tych drugich są przypisane żadne numery.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Grupy te bowiem mogą służyć do wielu innych celów niż grupy przechwytujące. Przede wszystkim umożliwiają one wydzielić pewne części w kodzie tylko po to, by łatwiej odczytywać i interpretować wyrażenie. </w:t>
      </w:r>
    </w:p>
    <w:p w:rsidR="00000000" w:rsidDel="00000000" w:rsidP="00000000" w:rsidRDefault="00000000" w:rsidRPr="00000000" w14:paraId="0000018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nasze potrzeby, grupy nieprzechwytujące, możemy nazwać potocznie grupami „niedolarowanymi”. Dlaczego? Czytaj dalej!</w:t>
      </w:r>
    </w:p>
    <w:p w:rsidR="00000000" w:rsidDel="00000000" w:rsidP="00000000" w:rsidRDefault="00000000" w:rsidRPr="00000000" w14:paraId="0000018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Aby utworzyć grupę nieprzechwytująca, należy bowiem oprócz nawiasów okrągłych, skorzystać z zapisu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?:</w:t>
      </w:r>
      <w:r w:rsidDel="00000000" w:rsidR="00000000" w:rsidRPr="00000000">
        <w:rPr>
          <w:sz w:val="28"/>
          <w:szCs w:val="28"/>
          <w:rtl w:val="0"/>
        </w:rPr>
        <w:t xml:space="preserve">. Między nawiasami umieszczamy natomiast wyrażenie, według którego mamy grupować fragmenty tekstu.</w:t>
      </w:r>
    </w:p>
    <w:p w:rsidR="00000000" w:rsidDel="00000000" w:rsidP="00000000" w:rsidRDefault="00000000" w:rsidRPr="00000000" w14:paraId="00000184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5943600" cy="1304925"/>
            <wp:effectExtent b="0" l="0" r="0" t="0"/>
            <wp:docPr id="204343019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 z dwiema grupami przechwytującymi i jedną nieprzechwytującą – (?:-)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jc w:val="center"/>
        <w:rPr>
          <w:rFonts w:ascii="Arial" w:cs="Arial" w:eastAsia="Arial" w:hAnsi="Arial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Grupy nazwane</w:t>
      </w:r>
    </w:p>
    <w:p w:rsidR="00000000" w:rsidDel="00000000" w:rsidP="00000000" w:rsidRDefault="00000000" w:rsidRPr="00000000" w14:paraId="0000018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na koniec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grupy nazwane</w:t>
      </w:r>
      <w:r w:rsidDel="00000000" w:rsidR="00000000" w:rsidRPr="00000000">
        <w:rPr>
          <w:sz w:val="28"/>
          <w:szCs w:val="28"/>
          <w:rtl w:val="0"/>
        </w:rPr>
        <w:t xml:space="preserve">... Grupy nazwane różnią się od grup przechwytujących tylko tym, że identyfikujemy je nie numerem, ale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nazwą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8E">
      <w:pPr>
        <w:pageBreakBefore w:val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Zapis jest zbliżony do wcześniejszych przypadków: grupę otwierasz przy użyciu (, następnie znak zapytania oraz między znakami mniejszości i większości podajemy nazwę grupy, np.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(&lt;YEAR&gt;\d{4})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Użycie grup nazwanych poprawia rozeznania programistów w tym, jakie rodzaje grupowań zostały zastosowane w obrębie wyrażenia. </w:t>
      </w:r>
    </w:p>
    <w:p w:rsidR="00000000" w:rsidDel="00000000" w:rsidP="00000000" w:rsidRDefault="00000000" w:rsidRPr="00000000" w14:paraId="0000019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5943600" cy="1619250"/>
            <wp:effectExtent b="0" l="0" r="0" t="0"/>
            <wp:docPr id="204343019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Porównaj następujące zapisy: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(?&lt;DAY&gt;\d{1, 2}) vs \d{2}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(?&lt;YEAR&gt;\d{4}) vs \d{4}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(?&lt;HOUR&gt;\d{2}) vs \d{2}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(?&lt;MONTH&gt;\d{2}) vs (?:\d{2})</w:t>
      </w:r>
    </w:p>
    <w:p w:rsidR="00000000" w:rsidDel="00000000" w:rsidP="00000000" w:rsidRDefault="00000000" w:rsidRPr="00000000" w14:paraId="0000019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itd.</w:t>
      </w:r>
    </w:p>
    <w:p w:rsidR="00000000" w:rsidDel="00000000" w:rsidP="00000000" w:rsidRDefault="00000000" w:rsidRPr="00000000" w14:paraId="0000019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Przyznaj otwarcie, że grupy nazwane od razu informują Nas, do czego chcemy się odwołać i dzięki temu umożliwiamy innym programistom czytającym Nasz kod, zwiększyć efektywność i szybkość pracy.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A19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A19B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A19B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3.png"/><Relationship Id="rId41" Type="http://schemas.openxmlformats.org/officeDocument/2006/relationships/image" Target="media/image5.png"/><Relationship Id="rId44" Type="http://schemas.openxmlformats.org/officeDocument/2006/relationships/image" Target="media/image2.png"/><Relationship Id="rId43" Type="http://schemas.openxmlformats.org/officeDocument/2006/relationships/image" Target="media/image1.png"/><Relationship Id="rId46" Type="http://schemas.openxmlformats.org/officeDocument/2006/relationships/image" Target="media/image10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6.png"/><Relationship Id="rId47" Type="http://schemas.openxmlformats.org/officeDocument/2006/relationships/image" Target="media/image18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egex101.com/%20" TargetMode="External"/><Relationship Id="rId8" Type="http://schemas.openxmlformats.org/officeDocument/2006/relationships/image" Target="media/image28.png"/><Relationship Id="rId31" Type="http://schemas.openxmlformats.org/officeDocument/2006/relationships/image" Target="media/image15.png"/><Relationship Id="rId30" Type="http://schemas.openxmlformats.org/officeDocument/2006/relationships/image" Target="media/image12.png"/><Relationship Id="rId33" Type="http://schemas.openxmlformats.org/officeDocument/2006/relationships/image" Target="media/image43.png"/><Relationship Id="rId32" Type="http://schemas.openxmlformats.org/officeDocument/2006/relationships/image" Target="media/image21.png"/><Relationship Id="rId35" Type="http://schemas.openxmlformats.org/officeDocument/2006/relationships/image" Target="media/image19.png"/><Relationship Id="rId34" Type="http://schemas.openxmlformats.org/officeDocument/2006/relationships/image" Target="media/image16.png"/><Relationship Id="rId37" Type="http://schemas.openxmlformats.org/officeDocument/2006/relationships/image" Target="media/image26.png"/><Relationship Id="rId36" Type="http://schemas.openxmlformats.org/officeDocument/2006/relationships/image" Target="media/image22.png"/><Relationship Id="rId39" Type="http://schemas.openxmlformats.org/officeDocument/2006/relationships/image" Target="media/image3.png"/><Relationship Id="rId38" Type="http://schemas.openxmlformats.org/officeDocument/2006/relationships/image" Target="media/image7.png"/><Relationship Id="rId20" Type="http://schemas.openxmlformats.org/officeDocument/2006/relationships/image" Target="media/image35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8.png"/><Relationship Id="rId23" Type="http://schemas.openxmlformats.org/officeDocument/2006/relationships/image" Target="media/image40.png"/><Relationship Id="rId26" Type="http://schemas.openxmlformats.org/officeDocument/2006/relationships/image" Target="media/image41.png"/><Relationship Id="rId25" Type="http://schemas.openxmlformats.org/officeDocument/2006/relationships/image" Target="media/image39.png"/><Relationship Id="rId28" Type="http://schemas.openxmlformats.org/officeDocument/2006/relationships/image" Target="media/image17.png"/><Relationship Id="rId27" Type="http://schemas.openxmlformats.org/officeDocument/2006/relationships/image" Target="media/image42.png"/><Relationship Id="rId29" Type="http://schemas.openxmlformats.org/officeDocument/2006/relationships/image" Target="media/image11.png"/><Relationship Id="rId50" Type="http://schemas.openxmlformats.org/officeDocument/2006/relationships/image" Target="media/image8.png"/><Relationship Id="rId11" Type="http://schemas.openxmlformats.org/officeDocument/2006/relationships/image" Target="media/image29.png"/><Relationship Id="rId10" Type="http://schemas.openxmlformats.org/officeDocument/2006/relationships/image" Target="media/image20.png"/><Relationship Id="rId13" Type="http://schemas.openxmlformats.org/officeDocument/2006/relationships/image" Target="media/image27.png"/><Relationship Id="rId12" Type="http://schemas.openxmlformats.org/officeDocument/2006/relationships/image" Target="media/image37.png"/><Relationship Id="rId15" Type="http://schemas.openxmlformats.org/officeDocument/2006/relationships/image" Target="media/image32.png"/><Relationship Id="rId14" Type="http://schemas.openxmlformats.org/officeDocument/2006/relationships/image" Target="media/image23.png"/><Relationship Id="rId17" Type="http://schemas.openxmlformats.org/officeDocument/2006/relationships/image" Target="media/image34.png"/><Relationship Id="rId16" Type="http://schemas.openxmlformats.org/officeDocument/2006/relationships/image" Target="media/image24.png"/><Relationship Id="rId19" Type="http://schemas.openxmlformats.org/officeDocument/2006/relationships/image" Target="media/image3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9UnbiC7LQRnHYgPYZPmaigVT2A==">AMUW2mV3nQJEa56P+5aVX7sbLrhflpCZO62uD6B9zmlRFKx9mBDX8tgPirt8DTPD/Fis/RJ/8X16rNl1UjeIDNBifT//aAK7BhEPDl0ZcQWC6Zpbe4YaSQU=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2021-02-08T08:10:00.0000000Z</dcterms:created>
  <dc:creator>Devs Mentoring</dc:creator>
</cp:coreProperties>
</file>