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rFonts w:ascii="Times New Roman" w:hAnsi="Times New Roman" w:eastAsia="Times New Roman" w:cs="Times New Roman"/>
        </w:rPr>
      </w:r>
    </w:p>
    <w:p>
      <w:pPr>
        <w:spacing w:line="360" w:lineRule="auto"/>
        <w:jc w:val="center"/>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 1</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Prepojenie PLC s PC</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Úloha cvičenia:</w:t>
      </w:r>
    </w:p>
    <w:p>
      <w:pPr>
        <w:ind w:left="720" w:firstLine="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Nadviažte komunikáciu medzi PLC a TIA portal.</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Cieľ cvičenia: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Prepojenie medzi</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rPr>
      </w:pPr>
      <w:r>
        <w:rPr>
          <w:rFonts w:ascii="Times New Roman" w:hAnsi="Times New Roman" w:eastAsia="Times New Roman" w:cs="Times New Roman"/>
          <w:b/>
          <w:bCs/>
        </w:rPr>
        <w:t>4. Predpokladné vedomosti:</w:t>
      </w:r>
    </w:p>
    <w:p>
      <w:pPr>
        <w:numPr>
          <w:ilvl w:val="0"/>
          <w:numId w:val="2"/>
        </w:numPr>
        <w:ind w:left="360" w:hanging="360"/>
        <w:spacing w:line="360" w:lineRule="auto"/>
        <w:rPr>
          <w:rFonts w:ascii="Times New Roman" w:hAnsi="Times New Roman" w:eastAsia="Times New Roman" w:cs="Times New Roman"/>
        </w:rPr>
      </w:pPr>
      <w:r>
        <w:rPr>
          <w:rFonts w:ascii="Times New Roman" w:hAnsi="Times New Roman" w:eastAsia="Times New Roman" w:cs="Times New Roman"/>
        </w:rPr>
        <w:t>Práca s IP adresami</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Súpis použitých prístrojov a pomôcok:</w:t>
      </w:r>
    </w:p>
    <w:tbl>
      <w:tblPr>
        <w:tblStyle w:val="TableGrid"/>
        <w:name w:val="Table1"/>
        <w:tabOrder w:val="0"/>
        <w:jc w:val="left"/>
        <w:tblInd w:w="0" w:type="dxa"/>
        <w:tblW w:w="9071" w:type="dxa"/>
        <w:tblLook w:val="04A0" w:firstRow="1" w:lastRow="0" w:firstColumn="1" w:lastColumn="0" w:noHBand="0" w:noVBand="1"/>
      </w:tblPr>
      <w:tblGrid>
        <w:gridCol w:w="415"/>
        <w:gridCol w:w="2179"/>
        <w:gridCol w:w="3648"/>
        <w:gridCol w:w="2829"/>
      </w:tblGrid>
      <w:tr>
        <w:trPr>
          <w:tblHeader w:val="0"/>
          <w:cantSplit w:val="0"/>
          <w:trHeight w:val="0" w:hRule="auto"/>
        </w:trPr>
        <w:tc>
          <w:tcPr>
            <w:tcW w:w="415" w:type="dxa"/>
            <w:tmTcPr id="167998741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79" w:type="dxa"/>
            <w:tmTcPr id="167998741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48" w:type="dxa"/>
            <w:tmTcPr id="167998741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829" w:type="dxa"/>
            <w:tmTcPr id="167998741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5" w:type="dxa"/>
            <w:tmTcPr id="167998741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79" w:type="dxa"/>
            <w:tmTcPr id="167998741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Učebná pomôcka</w:t>
            </w:r>
          </w:p>
        </w:tc>
        <w:tc>
          <w:tcPr>
            <w:tcW w:w="3648" w:type="dxa"/>
            <w:tmTcPr id="167998741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829" w:type="dxa"/>
            <w:tmTcPr id="167998741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Vlastná výroba</w:t>
            </w:r>
          </w:p>
        </w:tc>
      </w:tr>
      <w:tr>
        <w:trPr>
          <w:tblHeader w:val="0"/>
          <w:cantSplit w:val="0"/>
          <w:trHeight w:val="0" w:hRule="auto"/>
        </w:trPr>
        <w:tc>
          <w:tcPr>
            <w:tcW w:w="415" w:type="dxa"/>
            <w:tmTcPr id="167998741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79" w:type="dxa"/>
            <w:tmTcPr id="167998741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TIA portal</w:t>
            </w:r>
          </w:p>
        </w:tc>
        <w:tc>
          <w:tcPr>
            <w:tcW w:w="3648" w:type="dxa"/>
            <w:tmTcPr id="167998741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V17</w:t>
            </w:r>
          </w:p>
        </w:tc>
        <w:tc>
          <w:tcPr>
            <w:tcW w:w="2829" w:type="dxa"/>
            <w:tmTcPr id="167998741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bl>
    <w:p>
      <w:pPr>
        <w:spacing w:line="360" w:lineRule="auto"/>
        <w:jc w:val="both"/>
        <w:rPr>
          <w:rFonts w:ascii="Times New Roman" w:hAnsi="Times New Roman" w:eastAsia="Times New Roman" w:cs="Times New Roman"/>
          <w:sz w:val="24"/>
          <w:szCs w:val="24"/>
          <w:u w:color="000000" w:val="single"/>
        </w:rPr>
      </w:pPr>
      <w:r>
        <w:rPr>
          <w:noProof/>
        </w:rPr>
        <w:drawing>
          <wp:anchor distT="0" distB="0" distL="114300" distR="114300" simplePos="0" relativeHeight="251658245" behindDoc="0" locked="0" layoutInCell="0" hidden="0" allowOverlap="1">
            <wp:simplePos x="0" y="0"/>
            <wp:positionH relativeFrom="page">
              <wp:posOffset>2270125</wp:posOffset>
            </wp:positionH>
            <wp:positionV relativeFrom="page">
              <wp:posOffset>8133080</wp:posOffset>
            </wp:positionV>
            <wp:extent cx="2988310" cy="1213485"/>
            <wp:effectExtent l="0" t="0" r="0" b="0"/>
            <wp:wrapNone/>
            <wp:docPr id="5"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
                    <pic:cNvPicPr>
                      <a:picLocks noChangeAspect="1"/>
                      <a:extLst>
                        <a:ext uri="smNativeData">
                          <sm:smNativeData xmlns:sm="smNativeData" val="SMDATA_16_2ZI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AKAAAAAAAAAAAAAAAQAAAAAAAAD3DQAAAQAAAAAAAAAIMgAAYhIAAHcHAAAAAAAA9w0AAAgyAAAoAAAACAAAAAEAAAABAAAA"/>
                        </a:ext>
                      </a:extLst>
                    </pic:cNvPicPr>
                  </pic:nvPicPr>
                  <pic:blipFill>
                    <a:blip r:embed="rId8"/>
                    <a:stretch>
                      <a:fillRect/>
                    </a:stretch>
                  </pic:blipFill>
                  <pic:spPr>
                    <a:xfrm>
                      <a:off x="0" y="0"/>
                      <a:ext cx="2988310" cy="1213485"/>
                    </a:xfrm>
                    <a:prstGeom prst="rect">
                      <a:avLst/>
                    </a:prstGeom>
                    <a:noFill/>
                    <a:ln w="9525">
                      <a:noFill/>
                    </a:ln>
                  </pic:spPr>
                </pic:pic>
              </a:graphicData>
            </a:graphic>
          </wp:anchor>
        </w:drawing>
      </w:r>
      <w:r>
        <w:rPr>
          <w:rFonts w:ascii="Times New Roman" w:hAnsi="Times New Roman" w:eastAsia="Times New Roman" w:cs="Times New Roman"/>
          <w:sz w:val="24"/>
          <w:szCs w:val="24"/>
          <w:u w:color="000000" w:val="single"/>
        </w:rPr>
      </w:r>
    </w:p>
    <w:p>
      <w:pPr>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continuous"/>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sz w:val="24"/>
          <w:szCs w:val="24"/>
        </w:rPr>
      </w:pPr>
      <w:r/>
      <w:bookmarkStart w:id="0" w:name="Textbox4"/>
      <w:r/>
      <w:bookmarkEnd w:id="0"/>
      <w:r/>
      <w:r>
        <w:rPr>
          <w:rFonts w:ascii="Times New Roman" w:hAnsi="Times New Roman" w:eastAsia="Times New Roman" w:cs="Times New Roman"/>
          <w:b/>
          <w:bCs/>
          <w:sz w:val="24"/>
          <w:szCs w:val="24"/>
        </w:rPr>
        <w:t>6. Toretický úvod</w:t>
      </w: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Funkcia (FC) je blok kódu bez pamäte. Funkcia vám dáva možnosť prenášať parametre </w:t>
        <w:br w:type="textWrapping"/>
        <w:t>v používateľskom programe. Funkcie sú preto obzvlášť vhodné pre často sa opakujúce zložité konštrukcie. Nemjú inštanciu dátovej pamäte, do ktorej by sa dali uložiť hodnoty parametrov bloku. Funkcie môžu využívať globálne dátové bloky na trvalé ukladanie dát.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Funkcia obsahuje program, ktorý sa vykoná, keď je funkcia vyvolaná iným blokom kódu.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Funkcie možno použiť napríklad na tieto účely: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numPr>
          <w:ilvl w:val="0"/>
          <w:numId w:val="1"/>
        </w:numPr>
        <w:ind w:left="36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 vrátenie funkčných hodnôt do volajúceho bloku, napr. pre matematické funkcie</w:t>
      </w:r>
    </w:p>
    <w:p>
      <w:pPr>
        <w:numPr>
          <w:ilvl w:val="0"/>
          <w:numId w:val="1"/>
        </w:numPr>
        <w:ind w:left="36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 vykonávanie technologických funkcií, napr. jednotlivé ovládacie prvky pomocou operácií Boolean-ovej logiky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Funkciu je možné volať niekoľkokrát v rôznych bodoch programu. Vďaka tomu zjednodušujú programovanie často sa opakujúcich funkcií.</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jc w:val="center"/>
      </w:pPr>
      <w:r>
        <w:rPr>
          <w:noProof/>
        </w:rPr>
        <w:drawing>
          <wp:inline distT="89535" distB="89535" distL="89535" distR="89535">
            <wp:extent cx="5220970" cy="985520"/>
            <wp:effectExtent l="0" t="0" r="0" b="0"/>
            <wp:docPr id="1"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pic:cNvPicPr>
                      <a:picLocks noChangeAspect="1"/>
                      <a:extLst>
                        <a:ext uri="smNativeData">
                          <sm:smNativeData xmlns:sm="smNativeData" val="SMDATA_16_2ZI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D4BAAAAAAAAAAAAAAAAAABkAAAAZAAAAAAAAAAjAAAABAAAAGQAAAAXAAAAFAAAAB4gAAAQBgAAHiAAABA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IAAAAAAAAAAAAAAQAAAAAAAADfAAAAAAAAAAAAAADfAAAAHiAAABAGAAAAAAAA3wAAAN8AAAAoAAAACAAAAAEAAAABAAAA"/>
                        </a:ext>
                      </a:extLst>
                    </pic:cNvPicPr>
                  </pic:nvPicPr>
                  <pic:blipFill>
                    <a:blip r:embed="rId11"/>
                    <a:srcRect t="3180"/>
                    <a:stretch>
                      <a:fillRect/>
                    </a:stretch>
                  </pic:blipFill>
                  <pic:spPr>
                    <a:xfrm>
                      <a:off x="0" y="0"/>
                      <a:ext cx="5220970" cy="985520"/>
                    </a:xfrm>
                    <a:prstGeom prst="rect">
                      <a:avLst/>
                    </a:prstGeom>
                    <a:noFill/>
                    <a:ln w="12700">
                      <a:noFill/>
                    </a:ln>
                  </pic:spPr>
                </pic:pic>
              </a:graphicData>
            </a:graphic>
          </wp:inline>
        </w:drawing>
      </w:r>
      <w:r/>
    </w:p>
    <w:p>
      <w:pPr>
        <w:spacing/>
        <w:jc w:val="center"/>
        <w:rPr>
          <w:rFonts w:ascii="Times New Roman" w:hAnsi="Times New Roman" w:eastAsia="Times New Roman" w:cs="Times New Roman"/>
          <w:i/>
          <w:iCs/>
          <w:sz w:val="20"/>
          <w:szCs w:val="20"/>
        </w:rPr>
      </w:pPr>
      <w:r>
        <w:rPr>
          <w:noProof/>
        </w:rPr>
        <w:drawing>
          <wp:anchor distT="0" distB="0" distL="114300" distR="114300" simplePos="0" relativeHeight="251658246" behindDoc="0" locked="0" layoutInCell="0" hidden="0" allowOverlap="1">
            <wp:simplePos x="0" y="0"/>
            <wp:positionH relativeFrom="page">
              <wp:posOffset>6123305</wp:posOffset>
            </wp:positionH>
            <wp:positionV relativeFrom="page">
              <wp:posOffset>9779635</wp:posOffset>
            </wp:positionV>
            <wp:extent cx="1066800" cy="894080"/>
            <wp:effectExtent l="0" t="0" r="0" b="0"/>
            <wp:wrapNone/>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2ZI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ET////CEw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AKAAAAAAAAAAAAAAAQAAAAAAAACrJQAAAQAAAAAAAAApPAAAkAYAAIAFAAABAAEAqyUAACk8AAAoAAAACAAAAAEAAAABAAAA"/>
                        </a:ext>
                      </a:extLst>
                    </pic:cNvPicPr>
                  </pic:nvPicPr>
                  <pic:blipFill>
                    <a:blip r:embed="rId8"/>
                    <a:srcRect t="-1880" r="50580"/>
                    <a:stretch>
                      <a:fillRect/>
                    </a:stretch>
                  </pic:blipFill>
                  <pic:spPr>
                    <a:xfrm>
                      <a:off x="0" y="0"/>
                      <a:ext cx="1066800" cy="894080"/>
                    </a:xfrm>
                    <a:prstGeom prst="rect">
                      <a:avLst/>
                    </a:prstGeom>
                    <a:noFill/>
                    <a:ln w="9525">
                      <a:noFill/>
                    </a:ln>
                  </pic:spPr>
                </pic:pic>
              </a:graphicData>
            </a:graphic>
          </wp:anchor>
        </w:drawing>
      </w:r>
      <w:r>
        <w:rPr>
          <w:rFonts w:ascii="Times New Roman" w:hAnsi="Times New Roman" w:eastAsia="Times New Roman" w:cs="Times New Roman"/>
          <w:i/>
          <w:iCs/>
          <w:sz w:val="20"/>
          <w:szCs w:val="20"/>
        </w:rPr>
        <w:t>Obr. 1. Funkcia bez parametrov.</w:t>
      </w:r>
    </w:p>
    <w:p>
      <w:pPr>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7. Postup riešenia: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7.1 Vytvorenie funkcie v TIA Portáli.</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Project tree &gt; PLC_1 &gt; Program blocks &gt; Add new block</w:t>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
        <w:rPr>
          <w:noProof/>
        </w:rPr>
        <w:drawing>
          <wp:inline distT="89535" distB="89535" distL="89535" distR="89535">
            <wp:extent cx="3414395" cy="2962275"/>
            <wp:effectExtent l="0" t="0" r="0" b="0"/>
            <wp:docPr id="2"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8"/>
                    <pic:cNvPicPr>
                      <a:picLocks noChangeAspect="1"/>
                      <a:extLst>
                        <a:ext uri="smNativeData">
                          <sm:smNativeData xmlns:sm="smNativeData" val="SMDATA_16_2ZI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EVAAA5EgAAARUAADkS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B6IAAAAAAAAAAAAAAQAAAAAAAADfAAAAAAAAAAAAAADfAAAAARUAADkSAAAAAAAA3wAAAN8AAAAoAAAACAAAAAEAAAABAAAA"/>
                        </a:ext>
                      </a:extLst>
                    </pic:cNvPicPr>
                  </pic:nvPicPr>
                  <pic:blipFill>
                    <a:blip r:embed="rId14"/>
                    <a:stretch>
                      <a:fillRect/>
                    </a:stretch>
                  </pic:blipFill>
                  <pic:spPr>
                    <a:xfrm>
                      <a:off x="0" y="0"/>
                      <a:ext cx="3414395" cy="2962275"/>
                    </a:xfrm>
                    <a:prstGeom prst="rect">
                      <a:avLst/>
                    </a:prstGeom>
                    <a:noFill/>
                    <a:ln w="12700">
                      <a:noFill/>
                    </a:ln>
                  </pic:spPr>
                </pic:pic>
              </a:graphicData>
            </a:graphic>
          </wp:inline>
        </w:drawing>
      </w:r>
      <w:r/>
      <w:r>
        <w:rPr>
          <w:rFonts w:ascii="Times New Roman" w:hAnsi="Times New Roman" w:eastAsia="Times New Roman" w:cs="Times New Roman"/>
          <w:i/>
          <w:iCs/>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Obr. 2. Vytvorenie funkcie.</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Tu sa nachádzajú viaceré typy funkcií a pamäťových blokov. Používatel si zvolí blok </w:t>
      </w:r>
      <w:r>
        <w:rPr>
          <w:rFonts w:ascii="Times New Roman" w:hAnsi="Times New Roman" w:eastAsia="Times New Roman" w:cs="Times New Roman"/>
          <w:i/>
          <w:iCs/>
          <w:sz w:val="24"/>
          <w:szCs w:val="24"/>
        </w:rPr>
        <w:t>Function</w:t>
      </w:r>
      <w:r>
        <w:rPr>
          <w:rFonts w:ascii="Times New Roman" w:hAnsi="Times New Roman" w:eastAsia="Times New Roman" w:cs="Times New Roman"/>
          <w:sz w:val="24"/>
          <w:szCs w:val="24"/>
        </w:rPr>
        <w:t xml:space="preserve">. Následne si nastaví meno funkcie, programovací jazyk vo funkcií a následne ju vytvorí. Jadro funkcie sa programuje vo zvolenom jazyku. Štruktúra je rovnaká, ako </w:t>
        <w:br w:type="textWrapping"/>
        <w:t>v organizačnom bloku Main.</w:t>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3629660" cy="1618615"/>
            <wp:effectExtent l="0" t="0" r="0" b="0"/>
            <wp:docPr id="3"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9"/>
                    <pic:cNvPicPr>
                      <a:picLocks noChangeAspect="1"/>
                      <a:extLst>
                        <a:ext uri="smNativeData">
                          <sm:smNativeData xmlns:sm="smNativeData" val="SMDATA_16_2ZI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AAAAAAAAAA7AQAAOwMAAAAAAABkAAAAZAAAAAAAAAAjAAAABAAAAGQAAAAXAAAAFAAAAFQWAAD1CQAAVBYAAPUJ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B6IAAAAAAAAAAAAAAQAAAAAAAADfAAAAAAAAAAAAAADfAAAAVBYAAPUJAAAAAAAA3wAAAN8AAAAoAAAACAAAAAEAAAABAAAA"/>
                        </a:ext>
                      </a:extLst>
                    </pic:cNvPicPr>
                  </pic:nvPicPr>
                  <pic:blipFill>
                    <a:blip r:embed="rId15"/>
                    <a:srcRect l="240" r="3150" b="8270"/>
                    <a:stretch>
                      <a:fillRect/>
                    </a:stretch>
                  </pic:blipFill>
                  <pic:spPr>
                    <a:xfrm>
                      <a:off x="0" y="0"/>
                      <a:ext cx="3629660" cy="1618615"/>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noProof/>
        </w:rPr>
        <w:drawing>
          <wp:anchor distT="0" distB="0" distL="114300" distR="114300" simplePos="0" relativeHeight="251658247" behindDoc="0" locked="0" layoutInCell="0" hidden="0" allowOverlap="1">
            <wp:simplePos x="0" y="0"/>
            <wp:positionH relativeFrom="page">
              <wp:posOffset>381635</wp:posOffset>
            </wp:positionH>
            <wp:positionV relativeFrom="page">
              <wp:posOffset>9856470</wp:posOffset>
            </wp:positionV>
            <wp:extent cx="1029970" cy="819150"/>
            <wp:effectExtent l="0" t="0" r="0" b="0"/>
            <wp:wrapNone/>
            <wp:docPr id="7"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0"/>
                    <pic:cNvPicPr>
                      <a:picLocks noChangeAspect="1"/>
                      <a:extLst>
                        <a:ext uri="smNativeData">
                          <sm:smNativeData xmlns:sm="smNativeData" val="SMDATA_16_2ZI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hM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AKAAAAAAAAAAAAAAAQAAAAAAAABZAgAAAQAAAAAAAACiPAAAVgYAAAoFAAACAAIAWQIAAKI8AAAoAAAACAAAAAEAAAABAAAA"/>
                        </a:ext>
                      </a:extLst>
                    </pic:cNvPicPr>
                  </pic:nvPicPr>
                  <pic:blipFill>
                    <a:blip r:embed="rId8"/>
                    <a:srcRect l="48900"/>
                    <a:stretch>
                      <a:fillRect/>
                    </a:stretch>
                  </pic:blipFill>
                  <pic:spPr>
                    <a:xfrm>
                      <a:off x="0" y="0"/>
                      <a:ext cx="1029970" cy="819150"/>
                    </a:xfrm>
                    <a:prstGeom prst="rect">
                      <a:avLst/>
                    </a:prstGeom>
                    <a:noFill/>
                    <a:ln w="9525">
                      <a:noFill/>
                    </a:ln>
                  </pic:spPr>
                </pic:pic>
              </a:graphicData>
            </a:graphic>
          </wp:anchor>
        </w:drawing>
      </w:r>
      <w:r>
        <w:rPr>
          <w:rFonts w:ascii="Times New Roman" w:hAnsi="Times New Roman" w:eastAsia="Times New Roman" w:cs="Times New Roman"/>
          <w:i/>
          <w:iCs/>
          <w:sz w:val="24"/>
          <w:szCs w:val="24"/>
        </w:rPr>
        <w:t>Obr. 3. Užívateľom vytvorená funkcia.</w:t>
      </w:r>
    </w:p>
    <w:p>
      <w:pPr>
        <w:sectPr>
          <w:footnotePr>
            <w:pos w:val="pageBottom"/>
            <w:numFmt w:val="decimal"/>
            <w:numStart w:val="1"/>
            <w:numRestart w:val="continuous"/>
          </w:footnotePr>
          <w:endnotePr>
            <w:pos w:val="docEnd"/>
            <w:numFmt w:val="decimal"/>
            <w:numStart w:val="1"/>
            <w:numRestart w:val="continuous"/>
          </w:endnotePr>
          <w:headerReference w:type="default" r:id="rId16"/>
          <w:footerReference w:type="default" r:id="rId17"/>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8. Zadanie</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Svetelný obvod sa ovláda dvomi tlačidlami. Prvé tlačidlo je označené </w:t>
      </w:r>
      <w:r>
        <w:rPr>
          <w:rFonts w:ascii="Times New Roman" w:hAnsi="Times New Roman" w:eastAsia="Times New Roman" w:cs="Times New Roman"/>
          <w:b/>
          <w:bCs/>
          <w:sz w:val="24"/>
          <w:szCs w:val="24"/>
        </w:rPr>
        <w:t>Tlačidlo_1</w:t>
      </w:r>
      <w:r>
        <w:rPr>
          <w:rFonts w:ascii="Times New Roman" w:hAnsi="Times New Roman" w:eastAsia="Times New Roman" w:cs="Times New Roman"/>
          <w:sz w:val="24"/>
          <w:szCs w:val="24"/>
        </w:rPr>
        <w:t xml:space="preserve">. Po zatlačení tlačidla sa obvod spojí a  svietidlo označené </w:t>
      </w:r>
      <w:r>
        <w:rPr>
          <w:rFonts w:ascii="Times New Roman" w:hAnsi="Times New Roman" w:eastAsia="Times New Roman" w:cs="Times New Roman"/>
          <w:b/>
          <w:bCs/>
          <w:sz w:val="24"/>
          <w:szCs w:val="24"/>
        </w:rPr>
        <w:t>Svetlo</w:t>
      </w:r>
      <w:r>
        <w:rPr>
          <w:rFonts w:ascii="Times New Roman" w:hAnsi="Times New Roman" w:eastAsia="Times New Roman" w:cs="Times New Roman"/>
          <w:sz w:val="24"/>
          <w:szCs w:val="24"/>
        </w:rPr>
        <w:t xml:space="preserve"> sa rozsvieti. Po uvoľnení tlačidla obvod ostane uzavretý a svietidlo svieti. Druhé tlačidlo označené </w:t>
      </w:r>
      <w:r>
        <w:rPr>
          <w:rFonts w:ascii="Times New Roman" w:hAnsi="Times New Roman" w:eastAsia="Times New Roman" w:cs="Times New Roman"/>
          <w:b/>
          <w:bCs/>
          <w:sz w:val="24"/>
          <w:szCs w:val="24"/>
        </w:rPr>
        <w:t>Tlačidlo_2</w:t>
      </w:r>
      <w:r>
        <w:rPr>
          <w:rFonts w:ascii="Times New Roman" w:hAnsi="Times New Roman" w:eastAsia="Times New Roman" w:cs="Times New Roman"/>
          <w:sz w:val="24"/>
          <w:szCs w:val="24"/>
        </w:rPr>
        <w:t xml:space="preserve"> obvod rozpojí </w:t>
        <w:br w:type="textWrapping"/>
        <w:t>a svetlo zhasne.</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9. Úlohy</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Navrhnite a odskúšajte funkciu, ktorá nebude obsahovať žiadne parametre a bude mať za úlohu ovládať svetelný obvod.</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Funkciu naprogramujte v jazyku FBD.</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Použite vstupy a výstupy zobrazené na obrázku.</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Vytvorte snímku obrazovky s daným programom.</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Vypracovanie odošlite vo formáte PDF  na Classroom do vytvorenej úlohy.</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Do vytvorenej úlohy rovnako priložte aj zdrojový kód programu.</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4243070" cy="3756025"/>
            <wp:effectExtent l="0" t="0" r="0" b="0"/>
            <wp:docPr id="4"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1"/>
                    <pic:cNvPicPr>
                      <a:picLocks noChangeAspect="1"/>
                      <a:extLst>
                        <a:ext uri="smNativeData">
                          <sm:smNativeData xmlns:sm="smNativeData" val="SMDATA_16_2ZI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oaAAAbFwAAGhoAABsX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B6IAAAAAAAAAAAAAAQAAAAAAAADfAAAAAAAAAAAAAADfAAAAGhoAABsXAAAAAAAA3wAAAN8AAAAoAAAACAAAAAEAAAABAAAA"/>
                        </a:ext>
                      </a:extLst>
                    </pic:cNvPicPr>
                  </pic:nvPicPr>
                  <pic:blipFill>
                    <a:blip r:embed="rId18"/>
                    <a:stretch>
                      <a:fillRect/>
                    </a:stretch>
                  </pic:blipFill>
                  <pic:spPr>
                    <a:xfrm>
                      <a:off x="0" y="0"/>
                      <a:ext cx="4243070" cy="3756025"/>
                    </a:xfrm>
                    <a:prstGeom prst="rect">
                      <a:avLst/>
                    </a:prstGeom>
                    <a:noFill/>
                    <a:ln w="12700">
                      <a:noFill/>
                    </a:ln>
                  </pic:spPr>
                </pic:pic>
              </a:graphicData>
            </a:graphic>
          </wp:inline>
        </w:drawing>
      </w:r>
      <w:r/>
      <w:r>
        <w:rPr>
          <w:rFonts w:ascii="Times New Roman" w:hAnsi="Times New Roman" w:eastAsia="Times New Roman" w:cs="Times New Roman"/>
          <w:sz w:val="24"/>
          <w:szCs w:val="24"/>
        </w:rPr>
      </w:r>
    </w:p>
    <w:sectPr>
      <w:footnotePr>
        <w:pos w:val="pageBottom"/>
        <w:numFmt w:val="decimal"/>
        <w:numStart w:val="1"/>
        <w:numRestart w:val="continuous"/>
      </w:footnotePr>
      <w:endnotePr>
        <w:pos w:val="docEnd"/>
        <w:numFmt w:val="decimal"/>
        <w:numStart w:val="1"/>
        <w:numRestart w:val="continuous"/>
      </w:endnotePr>
      <w:headerReference w:type="default" r:id="rId19"/>
      <w:footerReference w:type="default" r:id="rId20"/>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2ZIiZB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flipH="1">
                        <a:off x="0" y="0"/>
                        <a:ext cx="7560945" cy="1868805"/>
                        <a:chOff x="0" y="0"/>
                        <a:chExt cx="7560945" cy="1868805"/>
                      </a:xfrm>
                    </wpg:grpSpPr>
                    <wps:wsp>
                      <wps:cNvPr id="1026" name="Freehand form3"/>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2ZIiZBMAAAAlAAAAAQAAAE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2ZIiZB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2ZIiZB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a:off x="0" y="0"/>
                        <a:ext cx="7560945" cy="1868805"/>
                        <a:chOff x="0" y="0"/>
                        <a:chExt cx="7560945" cy="1868805"/>
                      </a:xfrm>
                    </wpg:grpSpPr>
                    <wps:wsp>
                      <wps:cNvPr id="1038" name="Curve3"/>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1" behindDoc="0" locked="0" layoutInCell="0" hidden="0" allowOverlap="1">
              <wp:simplePos x="0" y="0"/>
              <wp:positionH relativeFrom="page">
                <wp:align>left</wp:align>
              </wp:positionH>
              <wp:positionV relativeFrom="page">
                <wp:align>top</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1" name="Group7"/>
              <wp:cNvGraphicFramePr/>
              <a:graphic xmlns:a="http://schemas.openxmlformats.org/drawingml/2006/main">
                <a:graphicData uri="http://schemas.microsoft.com/office/word/2010/wordprocessingGroup">
                  <wpg:wgp>
                    <wpg:cNvGrpSpPr>
                      <a:extLst>
                        <a:ext uri="smNativeData">
                          <sm:smNativeData xmlns:sm="smNativeData" val="SMDATA_5_2ZIiZBMAAAAlAAAAAQAAAE0BAAAAkAAAAEgAAACQAAAASAAAAAAAAAAAAAAAAAAAABcAAAAUAAAAAAAAAAAAAAD/fwAA/38AAAADAAAJAAAABAAAAAAAAAAhAAAAQAAAADwAAAAAAAAAEKMAACAAAAAAAAAAAQAAAAAAAAAAAAAAAQAAAAAAAAAAAAAAgy4AAH8LAAAAAAIAAAAAAAAAAAAoAAAACAAAAAEAAAABAAAA"/>
                        </a:ext>
                      </a:extLst>
                    </wpg:cNvGrpSpPr>
                    <wpg:grpSpPr>
                      <a:xfrm rot="21600000">
                        <a:off x="0" y="0"/>
                        <a:ext cx="7560945" cy="1868805"/>
                        <a:chOff x="0" y="0"/>
                        <a:chExt cx="7560945" cy="1868805"/>
                      </a:xfrm>
                    </wpg:grpSpPr>
                    <wps:wsp>
                      <wps:cNvPr id="1042" name="Curve18"/>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AQ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3" name="Curve17"/>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4" name="Curve13"/>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595.35pt;height:147.15pt;rotation:360.0;z-index:251659281;mso-wrap-distance-left:10.75pt;mso-wrap-distance-top:10.75pt;mso-wrap-distance-right:10.75pt;mso-wrap-distance-bottom:10.75pt" coordorigin="0,0" coordsize="11907,2943">
              <v:shape id="Curve18" o:spid="_x0000_s6145" style="position:absolute;left:0;top:1;width:11907;height:2942" coordsize="11907,2942" path="m0,0l11907,0l11907,502c11907,502,627,449,0,2942c0,2599,0,0,0,0xe" stroked="f" fillcolor="#f2f2f2" v:ext="SMDATA_13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7" o:spid="_x0000_s6146" style="position:absolute;left:0;top:0;width:11907;height:2354" coordsize="11907,2354" path="m0,0l11907,0l11907,402c11907,402,627,360,0,2354c0,2080,0,0,0,0xe" stroked="f" fillcolor="#2dabe3" v:ext="SMDATA_13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3" o:spid="_x0000_s6147" style="position:absolute;left:0;top:0;width:11907;height:1682" coordsize="11907,1682" path="m0,0l11907,0l11907,287c11907,287,627,257,0,1682c0,1486,0,0,0,0xe" stroked="f" fillcolor="#0d71b9" v:ext="SMDATA_13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85"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5" name="Group8"/>
              <wp:cNvGraphicFramePr/>
              <a:graphic xmlns:a="http://schemas.openxmlformats.org/drawingml/2006/main">
                <a:graphicData uri="http://schemas.microsoft.com/office/word/2010/wordprocessingGroup">
                  <wpg:wgp>
                    <wpg:cNvGrpSpPr>
                      <a:extLst>
                        <a:ext uri="smNativeData">
                          <sm:smNativeData xmlns:sm="smNativeData" val="SMDATA_5_2ZIiZBMAAAAlAAAAAQAAAA0BAAAAkAAAAEgAAACQAAAASAAAAAAAAAAAAAAAAAAAABcAAAAUAAAAAAAAAAAAAAD/fwAA/38AAAADAAAJAAAABAAAAAAAAAAhAAAAQAAAADwAAAAAAAAAEKMAACAAAAAAAAAAAwAAAAAAAAAAAAAAAwAAAAAAAAAAAAAAgy4AAH8LAAAAAAIAAAAAAEk2AAAoAAAACAAAAAEAAAABAAAA"/>
                        </a:ext>
                      </a:extLst>
                    </wpg:cNvGrpSpPr>
                    <wpg:grpSpPr>
                      <a:xfrm rot="10800000" flipH="1">
                        <a:off x="0" y="0"/>
                        <a:ext cx="7560945" cy="1868805"/>
                        <a:chOff x="0" y="0"/>
                        <a:chExt cx="7560945" cy="1868805"/>
                      </a:xfrm>
                    </wpg:grpSpPr>
                    <wps:wsp>
                      <wps:cNvPr id="1046" name="Curve15"/>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7" name="Curve14"/>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8" name="Curve16"/>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85;mso-wrap-distance-left:10.75pt;mso-wrap-distance-top:10.75pt;mso-wrap-distance-right:10.75pt;mso-wrap-distance-bottom:10.75pt" coordorigin="0,13897" coordsize="11907,2943">
              <v:shape id="Curve15" o:spid="_x0000_s6148" style="position:absolute;left:0;top:13898;width:11907;height:2942" coordsize="11907,2942" path="m0,0l11907,0l11907,502c11907,502,627,449,0,2942c0,2599,0,0,0,0xe" stroked="f" fillcolor="#f2f2f2" v:ext="SMDATA_13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4" o:spid="_x0000_s6149" style="position:absolute;left:0;top:13897;width:11907;height:2354" coordsize="11907,2354" path="m0,0l11907,0l11907,402c11907,402,627,360,0,2354c0,2080,0,0,0,0xe" stroked="f" fillcolor="#2dabe3" v:ext="SMDATA_13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6" o:spid="_x0000_s6150" style="position:absolute;left:0;top:13897;width:11907;height:1682" coordsize="11907,1682" path="m0,0l11907,0l11907,287c11907,287,627,257,0,1682c0,1486,0,0,0,0xe" stroked="f" fillcolor="#0d71b9" v:ext="SMDATA_13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49" name="Group9"/>
              <wp:cNvGraphicFramePr/>
              <a:graphic xmlns:a="http://schemas.openxmlformats.org/drawingml/2006/main">
                <a:graphicData uri="http://schemas.microsoft.com/office/word/2010/wordprocessingGroup">
                  <wpg:wgp>
                    <wpg:cNvGrpSpPr>
                      <a:extLst>
                        <a:ext uri="smNativeData">
                          <sm:smNativeData xmlns:sm="smNativeData" val="SMDATA_5_2ZIiZBMAAAAlAAAAAQAAAA0BAAAAkAAAAEgAAACQAAAASAAAAAAAAAAAAAAAAAAAABcAAAAUAAAAAAAAAAAAAAD/fwAA/38AAAADAAAJAAAABAAAAAAAAAAhAAAAQAAAADwAAAAAAAAAEKMAACAAAAAAAAAAAQAAAAAAAAAAAAAAAQAAAAAAAAAAAAAA0C8AAH8LAAAAAAMAAAAAAAAAAAAoAAAACAAAAAEAAAABAAAA"/>
                        </a:ext>
                      </a:extLst>
                    </wpg:cNvGrpSpPr>
                    <wpg:grpSpPr>
                      <a:xfrm flipH="1">
                        <a:off x="0" y="0"/>
                        <a:ext cx="7772400" cy="1868805"/>
                        <a:chOff x="0" y="0"/>
                        <a:chExt cx="7772400" cy="1868805"/>
                      </a:xfrm>
                    </wpg:grpSpPr>
                    <wps:wsp>
                      <wps:cNvPr id="1050" name="Curve24"/>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51" name="Curve23"/>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52" name="Curve19"/>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89;mso-wrap-distance-left:10.75pt;mso-wrap-distance-top:10.75pt;mso-wrap-distance-right:10.75pt;mso-wrap-distance-bottom:10.75pt" coordorigin="0,0" coordsize="12240,2943">
              <v:shape id="Curve24" o:spid="_x0000_s8193" style="position:absolute;left:0;top:1;width:12240;height:2942" coordsize="12240,2942" path="m0,0l12240,0l12240,502c12240,502,645,449,0,2942c0,2599,0,0,0,0xe" stroked="f" fillcolor="#f2f2f2" v:ext="SMDATA_13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3" o:spid="_x0000_s8194" style="position:absolute;left:0;top:0;width:12240;height:2354" coordsize="12240,2354" path="m0,0l12240,0l12240,402c12240,402,645,360,0,2354c0,2080,0,0,0,0xe" stroked="f" fillcolor="#2dabe3" v:ext="SMDATA_13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9" o:spid="_x0000_s8195" style="position:absolute;left:0;top:0;width:12240;height:1682" coordsize="12240,1682" path="m0,0l12240,0l12240,287c12240,287,645,257,0,1682c0,1486,0,0,0,0xe" stroked="f" fillcolor="#0d71b9" v:ext="SMDATA_13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93"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53" name="Group10"/>
              <wp:cNvGraphicFramePr/>
              <a:graphic xmlns:a="http://schemas.openxmlformats.org/drawingml/2006/main">
                <a:graphicData uri="http://schemas.microsoft.com/office/word/2010/wordprocessingGroup">
                  <wpg:wgp>
                    <wpg:cNvGrpSpPr>
                      <a:extLst>
                        <a:ext uri="smNativeData">
                          <sm:smNativeData xmlns:sm="smNativeData" val="SMDATA_5_2ZIiZBMAAAAlAAAAAQAAAA0BAAAAkAAAAEgAAACQAAAASAAAAAAAAAAAAAAAAAAAABcAAAAUAAAAAAAAAAAAAAD/fwAA/38AAAADAAAJAAAABAAAAAAAAAAhAAAAQAAAADwAAAAAAAAAEKMAACAAAAAAAAAAAwAAAAAAAAAAAAAAAwAAAAAAAAAAAAAAgy4AAH8LAAAAAAMAAAAAAEk2AAAoAAAACAAAAAEAAAABAAAA"/>
                        </a:ext>
                      </a:extLst>
                    </wpg:cNvGrpSpPr>
                    <wpg:grpSpPr>
                      <a:xfrm rot="10800000">
                        <a:off x="0" y="0"/>
                        <a:ext cx="7560945" cy="1868805"/>
                        <a:chOff x="0" y="0"/>
                        <a:chExt cx="7560945" cy="1868805"/>
                      </a:xfrm>
                    </wpg:grpSpPr>
                    <wps:wsp>
                      <wps:cNvPr id="1054" name="Curve21"/>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55" name="Curve20"/>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56" name="Curve22"/>
                      <wps:cNvSpPr>
                        <a:extLst>
                          <a:ext uri="smNativeData">
                            <sm:smNativeData xmlns:sm="smNativeData" val="SMDATA_14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93;mso-wrap-distance-left:10.75pt;mso-wrap-distance-top:10.75pt;mso-wrap-distance-right:10.75pt;mso-wrap-distance-bottom:10.75pt" coordorigin="0,13897" coordsize="11907,2943">
              <v:shape id="Curve21" o:spid="_x0000_s8196" style="position:absolute;left:0;top:13898;width:11907;height:2942" coordsize="11907,2942" path="m0,0l11907,0l11907,502c11907,502,627,449,0,2942c0,2599,0,0,0,0xe" stroked="f" fillcolor="#f2f2f2" v:ext="SMDATA_13_2ZI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0" o:spid="_x0000_s8197" style="position:absolute;left:0;top:13897;width:11907;height:2354" coordsize="11907,2354" path="m0,0l11907,0l11907,402c11907,402,627,360,0,2354c0,2080,0,0,0,0xe" stroked="f" fillcolor="#2dabe3" v:ext="SMDATA_13_2ZI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2" o:spid="_x0000_s8198" style="position:absolute;left:0;top:13897;width:11907;height:1682" coordsize="11907,1682" path="m0,0l11907,0l11907,287c11907,287,627,257,0,1682c0,1486,0,0,0,0xe" stroked="f" fillcolor="#0d71b9" v:ext="SMDATA_13_2ZI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9217"/>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7"/>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3"/>
      <w:tmLastPosIdx w:val="16"/>
    </w:tmLastPosCaret>
    <w:tmLastPosAnchor>
      <w:tmLastPosPgfIdx w:val="0"/>
      <w:tmLastPosIdx w:val="0"/>
    </w:tmLastPosAnchor>
    <w:tmLastPosTblRect w:left="0" w:top="0" w:right="0" w:bottom="0"/>
  </w:tmLastPos>
  <w:tmAppRevision w:date="1679987417"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5.png"/><Relationship Id="rId19" Type="http://schemas.openxmlformats.org/officeDocument/2006/relationships/header" Target="header4.xml"/><Relationship Id="rId20" Type="http://schemas.openxmlformats.org/officeDocument/2006/relationships/footer" Target="footer4.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37</cp:revision>
  <cp:lastPrinted>2023-03-17T16:24:43Z</cp:lastPrinted>
  <dcterms:created xsi:type="dcterms:W3CDTF">2023-02-06T17:28:35Z</dcterms:created>
  <dcterms:modified xsi:type="dcterms:W3CDTF">2023-03-28T07:10:17Z</dcterms:modified>
</cp:coreProperties>
</file>