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DSRL Accounting Engine Specification</w:t>
      </w:r>
    </w:p>
    <w:p>
      <w:pPr>
        <w:jc w:val="center"/>
      </w:pPr>
      <w:r>
        <w:rPr>
          <w:b/>
          <w:color w:val="17365D"/>
        </w:rPr>
        <w:t>Version 1.0 — Reconciliation, Exceptions, and Accounting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Business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Dark Sky River Lodge / Ark Hospitality, LLC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Basis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Reviewed V3 workbook, Guesty, Stripe, Airbnb, bank, and QuickBooks exports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Define the rules that V4 and the future Python engine must implement</w:t>
            </w:r>
          </w:p>
        </w:tc>
      </w:tr>
    </w:tbl>
    <w:p>
      <w:r>
        <w:br w:type="page"/>
      </w:r>
    </w:p>
    <w:p>
      <w:pPr>
        <w:pStyle w:val="Heading1"/>
      </w:pPr>
      <w:r>
        <w:t>1. Objective and Scope</w:t>
      </w:r>
    </w:p>
    <w:p>
      <w:r>
        <w:t>The DSRL Accounting Engine will convert operational records into a reproducible, auditable accounting workflow. It will connect reservations to payment events, payouts, bank deposits, QuickBooks income accounts, refunds, and future sales-tax reporting.</w:t>
      </w:r>
    </w:p>
    <w:p>
      <w:pPr>
        <w:pStyle w:val="ListBullet"/>
      </w:pPr>
      <w:r>
        <w:t>The engine must explain differences rather than labeling every difference an error.</w:t>
      </w:r>
    </w:p>
    <w:p>
      <w:pPr>
        <w:pStyle w:val="ListBullet"/>
      </w:pPr>
      <w:r>
        <w:t>Expected timing items, documented business events, and true accounting failures must be separated.</w:t>
      </w:r>
    </w:p>
    <w:p>
      <w:pPr>
        <w:pStyle w:val="ListBullet"/>
      </w:pPr>
      <w:r>
        <w:t>QuickBooks is currently incomplete and is treated as a destination and historical training set, not the primary source of truth.</w:t>
      </w:r>
    </w:p>
    <w:p>
      <w:pPr>
        <w:pStyle w:val="ListBullet"/>
      </w:pPr>
      <w:r>
        <w:t>The initial implementation will generate a review workbook; later versions may also generate QuickBooks-ready entries and sales-tax schedules.</w:t>
      </w:r>
    </w:p>
    <w:p>
      <w:pPr>
        <w:pStyle w:val="Heading1"/>
      </w:pPr>
      <w:r>
        <w:t>2. Source Systems and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37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Primary purpose</w:t>
            </w:r>
          </w:p>
        </w:tc>
        <w:tc>
          <w:tcPr>
            <w:tcW w:type="dxa" w:w="554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Authority / limitation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Guesty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Reservation economics, listing, dates, source, payment method, taxes, internal and channel reservation IDs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Primary record of what was booked; may not preserve every channel-side modification or refund cleanly.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Stripe — Main Guesty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Charges, refunds, fees, payouts, Guesty metadata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Highest-quality processor link because reservation metadata is available.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Stripe — Cognito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Legacy charges, fees, payouts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reliable Guesty reservation metadata; use candidate matching or manual mapping.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Stripe — Keycheck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Legacy payments, fees, payouts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reliable Guesty reservation metadata; use candidate matching or manual mapping.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Airbnb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Reservation payout detail, confirmation code, service fee, remitted tax, payouts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Channel Reservation ID is the preferred join to Guesty. Airbnb generally remits tax.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Bank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Actual cash receipt and cash movement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Final proof that a payout reached or left the bank.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QuickBooks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Historical postings, income-account usage, classes, fees and refunds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Incomplete, but useful for training and validation of account assignments.</w:t>
            </w:r>
          </w:p>
        </w:tc>
      </w:tr>
    </w:tbl>
    <w:p/>
    <w:p>
      <w:pPr>
        <w:pStyle w:val="Heading1"/>
      </w:pPr>
      <w:r>
        <w:t>3. Canonical Data Model</w:t>
      </w:r>
    </w:p>
    <w:p>
      <w:pPr>
        <w:pStyle w:val="Heading2"/>
      </w:pPr>
      <w:r>
        <w:t>3.1 Reservation</w:t>
      </w:r>
    </w:p>
    <w:p>
      <w:pPr>
        <w:pStyle w:val="ListBullet"/>
      </w:pPr>
      <w:r>
        <w:t>Canonical internal key: Reconciliation ID generated by the engine.</w:t>
      </w:r>
    </w:p>
    <w:p>
      <w:pPr>
        <w:pStyle w:val="ListBullet"/>
      </w:pPr>
      <w:r>
        <w:t>External identifiers: Guesty Reservation ID and Channel Reservation ID.</w:t>
      </w:r>
    </w:p>
    <w:p>
      <w:pPr>
        <w:pStyle w:val="ListBullet"/>
      </w:pPr>
      <w:r>
        <w:t>Core fields: guest, listing, class, source, payment method, confirmation date, check-in, check-out, nights, accommodation revenue, taxes, total paid, total refunded, and balance due.</w:t>
      </w:r>
    </w:p>
    <w:p>
      <w:pPr>
        <w:pStyle w:val="ListBullet"/>
      </w:pPr>
      <w:r>
        <w:t>Derived fields: stay type, income account, processor amount, processor refunds, payout linkage, bank linkage, status, confidence, and override history.</w:t>
      </w:r>
    </w:p>
    <w:p>
      <w:pPr>
        <w:pStyle w:val="Heading2"/>
      </w:pPr>
      <w:r>
        <w:t>3.2 Processor Transaction</w:t>
      </w:r>
    </w:p>
    <w:p>
      <w:pPr>
        <w:pStyle w:val="ListBullet"/>
      </w:pPr>
      <w:r>
        <w:t>Processor, processor account, event ID, event type, gross amount, fee, net amount, reservation IDs, payout ID, bank transaction ID, match method, and confidence.</w:t>
      </w:r>
    </w:p>
    <w:p>
      <w:pPr>
        <w:pStyle w:val="Heading2"/>
      </w:pPr>
      <w:r>
        <w:t>3.3 Payout</w:t>
      </w:r>
    </w:p>
    <w:p>
      <w:pPr>
        <w:pStyle w:val="ListBullet"/>
      </w:pPr>
      <w:r>
        <w:t>Processor, payout ID, payout date, payout amount, included processor transactions, assigned-event total, bank transaction, and reconciliation status.</w:t>
      </w:r>
    </w:p>
    <w:p>
      <w:pPr>
        <w:pStyle w:val="Heading2"/>
      </w:pPr>
      <w:r>
        <w:t>3.4 Manual Override</w:t>
      </w:r>
    </w:p>
    <w:p>
      <w:pPr>
        <w:pStyle w:val="ListBullet"/>
      </w:pPr>
      <w:r>
        <w:t>Reservation ID or processor event ID, override type, effective date, related transaction ID, amount if applicable, notes, reviewer, and status.</w:t>
      </w:r>
    </w:p>
    <w:p>
      <w:pPr>
        <w:pStyle w:val="Heading1"/>
      </w:pPr>
      <w:r>
        <w:t>4. Matching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0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47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Default confidence</w:t>
            </w:r>
          </w:p>
        </w:tc>
        <w:tc>
          <w:tcPr>
            <w:tcW w:type="dxa" w:w="15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Automatic?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Guesty Reservation 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Channel Reservation ID / Airbnb confirmation code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Explicit transaction ID entered in a reviewed override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Yes after approval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Exact amount + plausible date + payment method + unique candidate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Candidate only for legacy accounts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Guest + dates + listing + amount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Candidate only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Free-text note without structured 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No; must be converted to a structured override</w:t>
            </w:r>
          </w:p>
        </w:tc>
      </w:tr>
    </w:tbl>
    <w:p/>
    <w:p>
      <w:pPr>
        <w:pStyle w:val="SpecCallout"/>
      </w:pPr>
      <w:r>
        <w:t>Rule: legacy Stripe matches must not be auto-approved merely because the amount agrees. The engine may propose candidates, but a human must approve the link unless another exact identifier exists.</w:t>
      </w:r>
    </w:p>
    <w:p>
      <w:pPr>
        <w:pStyle w:val="Heading1"/>
      </w:pPr>
      <w:r>
        <w:t>5. Income Account and Class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187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Stay type</w:t>
            </w:r>
          </w:p>
        </w:tc>
        <w:tc>
          <w:tcPr>
            <w:tcW w:type="dxa" w:w="302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Income account</w:t>
            </w:r>
          </w:p>
        </w:tc>
        <w:tc>
          <w:tcPr>
            <w:tcW w:type="dxa" w:w="316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Provisional rule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Cabin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Monthly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Cabin Rent - Monthly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28 nights or more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Cabin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Short-Term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Cabin Rent - Short-Term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Fewer than 28 nights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Motel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Monthly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Motel Rent - Monthly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28 nights or more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Motel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Short-Term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Motel Rent - Short Term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Fewer than 28 nights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RV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Monthly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RV Rent - Monthly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28 nights or more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RV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Nightly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RV Rent - Nightly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Fewer than 28 nights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Cancellation revenue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Cancellations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Retained amount identified as cancellation revenue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Coupon / discount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Coupon Code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Discount amount with supporting field or override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Refund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Refunds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Approved refund amount</w:t>
            </w:r>
          </w:p>
        </w:tc>
      </w:tr>
    </w:tbl>
    <w:p/>
    <w:p>
      <w:pPr>
        <w:pStyle w:val="ListBullet"/>
      </w:pPr>
      <w:r>
        <w:t>Class and income account are separate dimensions. Class is Cabin, Motel, or RV; income account determines monthly versus short-term/nightly treatment.</w:t>
      </w:r>
    </w:p>
    <w:p>
      <w:pPr>
        <w:pStyle w:val="ListBullet"/>
      </w:pPr>
      <w:r>
        <w:t>The 28-night boundary remains provisional until explicitly approved. Historical QuickBooks activity supports the distinction but does not prove the exact cutoff in every case.</w:t>
      </w:r>
    </w:p>
    <w:p>
      <w:pPr>
        <w:pStyle w:val="Heading1"/>
      </w:pPr>
      <w:r>
        <w:t>6. Status Engine and Rule Precedence</w:t>
      </w:r>
    </w:p>
    <w:p>
      <w:r>
        <w:t>Each reservation receives one primary status. Rules are applied in the following order so that a documented business explanation overrides a generic mismatch.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Order</w:t>
            </w:r>
          </w:p>
        </w:tc>
        <w:tc>
          <w:tcPr>
            <w:tcW w:type="dxa" w:w="33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Status / rule</w:t>
            </w:r>
          </w:p>
        </w:tc>
        <w:tc>
          <w:tcPr>
            <w:tcW w:type="dxa" w:w="561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Treatment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Outside Reporting Scope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Exclude from active reconciliation; retain for audit. Example: pre-acquisition reservation imported into Guesty.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Cancelled / Void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Exclude expected payment unless a cancellation amount was retained.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Expected Future Airbnb Payment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Informational only until checkout and normal payout window have passed.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Expected Future Manual Payment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Informational only until the stated collection date, generally check-in.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Cash Received — Awaiting Deposit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Operational follow-up; not a missing-payment exception.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Booking.com Collection Issue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Receivable / collection problem, not a generic missing-source problem.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Approved Refund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Link charge and refund to the same reservation; compare net economics.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Reservation Modification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channel-adjusted economics when the channel changed the stay and Guesty did not fully update.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Fully Reconciled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Processor amount, refunds, payout, and bank agree.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Processor Matched — Payout Review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Reservation amount agrees, but payout or bank allocation remains unresolved.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True Amount Mismatch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approved refund, modification, or other documented explanation resolves the difference.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Payment Source Found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processor, cash, future timing, collection issue, or approved override explains the reservation.</w:t>
            </w:r>
          </w:p>
        </w:tc>
      </w:tr>
    </w:tbl>
    <w:p/>
    <w:p>
      <w:pPr>
        <w:pStyle w:val="Heading1"/>
      </w:pPr>
      <w:r>
        <w:t>7. Rules Derived from the Reviewed Exception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24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Observed note / pattern</w:t>
            </w:r>
          </w:p>
        </w:tc>
        <w:tc>
          <w:tcPr>
            <w:tcW w:type="dxa" w:w="352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Structured rule</w:t>
            </w:r>
          </w:p>
        </w:tc>
        <w:tc>
          <w:tcPr>
            <w:tcW w:type="dxa" w:w="309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System effect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“AirBNB - will be paid after checkout”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If source is Airbnb and checkout has not occurred or payout is within the normal delay window, classify as Expected Future Airbnb Payment.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Remove from red exception queue; retain in expected-timing view.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“Manual booking - to be paid at checkin” or “hasn’t paid yet”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If manual booking and collection is expected at check-in, classify as Expected Future Manual Payment until due.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 not call it a missing processor match before the due date.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“Cash collected, but not deposited”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Cash Received — Awaiting Deposit override with amount and receipt date.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Track as undeposited cash; later match to bank deposit.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“Booking.com not collected”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Classify as Booking.com Collection Issue.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Track separately as an operational receivable.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“Pre-acquisition - included in Guesty export by mistake”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Outside Reporting Scope override.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Exclude from active reconciliation and tax calculations.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“Refunded …” and “Refund: [reservation ID]”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Link the refund event to that reservation using the entered reservation ID or processor transaction ID.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Charge + refund becomes one net economic event; eliminate duplicate mismatch exceptions.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“Reduced his stay by 1 night … Airbnb adjusted”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Reservation Modification override and store adjusted amount or channel transaction.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adjusted channel economics, not stale Guesty total.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Small $0.01 Airbnb bank deposits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Classify as processor verification / micro-deposit when supported by description and amount.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Suppress from lodging revenue and normal payout exceptions.</w:t>
            </w:r>
          </w:p>
        </w:tc>
      </w:tr>
    </w:tbl>
    <w:p/>
    <w:p>
      <w:pPr>
        <w:pStyle w:val="Heading1"/>
      </w:pPr>
      <w:r>
        <w:t>8. Refund and Modification Rules</w:t>
      </w:r>
    </w:p>
    <w:p>
      <w:pPr>
        <w:pStyle w:val="ListBullet"/>
      </w:pPr>
      <w:r>
        <w:t>A refund must never be evaluated independently from its original charge when a reservation link exists or is approved.</w:t>
      </w:r>
    </w:p>
    <w:p>
      <w:pPr>
        <w:pStyle w:val="ListBullet"/>
      </w:pPr>
      <w:r>
        <w:t>Expected net processor economics = original charge less approved refunds and approved channel adjustments.</w:t>
      </w:r>
    </w:p>
    <w:p>
      <w:pPr>
        <w:pStyle w:val="ListBullet"/>
      </w:pPr>
      <w:r>
        <w:t>A refunded reservation may legitimately show Guesty Total Paid as zero while the processor ledger shows the original charge and a later negative refund.</w:t>
      </w:r>
    </w:p>
    <w:p>
      <w:pPr>
        <w:pStyle w:val="ListBullet"/>
      </w:pPr>
      <w:r>
        <w:t>When Guesty and Airbnb disagree after a shortened stay, the channel transaction history and approved override control the reconciliation; the discrepancy must remain documented.</w:t>
      </w:r>
    </w:p>
    <w:p>
      <w:pPr>
        <w:pStyle w:val="ListBullet"/>
      </w:pPr>
      <w:r>
        <w:t>Refunds should post to the Refunds income account or contra-revenue treatment specified by the QuickBooks design. The final debit/credit convention will be defined in the journal-entry specification.</w:t>
      </w:r>
    </w:p>
    <w:p>
      <w:pPr>
        <w:pStyle w:val="Heading1"/>
      </w:pPr>
      <w:r>
        <w:t>9. Payout and Bank Matching Rules</w:t>
      </w:r>
    </w:p>
    <w:p>
      <w:pPr>
        <w:pStyle w:val="ListBullet"/>
      </w:pPr>
      <w:r>
        <w:t>Stripe payout matching: exact payout amount to bank amount within five calendar days, same processor descriptor.</w:t>
      </w:r>
    </w:p>
    <w:p>
      <w:pPr>
        <w:pStyle w:val="ListBullet"/>
      </w:pPr>
      <w:r>
        <w:t>Airbnb payout matching: prefer Reference Code when available; otherwise exact amount and plausible date. Repeated identical amounts require sequence/date logic, not amount alone.</w:t>
      </w:r>
    </w:p>
    <w:p>
      <w:pPr>
        <w:pStyle w:val="ListBullet"/>
      </w:pPr>
      <w:r>
        <w:t>A future Airbnb payout is not an unmatched payout until the expected bank-arrival date has passed.</w:t>
      </w:r>
    </w:p>
    <w:p>
      <w:pPr>
        <w:pStyle w:val="ListBullet"/>
      </w:pPr>
      <w:r>
        <w:t>Processor verification deposits such as $0.01 are not lodging payouts.</w:t>
      </w:r>
    </w:p>
    <w:p>
      <w:pPr>
        <w:pStyle w:val="ListBullet"/>
      </w:pPr>
      <w:r>
        <w:t>One bank deposit may represent one payout or, where platform behavior supports it, multiple payout rows. The engine must permit grouped matching but require the grouped totals to agree exactly.</w:t>
      </w:r>
    </w:p>
    <w:p>
      <w:pPr>
        <w:pStyle w:val="Heading1"/>
      </w:pPr>
      <w:r>
        <w:t>10. Exception Queue Design</w:t>
      </w:r>
    </w:p>
    <w:p>
      <w:r>
        <w:t>The main Exceptions sheet must contain only items requiring a decision, collection action, or unresolved accounting work. Expected and informational items should appear in separate views.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Queue</w:t>
            </w:r>
          </w:p>
        </w:tc>
        <w:tc>
          <w:tcPr>
            <w:tcW w:type="dxa" w:w="532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Priority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Needs Accounting Review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True amount mismatch, unidentified refund, unmatched processor event, payout difference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Needs Collection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Booking.com not collected, past-due manual booking, outstanding balance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Needs Operational Follow-Up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Cash received awaiting deposit, future manual payment approaching due date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Expected Timing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Future Airbnb payout, future manual collection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Informational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Excluded / Closed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Pre-acquisition, voided, documented cancellation, accepted difference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</w:t>
            </w:r>
          </w:p>
        </w:tc>
      </w:tr>
    </w:tbl>
    <w:p/>
    <w:p>
      <w:pPr>
        <w:pStyle w:val="Heading1"/>
      </w:pPr>
      <w:r>
        <w:t>11. Manual Override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590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Description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Target Type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Reservation, processor transaction, payout, or bank transaction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Target 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Guesty ID, channel ID, processor transaction ID, payout ID, or bank ID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Override Type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Approved Refund, Reservation Modification, Outside Scope, Cash Awaiting Deposit, Future Payment, Booking Collection Issue, Cancellation, or Accepted Difference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Effective Date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Usually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Date the business event or decision became effective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Amount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When relevant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Refund, adjusted reservation, cash received, or accepted difference amount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Related Transaction 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When available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Processor event that supports the override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Notes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Plain-language explanation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Reviewer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Person approving the override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Resolution Status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Open, Approved, Superseded, or Reversed</w:t>
            </w:r>
          </w:p>
        </w:tc>
      </w:tr>
    </w:tbl>
    <w:p/>
    <w:p>
      <w:pPr>
        <w:pStyle w:val="Heading1"/>
      </w:pPr>
      <w:r>
        <w:t>12. Definition of Fully Reconciled</w:t>
      </w:r>
    </w:p>
    <w:p>
      <w:r>
        <w:t>A reservation is Fully Reconciled only when all applicable tests pass:</w:t>
      </w:r>
    </w:p>
    <w:p>
      <w:pPr>
        <w:pStyle w:val="ListBullet"/>
      </w:pPr>
      <w:r>
        <w:t>The reservation is in scope and not voided.</w:t>
      </w:r>
    </w:p>
    <w:p>
      <w:pPr>
        <w:pStyle w:val="ListBullet"/>
      </w:pPr>
      <w:r>
        <w:t>The expected reservation economics reflect approved refunds, cancellations, coupons, and modifications.</w:t>
      </w:r>
    </w:p>
    <w:p>
      <w:pPr>
        <w:pStyle w:val="ListBullet"/>
      </w:pPr>
      <w:r>
        <w:t>The processor transaction total agrees with those economics within $0.02.</w:t>
      </w:r>
    </w:p>
    <w:p>
      <w:pPr>
        <w:pStyle w:val="ListBullet"/>
      </w:pPr>
      <w:r>
        <w:t>Processor refunds agree with approved refunds within $0.02.</w:t>
      </w:r>
    </w:p>
    <w:p>
      <w:pPr>
        <w:pStyle w:val="ListBullet"/>
      </w:pPr>
      <w:r>
        <w:t>The processor transaction is assigned to a payout, unless the transaction is not yet payable.</w:t>
      </w:r>
    </w:p>
    <w:p>
      <w:pPr>
        <w:pStyle w:val="ListBullet"/>
      </w:pPr>
      <w:r>
        <w:t>The payout is matched to a bank transaction, unless an expected future timing rule applies.</w:t>
      </w:r>
    </w:p>
    <w:p>
      <w:pPr>
        <w:pStyle w:val="ListBullet"/>
      </w:pPr>
      <w:r>
        <w:t>The income account and QuickBooks class have been assigned.</w:t>
      </w:r>
    </w:p>
    <w:p>
      <w:pPr>
        <w:pStyle w:val="ListBullet"/>
      </w:pPr>
      <w:r>
        <w:t>Any manual override is approved and retained in the audit trail.</w:t>
      </w:r>
    </w:p>
    <w:p>
      <w:pPr>
        <w:pStyle w:val="Heading1"/>
      </w:pPr>
      <w:r>
        <w:t>13. Journal Entry Output — High-Level Design</w:t>
      </w:r>
    </w:p>
    <w:p>
      <w:r>
        <w:t>Journal entries will be generated only after the reconciliation logic is validated. The expected payout-based entry structure 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02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Entry component</w:t>
            </w:r>
          </w:p>
        </w:tc>
        <w:tc>
          <w:tcPr>
            <w:tcW w:type="dxa" w:w="65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Typical treatment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Bank deposit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Debit Business Checking for actual bank receipt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Processor fees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Debit Stripe or Airbnb processing-fee expense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Lodging revenue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Credit the applicable monthly or short-term/nightly income account by class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Sales / lodging tax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Credit the appropriate tax-payable account when DSRL is the remitter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Refunds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Debit Refunds / contra-revenue according to final QuickBooks policy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Cancellations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Credit Cancellations for retained cancellation revenue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Coupons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Debit Coupon Code / discount contra-revenue according to final QuickBooks policy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Undeposited cash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Debit Undeposited Funds until banked</w:t>
            </w:r>
          </w:p>
        </w:tc>
      </w:tr>
    </w:tbl>
    <w:p/>
    <w:p>
      <w:pPr>
        <w:pStyle w:val="Heading1"/>
      </w:pPr>
      <w:r>
        <w:t>14. Open Decisions Before V4 Is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02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33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Current assumption</w:t>
            </w:r>
          </w:p>
        </w:tc>
        <w:tc>
          <w:tcPr>
            <w:tcW w:type="dxa" w:w="316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Required action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Monthly-stay threshold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28 nights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Approve or replace the threshold.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Airbnb payout delay window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Expected after checkout, exact grace period not yet specified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Choose the number of days before an unpaid Airbnb item becomes an exception.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Manual payment due date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Generally check-in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Confirm whether monthly reservations or special agreements differ.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Refund QuickBooks treatment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Refunds income account / contra-revenue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Confirm debit/credit convention and class assignment.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Coupon treatment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Coupon Code contra-revenue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Confirm whether coupons should inherit the reservation class.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Booking.com tax responsibility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Varies by payment model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Determine per-reservation or period rules before sales-tax output.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Cash workflow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Cash may be collected before deposit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Define receipt log and bank-deposit matching process.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Acquisition cutoff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Pre-acquisition reservations excluded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Enter the definitive operating/acquisition cutoff date.</w:t>
            </w:r>
          </w:p>
        </w:tc>
      </w:tr>
    </w:tbl>
    <w:p/>
    <w:p>
      <w:pPr>
        <w:pStyle w:val="Heading1"/>
      </w:pPr>
      <w:r>
        <w:t>15. V4 Implementation Sequence</w:t>
      </w:r>
    </w:p>
    <w:p>
      <w:r>
        <w:rPr>
          <w:b/>
        </w:rPr>
        <w:t xml:space="preserve">1. </w:t>
      </w:r>
      <w:r>
        <w:t>Add a structured Manual_Overrides sheet and convert reviewed free-text notes into typed overrides.</w:t>
      </w:r>
    </w:p>
    <w:p>
      <w:r>
        <w:rPr>
          <w:b/>
        </w:rPr>
        <w:t xml:space="preserve">2. </w:t>
      </w:r>
      <w:r>
        <w:t>Rebuild the status engine using the precedence in Section 6.</w:t>
      </w:r>
    </w:p>
    <w:p>
      <w:r>
        <w:rPr>
          <w:b/>
        </w:rPr>
        <w:t xml:space="preserve">3. </w:t>
      </w:r>
      <w:r>
        <w:t>Link identified refunds to their original reservations and eliminate duplicate exceptions.</w:t>
      </w:r>
    </w:p>
    <w:p>
      <w:r>
        <w:rPr>
          <w:b/>
        </w:rPr>
        <w:t xml:space="preserve">4. </w:t>
      </w:r>
      <w:r>
        <w:t>Separate expected timing, collection issues, operational follow-up, and true accounting exceptions.</w:t>
      </w:r>
    </w:p>
    <w:p>
      <w:r>
        <w:rPr>
          <w:b/>
        </w:rPr>
        <w:t xml:space="preserve">5. </w:t>
      </w:r>
      <w:r>
        <w:t>Improve Airbnb payout-to-bank sequence matching, including repeated identical amounts and future payout timing.</w:t>
      </w:r>
    </w:p>
    <w:p>
      <w:r>
        <w:rPr>
          <w:b/>
        </w:rPr>
        <w:t xml:space="preserve">6. </w:t>
      </w:r>
      <w:r>
        <w:t>Regenerate the dashboard with counts by status and queue.</w:t>
      </w:r>
    </w:p>
    <w:p>
      <w:r>
        <w:rPr>
          <w:b/>
        </w:rPr>
        <w:t xml:space="preserve">7. </w:t>
      </w:r>
      <w:r>
        <w:t>Validate a sample of each rule against source transactions and QuickBooks history.</w:t>
      </w:r>
    </w:p>
    <w:p>
      <w:r>
        <w:rPr>
          <w:b/>
        </w:rPr>
        <w:t xml:space="preserve">8. </w:t>
      </w:r>
      <w:r>
        <w:t>Only then add journal-entry and sales-tax outputs.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DSRL Accounting Engine Specification —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Callout">
    <w:name w:val="Spec Callout"/>
    <w:rPr>
      <w:rFonts w:ascii="Aptos" w:hAnsi="Aptos"/>
      <w:i/>
      <w:color w:val="40404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