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APEX COACH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System Design Document</w:t>
      </w:r>
    </w:p>
    <w:p>
      <w:pPr>
        <w:spacing w:after="600" w:before="0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Architecture, modules, data schema, and infrastructure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Document 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Design Document (SDD)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 — Initial Draft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Companion Doc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ApexCoach_PRD_v1.0 — read first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 (Primary User / Developer)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 Review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Target Platform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local script → Azure Web App (v2.0)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Hardware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Pro 14-inch, M4 Pro, 24 GB RAM, macOS Tahoe 26.3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Architecture Overview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Design Principles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Separation of concerns. Each module has one responsibility. No module calls the LLM directly except the Explanation Layer.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Deterministic core. Zone calculation, load scoring, and all decision logic are pure Python — no randomness, no LLM. This makes them fully unit-testable.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LLM at the edge. Ollama receives structured JSON and returns natural language. It explains outputs; it does not produce them.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>Adapter pattern for all external APIs. WHOOP, Strava, and Ollama are accessed only through adapter classes, each with two concrete implementations — Real and Mock — behind a shared interface, injected at construction. Swapping an API or mocking it for tests requires changing one file, not the transport layer.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Schema-first persistence. SQLite schema is designed with PostgreSQL constraints from day one. Promotion to Azure requires a data migration script, not a redesign.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Offline-capable. Every module can run against local mock data. No live API required during development or testing.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System Context Diagram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following diagram shows all external actors and the system boundary. Everything inside the boundary runs locally on the athlete's machine in v1.0.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APEX COACH (local)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┌──────────────┐   ┌───────────────┐   ┌───────────────────────┐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CLI Runner  │──▶│  Orchestrator │──▶│   Explanation Layer  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└──────────────┘   └───────┬───────┘   │   (Ollama LLaMA 3.1)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│            └───────────────────────┘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┌──────────────────┼──────────────────────┐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▼                  ▼                       ▼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┌──────────────┐  ┌──────────────┐  ┌──────────────────────────┐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Daily Engine │  │ Weekly Engine│  │    Monthly Load Tracker 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└──────┬───────┘  └──────┬───────┘  └──────────┬───────────────┘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│                 │               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└─────────────────┴──────────────────────┘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│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┌──────────────▼──────────────┐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     Core Services  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Zone Calc │ Session Scorer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Load Calc │ Health Check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└──────────────┬──────────────┘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│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┌──────────────▼──────────────┐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   Data Access Layer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WHOOP Adapter │  Strava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Adapter       │  SQLite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└──────────────┬──────────────┘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└───────────────────────────────────┼─────────────────────────────────┘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┌─────────────────────┼──────────────────────┐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▼                     ▼                      ▼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┌───────────┐        ┌───────────┐         ┌───────────┐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│ WHOOP API │        │ Strava API│         │  SQLite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│ (OAuth2)  │        │ (OAuth2)  │         │  (local)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└───────────┘        └───────────┘         └───────────┘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Tech Stack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Selection &amp; Justification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2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 Target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Language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3.11+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Numeric libraries, first-class async, strong testing ecosystem. Promotes cleanly to FastAPI backend.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 Interface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argparse / Click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Simple, testable command-line interface. Zero frontend overhead for v1.0.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Client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0.27+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Async-native, supports OAuth flows cleanly. Preferred over requests for future async promotion.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authlib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1.3+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PKCE flow handling, token storage and refresh. Reduces auth boilerplate significantly.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+ aiosqlite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3.x / 0.20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File-based, zero-server, PostgreSQL-compatible DDL. aiosqlite for async queries.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ORM / Query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SQLAlchemy Core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 Expression Language (not ORM). Explicit queries, full control, clean migration to PostgreSQL without model rewrites.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Runtime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LLM inference on Apple Silicon. Zero data leaves the machine. Model: LLaMA 3.1 8B (fits in 24 GB with headroom).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Client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ollama-python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Official Python client for Ollama. Handles streaming, structured prompts, and JSON mode.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 + pytest-cov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7.x / 4.x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Industry standard. Fixtures, parametrize, coverage reporting. Supports TDD workflow from day one.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pytest-httpx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Intercepts httpx calls for offline API testing. No live credentials needed for unit or integration tests.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python-dotenv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Loads .env file for local secrets. Gitignored. Maps directly to Azure App Service environment variables in v2.0.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Validation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pydantic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API payloads and config files validated against typed models. Catches bad data at ingestion, not deep in logic.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Numerics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pandas + numpy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2.x / 1.x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Time-series operations for HRV trends, load accumulation, HR zone analysis over Strava streams.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v2.0 Additions (Azure Promotion)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Framework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CLI. Async-native. OpenAPI docs auto-generated.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SQLite. Same SQLAlchemy Core queries. Migration via Alembic.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App Service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runtime. Free tier sufficient for personal use.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Hosting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Database for PostgreSQL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Managed. Backups included.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Key Vault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.env. Same environment variable interface.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(minimal)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Single-page app. Served from Azure Static Web Apps.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Module Breakdown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Directory Structure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modules follow a flat package structure. Each module directory contains its implementation, its tests, and a README describing its contract.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apex_coach/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cli/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main.py                  # Entry point — argument parsing, orchestration calls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orchestrator/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orchestrator.py          # Coordinates daily / weekly / monthly engines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engines/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daily_engine.py          # Decision logic: GO / MODIFY / SWAP / ABORT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weekly_engine.py         # Adaptation logic: reschedule or write-off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monthly_engine.py        # Load tracking, periodisation phase, forecasting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services/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zone_calculator.py       # HRR-based zone computation (pure math)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session_scorer.py        # Execution quality scoring from Strava data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load_calculator.py       # Grade-adjusted load, TSS-equivalent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health_check.py          # Morning check prompts, adaptive question logic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adapters/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whoop_adapter.py         # WHOOP API: OAuth, token refresh, payload fetch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strava_adapter.py        # Strava API: OAuth, activity fetch, stream fetch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ollama_adapter.py        # Ollama: structured prompt, JSON mode, streaming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db/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schema.py                # SQLAlchemy Core table definitions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├── engine.py                # create_engine() wrapper — fires PRAGMA foreign_keys=ON per connection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migrations/              # Version-controlled schema changes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├── token_repository.py       # OAuth tokens — no raw SQL outside this file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├── metrics_repository.py     # daily_metrics / hr_zones / activities / session_scores — no raw SQL outside this file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└── plan_repository.py        # weekly_plans / monthly_targets / decisions — no raw SQL outside this file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models/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pydantic_models.py       # All typed data models (API payloads, configs, outputs)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config/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training_plan.json       # User-defined weekly session labels and targets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settings.py             # Loads .env, exposes typed config object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tests/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unit/                    # One test file per service/engine module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integration/             # Tests requiring DB or mocked API responses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fixtures/                # Mock JSON payloads for WHOOP and 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.env                         # Gitignored — OAuth credentials, DB path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requirements.txt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 README.md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Module Contracts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Each module exposes a defined interface. Internal implementation details are private. The table below summarises each module's inputs, outputs, and test strategy.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Input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Output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Strategy</w:t>
            </w:r>
          </w:p>
        </w:tc>
      </w:tr>
      <w:tr>
        <w:tc>
          <w:tcPr>
            <w:tcW w:type="dxa" w:w="2200"/>
          </w:tcPr>
          <w:p>
            <w:r>
              <w:t>cli</w:t>
            </w:r>
          </w:p>
        </w:tc>
        <w:tc>
          <w:tcPr>
            <w:tcW w:type="dxa" w:w="2200"/>
          </w:tcPr>
          <w:p>
            <w:r>
              <w:t>Command-line arguments (argparse/Click)</w:t>
            </w:r>
          </w:p>
        </w:tc>
        <w:tc>
          <w:tcPr>
            <w:tcW w:type="dxa" w:w="2200"/>
          </w:tcPr>
          <w:p>
            <w:r>
              <w:t>stdout recommendation/report, exit code</w:t>
            </w:r>
          </w:p>
        </w:tc>
        <w:tc>
          <w:tcPr>
            <w:tcW w:type="dxa" w:w="2760"/>
          </w:tcPr>
          <w:p>
            <w:r>
              <w:t>Integration — full CLI run against mocked Orchestrator</w:t>
            </w:r>
          </w:p>
        </w:tc>
      </w:tr>
      <w:tr>
        <w:tc>
          <w:tcPr>
            <w:tcW w:type="dxa" w:w="2200"/>
          </w:tcPr>
          <w:p>
            <w:r>
              <w:t>orchestrator</w:t>
            </w:r>
          </w:p>
        </w:tc>
        <w:tc>
          <w:tcPr>
            <w:tcW w:type="dxa" w:w="2200"/>
          </w:tcPr>
          <w:p>
            <w:r>
              <w:t>Adapter outputs (raw typed payloads: WhoopDailyPayload, StravaActivity), engine outputs</w:t>
            </w:r>
          </w:p>
        </w:tc>
        <w:tc>
          <w:tcPr>
            <w:tcW w:type="dxa" w:w="2200"/>
          </w:tcPr>
          <w:p>
            <w:r>
              <w:t>Classified inputs per engine (Recovery Band, HRV Delta, Soreness Band); enforces monthly → weekly → daily authority</w:t>
            </w:r>
          </w:p>
        </w:tc>
        <w:tc>
          <w:tcPr>
            <w:tcW w:type="dxa" w:w="2760"/>
          </w:tcPr>
          <w:p>
            <w:r>
              <w:t>Integration — verify call ordering, raw→classified translation, and that no engine can override a higher-horizon constraint</w:t>
            </w:r>
          </w:p>
        </w:tc>
      </w:tr>
      <w:tr>
        <w:tc>
          <w:tcPr>
            <w:tcW w:type="dxa" w:w="2200"/>
          </w:tcPr>
          <w:p>
            <w:r>
              <w:t>engine</w:t>
            </w:r>
          </w:p>
        </w:tc>
        <w:tc>
          <w:tcPr>
            <w:tcW w:type="dxa" w:w="2200"/>
          </w:tcPr>
          <w:p>
            <w:r>
              <w:t>DB path (from config/settings.py)</w:t>
            </w:r>
          </w:p>
        </w:tc>
        <w:tc>
          <w:tcPr>
            <w:tcW w:type="dxa" w:w="2200"/>
          </w:tcPr>
          <w:p>
            <w:r>
              <w:t>SQLAlchemy Engine with PRAGMA foreign_keys=ON wired via connect event listener</w:t>
            </w:r>
          </w:p>
        </w:tc>
        <w:tc>
          <w:tcPr>
            <w:tcW w:type="dxa" w:w="2760"/>
          </w:tcPr>
          <w:p>
            <w:r>
              <w:t>Integration — attempt an FK-violating insert, verify it is rejected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zone_calculator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HR (int), Resting HR (int)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Dict of 5 zone boundaries (bpm)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parametrised with known HR values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Distance (m), Duration (s), Elevation (m), Avg HR (bpm)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 score (float), Grade-adjusted pace (float)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parametrised with flat vs hilly runs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session_scorer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Strava activity JSON, Intended zone label, RPE (int), planned_load_au (from weekly_engine / training plan)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Execution score (0–100), Flags (overpush / underpush)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inject mock Strava payloads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health_check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Yesterday's session type (str), Previous check data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Dict of scored health check responses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adaptive question logic tested per session type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daily_engine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Classified inputs from Orchestrator (Recovery Band, HRV Delta, Soreness Band), Health check scores, Training plan entry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Decision enum + rationale dict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full decision matrix (all Recovery x Soreness x Session permutations)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session log, Monthly target, WHOOP 7-day trend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Adapted weekly plan diff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simulate skipped sessions, verify rescheduling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scores (all), Load targets, Race calendar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summary, Load forecast, Phase recommendation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simulate full training block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credentials (from .env)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Typed WhoopDailyPayload model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Unit — MockWhoopAdapter substitutes RealWhoopAdapter behind shared interface; token refresh tested against both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credentials, Activity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Typed StravaActivity model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Unit — MockStravaAdapter substitutes RealStravaAdapter behind shared interface; pagination tested against both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Structured JSON decision output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Natural language explanation string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Unit — MockOllamaAdapter simulates all 4 documented failure modes; live call retained as manual smoke test only, skipped in CI</w:t>
            </w:r>
          </w:p>
        </w:tc>
      </w:tr>
      <w:tr>
        <w:tc>
          <w:tcPr>
            <w:tcW w:type="dxa" w:w="2200"/>
          </w:tcPr>
          <w:p>
            <w:r>
              <w:t>token_repository</w:t>
            </w:r>
          </w:p>
        </w:tc>
        <w:tc>
          <w:tcPr>
            <w:tcW w:type="dxa" w:w="2200"/>
          </w:tcPr>
          <w:p>
            <w:r>
              <w:t>Typed OAuth token model instances</w:t>
            </w:r>
          </w:p>
        </w:tc>
        <w:tc>
          <w:tcPr>
            <w:tcW w:type="dxa" w:w="2200"/>
          </w:tcPr>
          <w:p>
            <w:r>
              <w:t>DB read/write confirmation</w:t>
            </w:r>
          </w:p>
        </w:tc>
        <w:tc>
          <w:tcPr>
            <w:tcW w:type="dxa" w:w="2760"/>
          </w:tcPr>
          <w:p>
            <w:r>
              <w:t>Integration — in-memory SQLite per test</w:t>
            </w:r>
          </w:p>
        </w:tc>
      </w:tr>
      <w:tr>
        <w:tc>
          <w:tcPr>
            <w:tcW w:type="dxa" w:w="2200"/>
          </w:tcPr>
          <w:p>
            <w:r>
              <w:t>metrics_repository</w:t>
            </w:r>
          </w:p>
        </w:tc>
        <w:tc>
          <w:tcPr>
            <w:tcW w:type="dxa" w:w="2200"/>
          </w:tcPr>
          <w:p>
            <w:r>
              <w:t>Typed daily_metrics / hr_zones / activities / session_scores model instances</w:t>
            </w:r>
          </w:p>
        </w:tc>
        <w:tc>
          <w:tcPr>
            <w:tcW w:type="dxa" w:w="2200"/>
          </w:tcPr>
          <w:p>
            <w:r>
              <w:t>DB read/write confirmation or query results</w:t>
            </w:r>
          </w:p>
        </w:tc>
        <w:tc>
          <w:tcPr>
            <w:tcW w:type="dxa" w:w="2760"/>
          </w:tcPr>
          <w:p>
            <w:r>
              <w:t>Integration — in-memory SQLite per test</w:t>
            </w:r>
          </w:p>
        </w:tc>
      </w:tr>
      <w:tr>
        <w:tc>
          <w:tcPr>
            <w:tcW w:type="dxa" w:w="2200"/>
          </w:tcPr>
          <w:p>
            <w:r>
              <w:t>plan_repository</w:t>
            </w:r>
          </w:p>
        </w:tc>
        <w:tc>
          <w:tcPr>
            <w:tcW w:type="dxa" w:w="2200"/>
          </w:tcPr>
          <w:p>
            <w:r>
              <w:t>Typed weekly_plans / monthly_targets / decisions model instances</w:t>
            </w:r>
          </w:p>
        </w:tc>
        <w:tc>
          <w:tcPr>
            <w:tcW w:type="dxa" w:w="2200"/>
          </w:tcPr>
          <w:p>
            <w:r>
              <w:t>DB read/write confirmation or query results</w:t>
            </w:r>
          </w:p>
        </w:tc>
        <w:tc>
          <w:tcPr>
            <w:tcW w:type="dxa" w:w="2760"/>
          </w:tcPr>
          <w:p>
            <w:r>
              <w:t>Integration — in-memory SQLite per test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SQLite Data Schema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Schema Design Principles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primary keys are UUIDs (TEXT in SQLite, UUID in PostgreSQL). No auto-increment integers — they break on migration.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timestamps are ISO 8601 strings in UTC (TEXT in SQLite, TIMESTAMPTZ in PostgreSQL).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optional fields are explicitly nullable. No implicit nulls.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Foreign keys are declared and enforced. Enable with PRAGMA foreign_keys = ON in SQLite.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 computed fields stored in the DB. Scores and zones are recalculated from raw inputs where needed for auditability.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Table: daily_metrics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day. Aggregates all WHOOP and manual morning inputs for a given date.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 Generated on insert.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(YYYY-MM-DD). One row per day. Unique constraint.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whoop_recovery_pct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recovery percentage (0.0–100.0).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whoop_hrv_ms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 in milliseconds from WHOOP.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whoop_rhr_bpm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Resting heart rate from WHOOP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whoop_strain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day strain score (0.0–21.0).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whoop_sleep_hours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sleep hours from WHOOP.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hrv_30d_avg_ms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Rolling 30-day HRV average at time of record. Stored for audit trail.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muscle_soreness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(none) to 5 (severe).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subjective_energy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(exhausted) to 5 (excellent).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sleep_quality_felt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(poor) to 5 (excellent).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health_check_json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blob of adaptive health check Q&amp;A for the day.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record creation.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Table: hr_zones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day. Zones recalculate daily as resting HR changes. Stored for audit and trend analysis.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HR used in calculation. From Strava history or manual override.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Resting HR from WHOOP for this 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zone1_min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1 lower bound (bpm). Recovery / easy aerobic.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zone1_max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1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zone2_min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2 lower bound (bpm). Aerobic base.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zone2_max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2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zone3_min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3 lower bound (bpm). Tempo / threshold approach.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zone3_max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3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zone4_min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4 lower bound (bpm). Threshold.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zone4_max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4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zone5_min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5 lower bound (bpm). VO2max / neuromuscular.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zone5_max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5 upper bound (bpm). Equal to max_hr_bpm.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Table: activities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completed activity, sourced from Strava. Updated on each Strava sync.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 (internal). Not Strava's ID.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activity ID. Unique. Used for deduplication on sync.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activity_type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type: Run, Ride, Swim, WeightTraining, Yoga, etc.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intended_session_type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Label from training plan: HIIT, Threshold, Zone2, Strength, Recovery. NULL if unscheduled.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duration_seconds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elapsed time in seconds.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distance_metres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distance in metres. NULL for non-distance activities.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elevation_gain_m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elevation gain in metres.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Average heart rate for the activity.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heart rate recorded during the activity.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avg_pace_sec_per_km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Average pace in seconds per kilometre. NULL for non-run activities.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grade_adj_pace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Grade-adjusted pace in sec/km. Accounts for elevation.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load_score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Calculated training load score for this session.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post-session RPE input. Scale 1–10.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strava_raw_json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Strava API response stored as JSON for reprocessing.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record creation.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Table: session_scores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scored activity. Linked to activities. Stores execution quality breakdown.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activities.id.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execution_score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Overall execution quality score (0.0–100.0).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time_in_zone_pct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Percentage of session time spent in the intended HR zone.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hr_drift_coeff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Cardiac drift coefficient. Measure of aerobic decoupling.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overpush_flag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BOOLEAN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Set when HR exceeds intended zone ceiling significantly.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underpush_flag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BOOLEAN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Set when HR fails to reach intended zone floor.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score_breakdown_json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breakdown of all component scores for display and audit.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Table: decisions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daily decision engine run. Full audit trail of all recommendations made.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scheduled_session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type from training plan for this 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recommendation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GO / MODIFY / MODALITY_SWAP / ABORT.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rationale_json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object: keys are decision factors (recovery, hrv_trend, soreness), values are the values and their contribution.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llm_explanation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Natural language explanation returned by Ollama.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athlete_override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 or the athlete's chosen override (e.g. WENT_ANYWAY). Logged for pattern analysis.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4.7 Table: weekly_plans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week. Tracks the adapted plan state as sessions are completed or skipped.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week_start_date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of the Monday starting this week.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planned_sessions_json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planned sessions for the week as defined at week start.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adapted_plan_json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adapted sessions, updated after each daily engine run.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load_target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load target derived from monthly goal.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load_actual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Accumulated load score from completed sessions this week.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skipped_sessions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session types that were skipped and their disposition (rescheduled / written_off).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week_status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ON_TRACK / LOAD_DEFICIT / RECOVERY_WEEK / COMPLETE.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last update.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4.8 Table: monthly_targets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training month. Defines targets at block start, tracks actuals across the month.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month_start_date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of the first day of the month.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periodisation_phase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BASE / BUILD / PEAK / TAPER / RECOVERY. Defined by athlete at block start.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load_target_total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monthly load target.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load_actual_total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Accumulated actual load. Updated weekly.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hrv_trend_json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weekly avg HRV values for the month.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race_date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race date if applicable. NULL otherwise.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month_summary_json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summary generated at month close: execution quality averages, load delta, notable patterns.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Key Algorithms &amp; Calculation Specs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HR Zone Calculation (HRR Method)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Heart Rate Reserve (HRR) zones are more accurate than max-HR-percentage zones because they account for the athlete's current fitness baseline (resting HR). Zones shift slightly day-to-day as resting HR improves.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HRR = Max HR - Resting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1 (Recovery):    50–60% HRR  →  RHR + (0.50 × HRR)  to  RHR + (0.60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2 (Aerobic):     60–70% HRR  →  RHR + (0.60 × HRR)  to  RHR + (0.70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3 (Tempo):       70–80% HRR  →  RHR + (0.70 × HRR)  to  RHR + (0.80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4 (Threshold):   80–90% HRR  →  RHR + (0.80 × HRR)  to  RHR + (0.90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5 (VO2max):      90–100% HRR →  RHR + (0.90 × HRR)  to  Max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Example: Max HR = 192, Resting HR = 48 (from WHOOP)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HRR = 192 - 48 = 144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Zone 2: 48 + (0.60 × 144) to 48 + (0.70 × 144)  =  134 to 149 bpm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Zone 4: 48 + (0.80 × 144) to 48 + (0.90 × 144)  =  163 to 178 bpm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Grade-Adjusted Load Calculation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flat 10km and a hilly 10km produce different training stimuli. Grade-adjusted pace normalises for elevation to give a fair load comparison across routes.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 (%) = (Elevation Gain / Distance) ×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 Adjustment Factor (Minetti coefficients, simplified):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≤  0%:  factor = 1.00  (flat or descent, no uplift)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1–3%:  factor = 1.05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3–6%:  factor = 1.12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6–10%: factor = 1.22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&gt; 10%: factor = 1.35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Grade-Adjusted Pace = Actual Pace (sec/km) × Grade Adjustment Factor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Load Score = (Duration_minutes × Avg_HR_bpm × Grade_Factor) / 1000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Note: This is an approximation. The Banister Impulse-Response model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will replace this in v1.5 for more physiologically accurate load.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Session Execution Score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execution score rates how well the athlete performed the intended session. Component weights are tunable via config.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Components: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time_in_zone_score  (weight: 0.45)  — % of session time in intended zone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hr_drift_score      (weight: 0.25)  — cardiac decoupling coefficient → 0–100 (lower drift = higher score)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rpe_alignment_score (weight: 0.20)  — RPE vs expected RPE for session type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load_delta_score    (weight: 0.10)  — actual load vs planned load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execution_score = (time_in_zone_score × 0.45)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(hr_drift_score     × 0.25)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(rpe_alignment_score × 0.20)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(load_delta_score    × 0.10)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Flags (set independently, do not affect score):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overpush_flag  = TRUE if time above intended zone ceiling &gt; 15% of session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underpush_flag = TRUE if time below intended zone floor   &gt; 30% of session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(higher threshold for underpush — warm-up accounts for some)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HRV Trend Signal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daily engine uses a rolling 30-day HRV average to contextualise the current day's HRV reading. This prevents a single outlier night from triggering an unnecessary abort.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hrv_delta = today_hrv - hrv_30d_avg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Signal interpretation: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&gt; +5 ms   →  POSITIVE (suppressed system clearing)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within ±5 ms  →  NEUTRAL (within normal noise)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&lt; -5 ms   →  NEGATIVE (suppressed — confirm with recovery %)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&lt; -10 ms  →  STRONG NEGATIVE (override yellow → treat as red)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The 30-day average is stored in daily_metrics.hrv_30d_avg_ms at insert time.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This means historical context is preserved even if data is re-analysed later.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Infrastructure &amp; Deployment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v1.0 — Local Script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MacBook Pro M4 Pro · 24 GB RAM · macOS Tahoe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┌─────────────────────┐   ┌──────────────────────┐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Python 3.11 venv   │   │  Ollama (background)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apex_coach/        │   │  LLaMA 3.1 8B       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CLI: python -m     │──▶│  localhost:11434    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apex_coach.cli     │   └──────────────────────┘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└────────┬────────────┘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│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▼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┌─────────────────────┐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SQLite             │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~/apex_coach.db    │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└─────────────────────┘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External calls (HTTPS):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api.developer.whoop.com   (OAuth + data)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www.strava.com/api/v3     (OAuth + activities)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v2.0 — Azure Promotion Path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┌──────────────────────┐     ┌────────────────────────────────────────┐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Athlete Browser     │────▶│  Azure Static Web Apps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(mobile / desktop)  │     │  React frontend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└──────────────────────┘     └────────────────┬───────────────────────┘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          │ HTTPS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          ▼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┌────────────────────────────────────────┐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Azure App Service (Python)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FastAPI backend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Same engine + service modules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└────┬───────────────────┬───────────────┘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│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┌─────────────▼──┐   ┌───────────▼──────────────┐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│ Azure Database │   │  Azure Key Vault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│ PostgreSQL     │   │  OAuth tokens, secrets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└────────────────┘   └──────────────────────────┘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Note: Ollama remains local in v2.0. Cloud LLM option (Azure OpenAI)    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is a v3.0 consideration only.                                    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Environment Variables (.env)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secrets and configuration are loaded from a .env file in v1.0. This file is gitignored. The same variable names map directly to Azure App Service environment variables in v2.0.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WHOOP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WHOOP_CLIENT_ID=...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WHOOP_CLIENT_SECRET=...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WHOOP_REDIRECT_URI=http://localhost:8080/callback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STRAVA_CLIENT_ID=...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STRAVA_CLIENT_SECRET=...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STRAVA_REDIRECT_URI=http://localhost:8080/callback/strava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Database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DATABASE_URL=sqlite+aiosqlite:///./apex_coach.db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APEX_ENCRYPTION_KEY=...          # Passphrase; Fernet key for oauth_tokens derived via PBKDF2HMAC, see docs/adr/0005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Ollama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OLLAMA_BASE_URL=http://localhost:11434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OLLAMA_MODEL=llama3.1:8b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Athlete config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ATHLETE_MAX_HR=192          # Override. Recalculated from Strava if not set.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Testing Strategy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full Test Strategy Document is a separate deliverable. This section records the architectural decisions that make the system testable.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Test Pyramid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╔═══════════════╗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║   E2E / Manual ║   Small number. Full CLI run.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╚═══════════════╝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╔═════════════════════════╗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║   Integration Tests      ║   DB + mocked APIs + engines.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╚═════════════════════════╝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╔════════════════════════════════════╗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║        Unit Tests                   ║   All services. All engines. All maths.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╚════════════════════════════════════╝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Testability Decisions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external I/O is behind adapter classes. Adapters are injected (not imported directly) so tests can substitute mocks.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decision engine functions are pure functions: same inputs always produce same outputs. No internal state, no DB calls inside engine logic.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>Each repository module (token_repository, metrics_repository, plan_repository) is the only place that writes to its own tables — no raw SQL elsewhere. Integration tests use an in-memory SQLite instance created fresh per test.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Mock JSON fixtures for WHOOP and Strava payloads live in tests/fixtures/. These are the single source of truth for offline testing.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>The four documented Ollama failure modes (connection refused, model not found, timeout, malformed output) are unit-tested via MockOllamaAdapter, which simulates each deterministically. The one live-call integration test is marked with a custom @pytest.mark.live_llm marker and is skipped in CI — it runs manually only as a smoke test, not as failure-mode coverage.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Code coverage target: 80% minimum on all modules in engines/ and services/. Enforced by pytest-cov with a --fail-under=80 flag in CI.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3120"/>
        <w:gridCol w:w="300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draft. Full architecture, module contracts, schema, algorithms, and infrastructure defined.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Next document: API Integration Contract — WHOOP OAuth flow, Strava payload mapping, mock fixtures, and failure mode handling.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  <w:spacing w:before="120"/>
    </w:pPr>
    <w:r>
      <w:rPr>
        <w:rFonts w:ascii="Arial" w:cs="Arial" w:eastAsia="Arial" w:hAnsi="Arial"/>
        <w:color w:val="888888"/>
        <w:sz w:val="16"/>
        <w:szCs w:val="16"/>
      </w:rPr>
      <w:t xml:space="preserve">Confidential — Personal Use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120"/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APEX COACH  </w:t>
    </w:r>
    <w:r>
      <w:rPr>
        <w:rFonts w:ascii="Arial" w:cs="Arial" w:eastAsia="Arial" w:hAnsi="Arial"/>
        <w:color w:val="888888"/>
        <w:sz w:val="18"/>
        <w:szCs w:val="18"/>
      </w:rPr>
      <w:t xml:space="preserve">  System Design Document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2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1E3A5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2026-06-22T19:04:51.455Z</dcterms:created>
  <dcterms:modified xsi:type="dcterms:W3CDTF">2026-06-22T19:04:51.455Z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