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BCC50" w14:textId="76CB5392" w:rsidR="00921DFB" w:rsidRPr="005E1076" w:rsidRDefault="00921DFB" w:rsidP="00921DFB">
      <w:pPr>
        <w:pStyle w:val="Nadpis2"/>
        <w:rPr>
          <w:rFonts w:ascii="Raleway Medium" w:hAnsi="Raleway Medium"/>
          <w:b/>
          <w:bCs/>
          <w:color w:val="auto"/>
          <w:sz w:val="28"/>
          <w:szCs w:val="28"/>
        </w:rPr>
      </w:pPr>
      <w:r w:rsidRPr="005E1076">
        <w:rPr>
          <w:rFonts w:ascii="Raleway Medium" w:hAnsi="Raleway Medium"/>
          <w:b/>
          <w:bCs/>
          <w:color w:val="auto"/>
          <w:sz w:val="28"/>
          <w:szCs w:val="28"/>
        </w:rPr>
        <w:t>Poradce</w:t>
      </w:r>
      <w:r w:rsidR="00E46878" w:rsidRPr="005E1076">
        <w:rPr>
          <w:rFonts w:ascii="Raleway Medium" w:hAnsi="Raleway Medium"/>
          <w:b/>
          <w:bCs/>
          <w:color w:val="auto"/>
          <w:sz w:val="28"/>
          <w:szCs w:val="28"/>
        </w:rPr>
        <w:t xml:space="preserve">/poradkyně </w:t>
      </w:r>
      <w:r w:rsidRPr="005E1076">
        <w:rPr>
          <w:rFonts w:ascii="Raleway Medium" w:hAnsi="Raleway Medium"/>
          <w:b/>
          <w:bCs/>
          <w:color w:val="auto"/>
          <w:sz w:val="28"/>
          <w:szCs w:val="28"/>
        </w:rPr>
        <w:t>pro pozůstalé jako profesní kvalifikace</w:t>
      </w:r>
    </w:p>
    <w:p w14:paraId="1491864E" w14:textId="77777777" w:rsidR="00921DFB" w:rsidRPr="005E1076" w:rsidRDefault="00921DFB" w:rsidP="00921DFB">
      <w:pPr>
        <w:pStyle w:val="Normalniponadpisu"/>
        <w:rPr>
          <w:rFonts w:ascii="Raleway Medium" w:hAnsi="Raleway Medium"/>
        </w:rPr>
      </w:pPr>
    </w:p>
    <w:p w14:paraId="6C4BD4F6" w14:textId="77777777" w:rsidR="005E1076" w:rsidRDefault="005E1076" w:rsidP="00921DFB">
      <w:pPr>
        <w:pStyle w:val="Normalni"/>
        <w:rPr>
          <w:rFonts w:ascii="Raleway Medium" w:hAnsi="Raleway Medium"/>
        </w:rPr>
      </w:pPr>
    </w:p>
    <w:p w14:paraId="290F1B59" w14:textId="47940766" w:rsidR="00921DFB" w:rsidRPr="005E1076" w:rsidRDefault="00921DFB" w:rsidP="00921DFB">
      <w:pPr>
        <w:pStyle w:val="Normalni"/>
        <w:rPr>
          <w:rFonts w:ascii="Raleway Medium" w:hAnsi="Raleway Medium"/>
        </w:rPr>
      </w:pPr>
      <w:r w:rsidRPr="005E1076">
        <w:rPr>
          <w:rFonts w:ascii="Raleway Medium" w:hAnsi="Raleway Medium"/>
        </w:rPr>
        <w:t xml:space="preserve">V zahraničí je poradenství pro pozůstalé již plně etablované. I v České republice </w:t>
      </w:r>
      <w:proofErr w:type="gramStart"/>
      <w:r w:rsidRPr="005E1076">
        <w:rPr>
          <w:rFonts w:ascii="Raleway Medium" w:hAnsi="Raleway Medium"/>
        </w:rPr>
        <w:t>se</w:t>
      </w:r>
      <w:proofErr w:type="gramEnd"/>
      <w:r w:rsidRPr="005E1076">
        <w:rPr>
          <w:rFonts w:ascii="Raleway Medium" w:hAnsi="Raleway Medium"/>
        </w:rPr>
        <w:t xml:space="preserve"> situace pomalu, ale jistě mění a poradenství pro pozůstalé se postupně legitimizuje a institucionalizuje. Od roku 2009 působila při Ministerstvu pro místní rozvoj ČR pracovní skupina pro tvorbu standardů v poradenství pro pozůstalé, která začala ve smyslu zákona č. 179/2006 Sb., o uznávání výsledků dalšího vzdělávání, vytvářet návrh hodnotícího standardu dílčí kvalifikace </w:t>
      </w:r>
      <w:r w:rsidRPr="005E1076">
        <w:rPr>
          <w:rFonts w:ascii="Raleway Medium" w:hAnsi="Raleway Medium"/>
          <w:i/>
          <w:iCs/>
        </w:rPr>
        <w:t>Poradce pro pozůstalé</w:t>
      </w:r>
      <w:r w:rsidRPr="005E1076">
        <w:rPr>
          <w:rFonts w:ascii="Raleway Medium" w:hAnsi="Raleway Medium"/>
        </w:rPr>
        <w:t xml:space="preserve"> (kód: 69-020-M)</w:t>
      </w:r>
      <w:r w:rsidRPr="005E1076">
        <w:rPr>
          <w:rFonts w:ascii="Raleway Medium" w:hAnsi="Raleway Medium"/>
          <w:i/>
          <w:iCs/>
        </w:rPr>
        <w:t>.</w:t>
      </w:r>
      <w:r w:rsidRPr="005E1076">
        <w:rPr>
          <w:rFonts w:ascii="Raleway Medium" w:hAnsi="Raleway Medium"/>
        </w:rPr>
        <w:t xml:space="preserve"> Od roku 2012 tak existuje státem uznaný hodnotící standard, který jasně nastavuje kritéria pro hodnocení kvality toho, co se u poradce pro pozůstalé považuje za vhodné, co se vyžaduje, aby dodržoval a co nabízel pozůstalým klientům. Aktuálně se tato profesní kvalifikace nazývá </w:t>
      </w:r>
      <w:r w:rsidRPr="005E1076">
        <w:rPr>
          <w:rFonts w:ascii="Raleway Medium" w:hAnsi="Raleway Medium"/>
          <w:i/>
          <w:iCs/>
        </w:rPr>
        <w:t xml:space="preserve">Poradce/poradkyně pro pozůstalé </w:t>
      </w:r>
      <w:r w:rsidRPr="005E1076">
        <w:rPr>
          <w:rFonts w:ascii="Raleway Medium" w:hAnsi="Raleway Medium"/>
        </w:rPr>
        <w:t>a její kvalifikační úroveň je 5.</w:t>
      </w:r>
      <w:r w:rsidRPr="005E1076">
        <w:rPr>
          <w:rFonts w:ascii="Raleway Medium" w:hAnsi="Raleway Medium"/>
          <w:i/>
          <w:iCs/>
        </w:rPr>
        <w:t xml:space="preserve"> </w:t>
      </w:r>
      <w:r w:rsidRPr="005E1076">
        <w:rPr>
          <w:rFonts w:ascii="Raleway Medium" w:hAnsi="Raleway Medium"/>
        </w:rPr>
        <w:t xml:space="preserve">Existuje taktéž profesní kvalifikace </w:t>
      </w:r>
      <w:r w:rsidRPr="005E1076">
        <w:rPr>
          <w:rFonts w:ascii="Raleway Medium" w:hAnsi="Raleway Medium"/>
          <w:i/>
          <w:iCs/>
        </w:rPr>
        <w:t>Průvodce/průvodkyně umírajících a pozůstalých</w:t>
      </w:r>
      <w:r w:rsidRPr="005E1076">
        <w:rPr>
          <w:rFonts w:ascii="Raleway Medium" w:hAnsi="Raleway Medium"/>
        </w:rPr>
        <w:t xml:space="preserve"> (kód: 69-056-M), která má však o stupeň nižší kvalifikační úroveň a to 4.  </w:t>
      </w:r>
    </w:p>
    <w:p w14:paraId="4398F282" w14:textId="5C7EB952" w:rsidR="00921DFB" w:rsidRPr="005E1076" w:rsidRDefault="00921DFB" w:rsidP="00921DFB">
      <w:pPr>
        <w:pStyle w:val="Normalni"/>
        <w:rPr>
          <w:rFonts w:ascii="Raleway Medium" w:hAnsi="Raleway Medium"/>
        </w:rPr>
      </w:pPr>
      <w:r w:rsidRPr="005E1076">
        <w:rPr>
          <w:rFonts w:ascii="Raleway Medium" w:hAnsi="Raleway Medium"/>
        </w:rPr>
        <w:t>Ideou citovaného zákona je, že skutečné znalosti a dovednosti jsou důležitější, než způsob jejich získání. Získání kvalifikace proto není podmíněno absolvováním nějakého konkrétního akreditovaného kurzu, požadované znalosti a dovednosti se ale ověřují vykonáním zkoušky u tzv. autorizované osoby. Zkouška by měla ověřovat kompetentnost žadatele o výkon činnosti v tomto specifickém poradenství. Způsob ověření může být ústní, písemný nebo praktickým předvedením. V organizačních a metodických pokynech hodnotícího standardu jsou podrobně popsány pokyny k realizaci zkoušky, výsledné hodnocení, počet zkoušejících, požadavky na odbornou způsobilost autorizované osoby, respektive autorizovaného zástupce autorizované osoby, nezbytné materiální a technické předpoklady pro provedení zkoušky, včetně doby přípravy na zkoušku, nezbytný čas pro přípravu a vykonání zkoušky. Zkouška profesní kvalifikace je zpoplatněna.</w:t>
      </w:r>
    </w:p>
    <w:p w14:paraId="5D9C4283" w14:textId="77777777" w:rsidR="00921DFB" w:rsidRPr="005E1076" w:rsidRDefault="00921DFB" w:rsidP="00921DFB">
      <w:pPr>
        <w:pStyle w:val="Normalni"/>
        <w:rPr>
          <w:rFonts w:ascii="Raleway Medium" w:hAnsi="Raleway Medium"/>
          <w:spacing w:val="2"/>
        </w:rPr>
      </w:pPr>
      <w:r w:rsidRPr="005E1076">
        <w:rPr>
          <w:rFonts w:ascii="Raleway Medium" w:hAnsi="Raleway Medium"/>
          <w:spacing w:val="2"/>
        </w:rPr>
        <w:t>Obecným cílem hodnotícího standardu je zajistit určitou úroveň poskytovaných služeb v poradenství pro pozůstalé a umožnit zvýšení kvalifikace všem laikům i profesionálům, kteří na poli péče o pozůstalé působí. Je to také určité vodítko pro jejich vlastní odborný růst. Nedílnou součástí celé této snahy je také otevření tématu péče o pozůstalé široké – odborné i ­laické – veřejnosti, protože pozůstalým je obecně věnována jen malá nebo vůbec žádná pozornost.</w:t>
      </w:r>
    </w:p>
    <w:p w14:paraId="61A94509" w14:textId="77777777" w:rsidR="00921DFB" w:rsidRPr="005E1076" w:rsidRDefault="00921DFB" w:rsidP="00921DFB">
      <w:pPr>
        <w:pStyle w:val="Normalni"/>
        <w:ind w:firstLine="0"/>
        <w:rPr>
          <w:rFonts w:ascii="Raleway Medium" w:hAnsi="Raleway Medium"/>
          <w:spacing w:val="2"/>
        </w:rPr>
      </w:pPr>
    </w:p>
    <w:p w14:paraId="1058242B" w14:textId="77777777" w:rsidR="005E1076" w:rsidRDefault="005E1076" w:rsidP="00921DFB">
      <w:pPr>
        <w:pStyle w:val="Normalni"/>
        <w:ind w:firstLine="0"/>
        <w:rPr>
          <w:rFonts w:ascii="Raleway Medium" w:hAnsi="Raleway Medium"/>
          <w:b/>
          <w:bCs/>
          <w:spacing w:val="2"/>
        </w:rPr>
      </w:pPr>
    </w:p>
    <w:p w14:paraId="38865011" w14:textId="3435D5CF" w:rsidR="00921DFB" w:rsidRPr="005E1076" w:rsidRDefault="00921DFB" w:rsidP="00921DFB">
      <w:pPr>
        <w:pStyle w:val="Normalni"/>
        <w:ind w:firstLine="0"/>
        <w:rPr>
          <w:rFonts w:ascii="Raleway Medium" w:hAnsi="Raleway Medium"/>
          <w:b/>
          <w:bCs/>
          <w:spacing w:val="2"/>
        </w:rPr>
      </w:pPr>
      <w:r w:rsidRPr="005E1076">
        <w:rPr>
          <w:rFonts w:ascii="Raleway Medium" w:hAnsi="Raleway Medium"/>
          <w:b/>
          <w:bCs/>
          <w:spacing w:val="2"/>
        </w:rPr>
        <w:t xml:space="preserve">Poradce/poradkyně pro pozůstalé </w:t>
      </w:r>
    </w:p>
    <w:p w14:paraId="17BA2DDE" w14:textId="77777777" w:rsidR="00921DFB" w:rsidRPr="005E1076" w:rsidRDefault="00921DFB" w:rsidP="00921DFB">
      <w:pPr>
        <w:pStyle w:val="Normalni"/>
        <w:rPr>
          <w:rFonts w:ascii="Raleway Medium" w:hAnsi="Raleway Medium"/>
          <w:spacing w:val="2"/>
        </w:rPr>
      </w:pPr>
    </w:p>
    <w:p w14:paraId="41D025EE" w14:textId="5B7945C2" w:rsidR="00921DFB" w:rsidRPr="005E1076" w:rsidRDefault="00921DFB" w:rsidP="00921DFB">
      <w:pPr>
        <w:pStyle w:val="Normalni"/>
        <w:rPr>
          <w:rFonts w:ascii="Raleway Medium" w:hAnsi="Raleway Medium"/>
        </w:rPr>
      </w:pPr>
      <w:r w:rsidRPr="005E1076">
        <w:rPr>
          <w:rFonts w:ascii="Raleway Medium" w:hAnsi="Raleway Medium" w:cs="Adobe Garamond Pro Bold"/>
          <w:b/>
          <w:bCs/>
        </w:rPr>
        <w:t xml:space="preserve">Poradce/poradkyně pro pozůstalé </w:t>
      </w:r>
      <w:r w:rsidRPr="005E1076">
        <w:rPr>
          <w:rFonts w:ascii="Raleway Medium" w:hAnsi="Raleway Medium" w:cs="Adobe Garamond Pro Bold"/>
        </w:rPr>
        <w:t>je</w:t>
      </w:r>
      <w:r w:rsidRPr="005E1076">
        <w:rPr>
          <w:rFonts w:ascii="Raleway Medium" w:hAnsi="Raleway Medium" w:cs="Adobe Garamond Pro Bold"/>
          <w:b/>
          <w:bCs/>
        </w:rPr>
        <w:t xml:space="preserve"> </w:t>
      </w:r>
      <w:r w:rsidRPr="005E1076">
        <w:rPr>
          <w:rFonts w:ascii="Raleway Medium" w:hAnsi="Raleway Medium"/>
        </w:rPr>
        <w:t>kvalifikovaný pracovník, který prostřednictvím poradenského vztahu provází klienty procesem umírání, smrti, či pohřbívání jim blízké osoby a následně procesem truchlení, a to samostatně a systematicky ideálně pod dohledem supervizora. Jeho pracovní činnosti lze vymezit následovně:</w:t>
      </w:r>
    </w:p>
    <w:p w14:paraId="694BEC02" w14:textId="77777777" w:rsidR="00921DFB" w:rsidRPr="005E1076" w:rsidRDefault="00921DFB" w:rsidP="00921DFB">
      <w:pPr>
        <w:pStyle w:val="V1BuletsstartVycty"/>
        <w:rPr>
          <w:rFonts w:ascii="Raleway Medium" w:hAnsi="Raleway Medium"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samostatné provádění soustavné psychosociální podpory a podle potřeby akutní krizové intervence;</w:t>
      </w:r>
    </w:p>
    <w:p w14:paraId="20A9ECAF" w14:textId="77777777" w:rsidR="00921DFB" w:rsidRPr="005E1076" w:rsidRDefault="00921DFB" w:rsidP="00921DFB">
      <w:pPr>
        <w:pStyle w:val="V2BuletsVycty"/>
        <w:rPr>
          <w:rFonts w:ascii="Raleway Medium" w:hAnsi="Raleway Medium"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vytváření dlouhodobých pietně uměřených vztahů klienta k zemřelému;</w:t>
      </w:r>
    </w:p>
    <w:p w14:paraId="31E9B4E4" w14:textId="77777777" w:rsidR="00921DFB" w:rsidRPr="005E1076" w:rsidRDefault="00921DFB" w:rsidP="00921DFB">
      <w:pPr>
        <w:pStyle w:val="V2BuletsVycty"/>
        <w:rPr>
          <w:rFonts w:ascii="Raleway Medium" w:hAnsi="Raleway Medium"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vedení poradenského rozhovoru a specializovaných výcvikových programů usnadňujících práci se vzpomínkami a ventilaci emocí;</w:t>
      </w:r>
    </w:p>
    <w:p w14:paraId="6DCD54F5" w14:textId="77777777" w:rsidR="00921DFB" w:rsidRPr="005E1076" w:rsidRDefault="00921DFB" w:rsidP="00921DFB">
      <w:pPr>
        <w:pStyle w:val="V2BuletsVycty"/>
        <w:rPr>
          <w:rFonts w:ascii="Raleway Medium" w:hAnsi="Raleway Medium"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analytická a metodická činnost v individuálním i skupinovém poradenství pro pozůstalé;</w:t>
      </w:r>
    </w:p>
    <w:p w14:paraId="79413BCD" w14:textId="77777777" w:rsidR="00921DFB" w:rsidRPr="005E1076" w:rsidRDefault="00921DFB" w:rsidP="00921DFB">
      <w:pPr>
        <w:pStyle w:val="V2BuletsVycty"/>
        <w:rPr>
          <w:rFonts w:ascii="Raleway Medium" w:hAnsi="Raleway Medium"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identifikování „komplikované“ reakce na ztrátu blízké osoby;</w:t>
      </w:r>
    </w:p>
    <w:p w14:paraId="56A030F7" w14:textId="77777777" w:rsidR="00921DFB" w:rsidRPr="005E1076" w:rsidRDefault="00921DFB" w:rsidP="00921DFB">
      <w:pPr>
        <w:pStyle w:val="V2BuletsVycty"/>
        <w:rPr>
          <w:rFonts w:ascii="Raleway Medium" w:hAnsi="Raleway Medium"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doporučování dostupné svépomoci (jak mohou pozůstalí účinně pomoci sami sobě);</w:t>
      </w:r>
    </w:p>
    <w:p w14:paraId="5A83598F" w14:textId="77777777" w:rsidR="00921DFB" w:rsidRPr="005E1076" w:rsidRDefault="00921DFB" w:rsidP="00921DFB">
      <w:pPr>
        <w:pStyle w:val="V3BuletsendVycty"/>
        <w:rPr>
          <w:rFonts w:ascii="Raleway Medium" w:hAnsi="Raleway Medium"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evidování klíčových dat o průběhu a výsledcích poradenského procesu.</w:t>
      </w:r>
    </w:p>
    <w:p w14:paraId="7C0F9704" w14:textId="77777777" w:rsidR="00921DFB" w:rsidRPr="005E1076" w:rsidRDefault="00921DFB" w:rsidP="00921DFB">
      <w:pPr>
        <w:pStyle w:val="Normalni"/>
        <w:rPr>
          <w:rFonts w:ascii="Raleway Medium" w:hAnsi="Raleway Medium"/>
        </w:rPr>
      </w:pPr>
      <w:r w:rsidRPr="005E1076">
        <w:rPr>
          <w:rFonts w:ascii="Raleway Medium" w:hAnsi="Raleway Medium"/>
        </w:rPr>
        <w:t xml:space="preserve">Podle karty typové pozice je </w:t>
      </w:r>
      <w:r w:rsidRPr="005E1076">
        <w:rPr>
          <w:rFonts w:ascii="Raleway Medium" w:hAnsi="Raleway Medium"/>
          <w:i/>
          <w:iCs/>
        </w:rPr>
        <w:t>Poradenství pro pozůstalé</w:t>
      </w:r>
      <w:r w:rsidRPr="005E1076">
        <w:rPr>
          <w:rFonts w:ascii="Raleway Medium" w:hAnsi="Raleway Medium"/>
        </w:rPr>
        <w:t xml:space="preserve"> zařazeno mezi služby osobní a </w:t>
      </w:r>
      <w:r w:rsidRPr="005E1076">
        <w:rPr>
          <w:rFonts w:ascii="Raleway Medium" w:hAnsi="Raleway Medium"/>
        </w:rPr>
        <w:lastRenderedPageBreak/>
        <w:t>provozní s kvalifikační úrovní NSP 5. Jsou zde uvedeny také příklady prací, které může poradce pro pozůstalé vykonávat:</w:t>
      </w:r>
    </w:p>
    <w:p w14:paraId="7D216D02" w14:textId="77777777" w:rsidR="00921DFB" w:rsidRPr="005E1076" w:rsidRDefault="00921DFB" w:rsidP="00921DFB">
      <w:pPr>
        <w:pStyle w:val="V1BuletsstartVycty"/>
        <w:rPr>
          <w:rFonts w:ascii="Raleway Medium" w:hAnsi="Raleway Medium" w:cs="Adobe Garamond Pro Bold"/>
          <w:b/>
          <w:bCs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samostatné zajišťování poradenství pro pozůstalé s truchlícími rodinami, skupinami, páry nebo jednotlivci;</w:t>
      </w:r>
    </w:p>
    <w:p w14:paraId="065FEFF9" w14:textId="77777777" w:rsidR="00921DFB" w:rsidRPr="005E1076" w:rsidRDefault="00921DFB" w:rsidP="00921DFB">
      <w:pPr>
        <w:pStyle w:val="V2BuletsVycty"/>
        <w:rPr>
          <w:rFonts w:ascii="Raleway Medium" w:hAnsi="Raleway Medium" w:cs="Adobe Garamond Pro Bold"/>
          <w:b/>
          <w:bCs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sledování potřeb klienta a vedení individuálních záznamů o průběhu poradenského procesu;</w:t>
      </w:r>
    </w:p>
    <w:p w14:paraId="2985DBE1" w14:textId="77777777" w:rsidR="00921DFB" w:rsidRPr="005E1076" w:rsidRDefault="00921DFB" w:rsidP="00921DFB">
      <w:pPr>
        <w:pStyle w:val="V2BuletsVycty"/>
        <w:rPr>
          <w:rFonts w:ascii="Raleway Medium" w:hAnsi="Raleway Medium" w:cs="Adobe Garamond Pro Bold"/>
          <w:b/>
          <w:bCs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řešení záležitostí spojených s poskytovanou službou, případně zprostředkování kontaktu klienta s kompetentním psychologem;</w:t>
      </w:r>
    </w:p>
    <w:p w14:paraId="0F5117F7" w14:textId="77777777" w:rsidR="00921DFB" w:rsidRPr="005E1076" w:rsidRDefault="00921DFB" w:rsidP="00921DFB">
      <w:pPr>
        <w:pStyle w:val="V2BuletsVycty"/>
        <w:rPr>
          <w:rFonts w:ascii="Raleway Medium" w:hAnsi="Raleway Medium" w:cs="Adobe Garamond Pro Bold"/>
          <w:b/>
          <w:bCs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poskytování pomoci při vytváření základních sociálních a společenských kontaktů, posilování životní aktivizace klienta a uspokojování jeho psycho­sociálních potřeb;</w:t>
      </w:r>
    </w:p>
    <w:p w14:paraId="35110E50" w14:textId="77777777" w:rsidR="00921DFB" w:rsidRPr="005E1076" w:rsidRDefault="00921DFB" w:rsidP="00921DFB">
      <w:pPr>
        <w:pStyle w:val="V2BuletsVycty"/>
        <w:rPr>
          <w:rFonts w:ascii="Raleway Medium" w:hAnsi="Raleway Medium" w:cs="Adobe Garamond Pro Bold"/>
          <w:b/>
          <w:bCs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vedení klienta k samostatnosti a podpora jeho soběstačnosti;</w:t>
      </w:r>
    </w:p>
    <w:p w14:paraId="6A5ED3A6" w14:textId="77777777" w:rsidR="00921DFB" w:rsidRPr="005E1076" w:rsidRDefault="00921DFB" w:rsidP="00921DFB">
      <w:pPr>
        <w:pStyle w:val="V2BuletsVycty"/>
        <w:rPr>
          <w:rFonts w:ascii="Raleway Medium" w:hAnsi="Raleway Medium" w:cs="Adobe Garamond Pro Bold"/>
          <w:b/>
          <w:bCs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nápomoc při slaďování osobních cílů klienta a zákonného postupu při úmrtí, objednávání pohřbu a hrobového místa;</w:t>
      </w:r>
    </w:p>
    <w:p w14:paraId="52EA772C" w14:textId="77777777" w:rsidR="00921DFB" w:rsidRPr="005E1076" w:rsidRDefault="00921DFB" w:rsidP="00921DFB">
      <w:pPr>
        <w:pStyle w:val="V2BuletsVycty"/>
        <w:rPr>
          <w:rFonts w:ascii="Raleway Medium" w:hAnsi="Raleway Medium" w:cs="Adobe Garamond Pro Bold"/>
          <w:b/>
          <w:bCs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pomoc při uplatňování práv a oprávněných zájmů pozůstalých klientů;</w:t>
      </w:r>
    </w:p>
    <w:p w14:paraId="07EAB418" w14:textId="77777777" w:rsidR="00921DFB" w:rsidRPr="005E1076" w:rsidRDefault="00921DFB" w:rsidP="00921DFB">
      <w:pPr>
        <w:pStyle w:val="V2BuletsVycty"/>
        <w:rPr>
          <w:rFonts w:ascii="Raleway Medium" w:hAnsi="Raleway Medium" w:cs="Adobe Garamond Pro Bold"/>
          <w:b/>
          <w:bCs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vyhledávání, organizování a provádění volnočasových aktivit zaměřených zejména na práci se vzpomínkami a ventilaci emocí;</w:t>
      </w:r>
    </w:p>
    <w:p w14:paraId="520BBFC7" w14:textId="77777777" w:rsidR="00921DFB" w:rsidRPr="005E1076" w:rsidRDefault="00921DFB" w:rsidP="00921DFB">
      <w:pPr>
        <w:pStyle w:val="V2BuletsVycty"/>
        <w:rPr>
          <w:rFonts w:ascii="Raleway Medium" w:hAnsi="Raleway Medium" w:cs="Adobe Garamond Pro Bold"/>
          <w:b/>
          <w:bCs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řešení jednodušších sociálně-právních a psychologických problémů;</w:t>
      </w:r>
    </w:p>
    <w:p w14:paraId="27C924F0" w14:textId="7BC12687" w:rsidR="00921DFB" w:rsidRPr="005E1076" w:rsidRDefault="00921DFB" w:rsidP="00921DFB">
      <w:pPr>
        <w:pStyle w:val="V3BuletsendVycty"/>
        <w:rPr>
          <w:rFonts w:ascii="Raleway Medium" w:hAnsi="Raleway Medium" w:cs="Adobe Garamond Pro Bold"/>
          <w:b/>
          <w:bCs/>
        </w:rPr>
      </w:pPr>
      <w:r w:rsidRPr="005E1076">
        <w:rPr>
          <w:rFonts w:ascii="Raleway Medium" w:hAnsi="Raleway Medium"/>
        </w:rPr>
        <w:t>•</w:t>
      </w:r>
      <w:r w:rsidRPr="005E1076">
        <w:rPr>
          <w:rFonts w:ascii="Raleway Medium" w:hAnsi="Raleway Medium"/>
        </w:rPr>
        <w:tab/>
        <w:t>plánování průběhu poradenství pro pozůstalé včetně jeho hodnocení podle osobních cílů, potřeb a schopností klienta.</w:t>
      </w:r>
    </w:p>
    <w:p w14:paraId="036B9E88" w14:textId="77777777" w:rsidR="00306F08" w:rsidRPr="005E1076" w:rsidRDefault="00306F08" w:rsidP="00921DFB">
      <w:pPr>
        <w:pStyle w:val="Normalni"/>
        <w:rPr>
          <w:rFonts w:ascii="Raleway Medium" w:hAnsi="Raleway Medium"/>
        </w:rPr>
      </w:pPr>
    </w:p>
    <w:p w14:paraId="6A9AD763" w14:textId="3BF00E91" w:rsidR="00921DFB" w:rsidRPr="005E1076" w:rsidRDefault="00921DFB" w:rsidP="00921DFB">
      <w:pPr>
        <w:pStyle w:val="Normalni"/>
        <w:rPr>
          <w:rFonts w:ascii="Raleway Medium" w:hAnsi="Raleway Medium"/>
        </w:rPr>
      </w:pPr>
      <w:r w:rsidRPr="005E1076">
        <w:rPr>
          <w:rFonts w:ascii="Raleway Medium" w:hAnsi="Raleway Medium"/>
        </w:rPr>
        <w:t>Všechny výše zmíněné aktivity jsou bezpochyby významným krokem v profesionalizaci a specializaci v oblasti poradenství pro pozůstalé v České republice.</w:t>
      </w:r>
    </w:p>
    <w:p w14:paraId="59392274" w14:textId="77777777" w:rsidR="00306F08" w:rsidRPr="005E1076" w:rsidRDefault="00306F08" w:rsidP="00921DFB">
      <w:pPr>
        <w:pStyle w:val="Normalni"/>
        <w:rPr>
          <w:rFonts w:ascii="Raleway Medium" w:hAnsi="Raleway Medium"/>
        </w:rPr>
      </w:pPr>
    </w:p>
    <w:sectPr w:rsidR="00306F08" w:rsidRPr="005E1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B39DC" w14:textId="77777777" w:rsidR="006236D9" w:rsidRDefault="006236D9" w:rsidP="00921DFB">
      <w:pPr>
        <w:spacing w:after="0" w:line="240" w:lineRule="auto"/>
      </w:pPr>
      <w:r>
        <w:separator/>
      </w:r>
    </w:p>
  </w:endnote>
  <w:endnote w:type="continuationSeparator" w:id="0">
    <w:p w14:paraId="52FF82A8" w14:textId="77777777" w:rsidR="006236D9" w:rsidRDefault="006236D9" w:rsidP="0092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Garamond Pro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Adobe Garamond Pro Bold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aleway Medium"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946FB" w14:textId="77777777" w:rsidR="006236D9" w:rsidRDefault="006236D9" w:rsidP="00921DFB">
      <w:pPr>
        <w:spacing w:after="0" w:line="240" w:lineRule="auto"/>
      </w:pPr>
      <w:r>
        <w:separator/>
      </w:r>
    </w:p>
  </w:footnote>
  <w:footnote w:type="continuationSeparator" w:id="0">
    <w:p w14:paraId="51471CC0" w14:textId="77777777" w:rsidR="006236D9" w:rsidRDefault="006236D9" w:rsidP="00921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21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30490"/>
    <w:multiLevelType w:val="singleLevel"/>
    <w:tmpl w:val="FFFFFFFF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</w:abstractNum>
  <w:abstractNum w:abstractNumId="2" w15:restartNumberingAfterBreak="0">
    <w:nsid w:val="05314FDC"/>
    <w:multiLevelType w:val="hybridMultilevel"/>
    <w:tmpl w:val="FFFFFFFF"/>
    <w:lvl w:ilvl="0" w:tplc="0405000F">
      <w:start w:val="1"/>
      <w:numFmt w:val="decimal"/>
      <w:lvlText w:val="%1."/>
      <w:lvlJc w:val="left"/>
      <w:pPr>
        <w:ind w:left="1003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163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23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  <w:rPr>
        <w:rFonts w:cs="Times New Roman"/>
      </w:rPr>
    </w:lvl>
  </w:abstractNum>
  <w:abstractNum w:abstractNumId="3" w15:restartNumberingAfterBreak="0">
    <w:nsid w:val="0D6F7E22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1C9064A"/>
    <w:multiLevelType w:val="singleLevel"/>
    <w:tmpl w:val="FFFFFFFF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</w:abstractNum>
  <w:abstractNum w:abstractNumId="5" w15:restartNumberingAfterBreak="0">
    <w:nsid w:val="18C459A4"/>
    <w:multiLevelType w:val="singleLevel"/>
    <w:tmpl w:val="FFFFFFFF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</w:abstractNum>
  <w:abstractNum w:abstractNumId="6" w15:restartNumberingAfterBreak="0">
    <w:nsid w:val="264F6AFB"/>
    <w:multiLevelType w:val="hybridMultilevel"/>
    <w:tmpl w:val="FFFFFFFF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EF937A3"/>
    <w:multiLevelType w:val="singleLevel"/>
    <w:tmpl w:val="FFFFFFFF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</w:abstractNum>
  <w:abstractNum w:abstractNumId="8" w15:restartNumberingAfterBreak="0">
    <w:nsid w:val="322F67A7"/>
    <w:multiLevelType w:val="singleLevel"/>
    <w:tmpl w:val="FFFFFFFF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</w:abstractNum>
  <w:abstractNum w:abstractNumId="9" w15:restartNumberingAfterBreak="0">
    <w:nsid w:val="3E3E0614"/>
    <w:multiLevelType w:val="singleLevel"/>
    <w:tmpl w:val="FFFFFFFF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</w:abstractNum>
  <w:abstractNum w:abstractNumId="10" w15:restartNumberingAfterBreak="0">
    <w:nsid w:val="42F57385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B082A48"/>
    <w:multiLevelType w:val="singleLevel"/>
    <w:tmpl w:val="FFFFFFFF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</w:abstractNum>
  <w:abstractNum w:abstractNumId="12" w15:restartNumberingAfterBreak="0">
    <w:nsid w:val="589758D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87023"/>
    <w:multiLevelType w:val="singleLevel"/>
    <w:tmpl w:val="FFFFFFFF"/>
    <w:lvl w:ilvl="0">
      <w:start w:val="7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14" w15:restartNumberingAfterBreak="0">
    <w:nsid w:val="63CB3C8F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47FE7"/>
    <w:multiLevelType w:val="singleLevel"/>
    <w:tmpl w:val="FFFFFFFF"/>
    <w:lvl w:ilvl="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66923C99"/>
    <w:multiLevelType w:val="singleLevel"/>
    <w:tmpl w:val="FFFFFFFF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</w:abstractNum>
  <w:abstractNum w:abstractNumId="17" w15:restartNumberingAfterBreak="0">
    <w:nsid w:val="7BEB4821"/>
    <w:multiLevelType w:val="hybridMultilevel"/>
    <w:tmpl w:val="FFFFFFFF"/>
    <w:lvl w:ilvl="0" w:tplc="0C24FB1E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03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4963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  <w:rPr>
        <w:rFonts w:cs="Times New Roman"/>
      </w:rPr>
    </w:lvl>
  </w:abstractNum>
  <w:abstractNum w:abstractNumId="18" w15:restartNumberingAfterBreak="0">
    <w:nsid w:val="7ECE77F0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 w16cid:durableId="2035113823">
    <w:abstractNumId w:val="15"/>
  </w:num>
  <w:num w:numId="2" w16cid:durableId="17974252">
    <w:abstractNumId w:val="16"/>
  </w:num>
  <w:num w:numId="3" w16cid:durableId="2053653913">
    <w:abstractNumId w:val="5"/>
  </w:num>
  <w:num w:numId="4" w16cid:durableId="796142046">
    <w:abstractNumId w:val="7"/>
  </w:num>
  <w:num w:numId="5" w16cid:durableId="1987736194">
    <w:abstractNumId w:val="8"/>
  </w:num>
  <w:num w:numId="6" w16cid:durableId="676350955">
    <w:abstractNumId w:val="11"/>
  </w:num>
  <w:num w:numId="7" w16cid:durableId="1203709522">
    <w:abstractNumId w:val="10"/>
  </w:num>
  <w:num w:numId="8" w16cid:durableId="1072703700">
    <w:abstractNumId w:val="4"/>
  </w:num>
  <w:num w:numId="9" w16cid:durableId="2006200741">
    <w:abstractNumId w:val="1"/>
  </w:num>
  <w:num w:numId="10" w16cid:durableId="1052002368">
    <w:abstractNumId w:val="9"/>
  </w:num>
  <w:num w:numId="11" w16cid:durableId="163126623">
    <w:abstractNumId w:val="13"/>
  </w:num>
  <w:num w:numId="12" w16cid:durableId="1841776232">
    <w:abstractNumId w:val="6"/>
  </w:num>
  <w:num w:numId="13" w16cid:durableId="1121218297">
    <w:abstractNumId w:val="14"/>
  </w:num>
  <w:num w:numId="14" w16cid:durableId="534391807">
    <w:abstractNumId w:val="2"/>
  </w:num>
  <w:num w:numId="15" w16cid:durableId="331569854">
    <w:abstractNumId w:val="17"/>
  </w:num>
  <w:num w:numId="16" w16cid:durableId="2039773310">
    <w:abstractNumId w:val="0"/>
  </w:num>
  <w:num w:numId="17" w16cid:durableId="1217932081">
    <w:abstractNumId w:val="12"/>
  </w:num>
  <w:num w:numId="18" w16cid:durableId="792410460">
    <w:abstractNumId w:val="3"/>
  </w:num>
  <w:num w:numId="19" w16cid:durableId="13560380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FB"/>
    <w:rsid w:val="00021850"/>
    <w:rsid w:val="00025856"/>
    <w:rsid w:val="00306F08"/>
    <w:rsid w:val="00314F68"/>
    <w:rsid w:val="005E1076"/>
    <w:rsid w:val="006236D9"/>
    <w:rsid w:val="006A3ABA"/>
    <w:rsid w:val="00720AFE"/>
    <w:rsid w:val="008E7274"/>
    <w:rsid w:val="00921DFB"/>
    <w:rsid w:val="00D50173"/>
    <w:rsid w:val="00E46878"/>
    <w:rsid w:val="00EA7500"/>
    <w:rsid w:val="00FD6488"/>
    <w:rsid w:val="00FE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C8D7"/>
  <w15:chartTrackingRefBased/>
  <w15:docId w15:val="{367AFFD3-1421-4649-A81B-56C07734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1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1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21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1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1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1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1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1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1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21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921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921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1DF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1DF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1DF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1DF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1DF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1DF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21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2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21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21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21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1DF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21DF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21DF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21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21DF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21DFB"/>
    <w:rPr>
      <w:b/>
      <w:bCs/>
      <w:smallCaps/>
      <w:color w:val="0F4761" w:themeColor="accent1" w:themeShade="BF"/>
      <w:spacing w:val="5"/>
    </w:rPr>
  </w:style>
  <w:style w:type="paragraph" w:customStyle="1" w:styleId="Normalni">
    <w:name w:val="Normalni"/>
    <w:basedOn w:val="Normln"/>
    <w:uiPriority w:val="99"/>
    <w:rsid w:val="00921DFB"/>
    <w:pPr>
      <w:widowControl w:val="0"/>
      <w:autoSpaceDE w:val="0"/>
      <w:autoSpaceDN w:val="0"/>
      <w:adjustRightInd w:val="0"/>
      <w:spacing w:after="0" w:line="240" w:lineRule="atLeast"/>
      <w:ind w:firstLine="283"/>
      <w:jc w:val="both"/>
      <w:textAlignment w:val="baseline"/>
    </w:pPr>
    <w:rPr>
      <w:rFonts w:ascii="Adobe Garamond Pro" w:eastAsiaTheme="minorEastAsia" w:hAnsi="Adobe Garamond Pro" w:cs="Adobe Garamond Pro"/>
      <w:color w:val="000000"/>
      <w:kern w:val="0"/>
      <w:sz w:val="22"/>
      <w:szCs w:val="22"/>
      <w:lang w:eastAsia="cs-CZ"/>
      <w14:ligatures w14:val="none"/>
    </w:rPr>
  </w:style>
  <w:style w:type="paragraph" w:customStyle="1" w:styleId="Normalniponadpisu">
    <w:name w:val="Normalni po nadpisu"/>
    <w:basedOn w:val="Normalni"/>
    <w:uiPriority w:val="99"/>
    <w:rsid w:val="00921DFB"/>
    <w:pPr>
      <w:ind w:firstLine="737"/>
    </w:pPr>
  </w:style>
  <w:style w:type="paragraph" w:customStyle="1" w:styleId="V2BuletsVycty">
    <w:name w:val="V2. Bulets (Vycty)"/>
    <w:basedOn w:val="Normalni"/>
    <w:uiPriority w:val="99"/>
    <w:rsid w:val="00921DFB"/>
    <w:pPr>
      <w:ind w:left="283" w:hanging="283"/>
    </w:pPr>
  </w:style>
  <w:style w:type="paragraph" w:customStyle="1" w:styleId="V1BuletsstartVycty">
    <w:name w:val="V1. Bulets start (Vycty)"/>
    <w:basedOn w:val="V2BuletsVycty"/>
    <w:next w:val="V2BuletsVycty"/>
    <w:uiPriority w:val="99"/>
    <w:rsid w:val="00921DFB"/>
    <w:pPr>
      <w:spacing w:before="57"/>
    </w:pPr>
  </w:style>
  <w:style w:type="paragraph" w:customStyle="1" w:styleId="V3BuletsendVycty">
    <w:name w:val="V3. Bulets end (Vycty)"/>
    <w:basedOn w:val="V2BuletsVycty"/>
    <w:next w:val="Normalni"/>
    <w:uiPriority w:val="99"/>
    <w:rsid w:val="00921DFB"/>
    <w:pPr>
      <w:spacing w:after="57"/>
    </w:pPr>
  </w:style>
  <w:style w:type="paragraph" w:customStyle="1" w:styleId="Ppc">
    <w:name w:val="P.p.c"/>
    <w:basedOn w:val="Normalni"/>
    <w:uiPriority w:val="99"/>
    <w:rsid w:val="00921DFB"/>
    <w:pPr>
      <w:spacing w:line="288" w:lineRule="auto"/>
      <w:ind w:left="283" w:hanging="283"/>
    </w:pPr>
    <w:rPr>
      <w:sz w:val="20"/>
      <w:szCs w:val="20"/>
    </w:rPr>
  </w:style>
  <w:style w:type="character" w:customStyle="1" w:styleId="Ppc0">
    <w:name w:val="P.p.c."/>
    <w:uiPriority w:val="99"/>
    <w:rsid w:val="00921DFB"/>
    <w:rPr>
      <w:rFonts w:ascii="Adobe Garamond Pro" w:hAnsi="Adobe Garamond Pro"/>
      <w:color w:val="000000"/>
      <w:w w:val="100"/>
      <w:vertAlign w:val="superscript"/>
    </w:rPr>
  </w:style>
  <w:style w:type="paragraph" w:customStyle="1" w:styleId="Bezodstavcovhostylu">
    <w:name w:val="[Bez odstavcového stylu]"/>
    <w:rsid w:val="00306F0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kern w:val="0"/>
      <w:lang w:eastAsia="cs-CZ"/>
      <w14:ligatures w14:val="none"/>
    </w:rPr>
  </w:style>
  <w:style w:type="paragraph" w:customStyle="1" w:styleId="H1aNazevkapitoly">
    <w:name w:val="H1a Nazev kapitoly"/>
    <w:basedOn w:val="Normalni"/>
    <w:uiPriority w:val="99"/>
    <w:rsid w:val="00306F08"/>
    <w:pPr>
      <w:keepNext/>
      <w:keepLines/>
      <w:pageBreakBefore/>
      <w:suppressAutoHyphens/>
      <w:spacing w:after="227" w:line="288" w:lineRule="auto"/>
      <w:ind w:left="1304" w:hanging="567"/>
      <w:jc w:val="left"/>
    </w:pPr>
    <w:rPr>
      <w:caps/>
      <w:sz w:val="36"/>
      <w:szCs w:val="36"/>
    </w:rPr>
  </w:style>
  <w:style w:type="paragraph" w:customStyle="1" w:styleId="Normalnizkraje">
    <w:name w:val="Normalni zkraje"/>
    <w:basedOn w:val="Normalniponadpisu"/>
    <w:uiPriority w:val="99"/>
    <w:rsid w:val="00306F08"/>
    <w:pPr>
      <w:ind w:firstLine="0"/>
    </w:pPr>
  </w:style>
  <w:style w:type="paragraph" w:customStyle="1" w:styleId="CitatText">
    <w:name w:val="Citat: Text"/>
    <w:basedOn w:val="Normalni"/>
    <w:uiPriority w:val="99"/>
    <w:rsid w:val="00306F08"/>
    <w:pPr>
      <w:suppressAutoHyphens/>
      <w:spacing w:line="288" w:lineRule="auto"/>
      <w:ind w:left="3402" w:firstLine="0"/>
      <w:jc w:val="left"/>
    </w:pPr>
    <w:rPr>
      <w:i/>
      <w:iCs/>
      <w:sz w:val="20"/>
      <w:szCs w:val="20"/>
    </w:rPr>
  </w:style>
  <w:style w:type="paragraph" w:customStyle="1" w:styleId="CitatAutor">
    <w:name w:val="Citat: Autor"/>
    <w:basedOn w:val="Normalni"/>
    <w:uiPriority w:val="99"/>
    <w:rsid w:val="00306F08"/>
    <w:pPr>
      <w:suppressAutoHyphens/>
      <w:spacing w:before="57" w:after="113" w:line="288" w:lineRule="auto"/>
      <w:ind w:left="3402" w:firstLine="0"/>
      <w:jc w:val="right"/>
    </w:pPr>
    <w:rPr>
      <w:sz w:val="18"/>
      <w:szCs w:val="18"/>
    </w:rPr>
  </w:style>
  <w:style w:type="paragraph" w:customStyle="1" w:styleId="Pribeh">
    <w:name w:val="Pribeh"/>
    <w:basedOn w:val="Normalni"/>
    <w:uiPriority w:val="99"/>
    <w:rsid w:val="00306F08"/>
    <w:pPr>
      <w:spacing w:before="57" w:after="57"/>
      <w:ind w:left="283" w:firstLine="0"/>
    </w:pPr>
    <w:rPr>
      <w:i/>
      <w:iCs/>
    </w:rPr>
  </w:style>
  <w:style w:type="paragraph" w:customStyle="1" w:styleId="TabulkaPopisek">
    <w:name w:val="Tabulka: Popisek"/>
    <w:basedOn w:val="Normalni"/>
    <w:uiPriority w:val="99"/>
    <w:rsid w:val="00306F08"/>
    <w:pPr>
      <w:keepNext/>
      <w:spacing w:before="57"/>
      <w:ind w:firstLine="0"/>
    </w:pPr>
    <w:rPr>
      <w:i/>
      <w:iCs/>
    </w:rPr>
  </w:style>
  <w:style w:type="paragraph" w:customStyle="1" w:styleId="Obrazekpopisek">
    <w:name w:val="Obrazek: popisek"/>
    <w:basedOn w:val="TabulkaPopisek"/>
    <w:uiPriority w:val="99"/>
    <w:rsid w:val="00306F08"/>
    <w:pPr>
      <w:spacing w:before="0" w:after="283"/>
    </w:pPr>
  </w:style>
  <w:style w:type="paragraph" w:customStyle="1" w:styleId="H2">
    <w:name w:val="H2"/>
    <w:basedOn w:val="Normalni"/>
    <w:next w:val="Normalniponadpisu"/>
    <w:uiPriority w:val="99"/>
    <w:rsid w:val="00306F08"/>
    <w:pPr>
      <w:keepNext/>
      <w:keepLines/>
      <w:suppressAutoHyphens/>
      <w:spacing w:before="567" w:after="57" w:line="288" w:lineRule="auto"/>
      <w:ind w:left="1304" w:hanging="567"/>
      <w:jc w:val="left"/>
    </w:pPr>
    <w:rPr>
      <w:caps/>
      <w:sz w:val="24"/>
      <w:szCs w:val="24"/>
    </w:rPr>
  </w:style>
  <w:style w:type="paragraph" w:customStyle="1" w:styleId="H3">
    <w:name w:val="H3"/>
    <w:basedOn w:val="H2"/>
    <w:next w:val="Normalnizkraje"/>
    <w:uiPriority w:val="99"/>
    <w:rsid w:val="00306F08"/>
    <w:pPr>
      <w:spacing w:before="57"/>
      <w:ind w:left="737" w:firstLine="0"/>
    </w:pPr>
    <w:rPr>
      <w:rFonts w:ascii="Adobe Garamond Pro Bold" w:hAnsi="Adobe Garamond Pro Bold" w:cs="Adobe Garamond Pro Bold"/>
      <w:b/>
      <w:bCs/>
      <w:position w:val="-6"/>
      <w:sz w:val="22"/>
      <w:szCs w:val="22"/>
    </w:rPr>
  </w:style>
  <w:style w:type="paragraph" w:customStyle="1" w:styleId="V2CislaVycty">
    <w:name w:val="V2. Cisla (Vycty)"/>
    <w:basedOn w:val="Normalni"/>
    <w:uiPriority w:val="99"/>
    <w:rsid w:val="00306F08"/>
    <w:pPr>
      <w:ind w:left="283" w:hanging="283"/>
    </w:pPr>
  </w:style>
  <w:style w:type="paragraph" w:customStyle="1" w:styleId="V1CislastartVycty">
    <w:name w:val="V1. Cisla start (Vycty)"/>
    <w:basedOn w:val="V2CislaVycty"/>
    <w:next w:val="V2CislaVycty"/>
    <w:uiPriority w:val="99"/>
    <w:rsid w:val="00306F08"/>
    <w:pPr>
      <w:spacing w:before="57"/>
    </w:pPr>
  </w:style>
  <w:style w:type="paragraph" w:customStyle="1" w:styleId="V3CislaendVycty">
    <w:name w:val="V3. Cisla end (Vycty)"/>
    <w:basedOn w:val="V2CislaVycty"/>
    <w:next w:val="Normalni"/>
    <w:uiPriority w:val="99"/>
    <w:rsid w:val="00306F08"/>
    <w:pPr>
      <w:spacing w:after="57"/>
    </w:pPr>
  </w:style>
  <w:style w:type="paragraph" w:customStyle="1" w:styleId="H4">
    <w:name w:val="H4"/>
    <w:basedOn w:val="H3"/>
    <w:next w:val="Normalnizkraje"/>
    <w:uiPriority w:val="99"/>
    <w:rsid w:val="00306F08"/>
    <w:rPr>
      <w:caps w:val="0"/>
    </w:rPr>
  </w:style>
  <w:style w:type="paragraph" w:customStyle="1" w:styleId="TabulkaText">
    <w:name w:val="Tabulka: Text"/>
    <w:basedOn w:val="Bezodstavcovhostylu"/>
    <w:uiPriority w:val="99"/>
    <w:rsid w:val="00306F08"/>
    <w:pPr>
      <w:suppressAutoHyphens/>
      <w:jc w:val="center"/>
      <w:textAlignment w:val="baseline"/>
    </w:pPr>
    <w:rPr>
      <w:rFonts w:ascii="Arial" w:hAnsi="Arial" w:cs="Arial"/>
      <w:sz w:val="16"/>
      <w:szCs w:val="16"/>
    </w:rPr>
  </w:style>
  <w:style w:type="character" w:customStyle="1" w:styleId="Cisloobrtab">
    <w:name w:val="Cislo obr./tab."/>
    <w:uiPriority w:val="99"/>
    <w:rsid w:val="00306F08"/>
    <w:rPr>
      <w:b/>
      <w:i/>
      <w:color w:val="000000"/>
    </w:rPr>
  </w:style>
  <w:style w:type="paragraph" w:styleId="Textpoznpodarou">
    <w:name w:val="footnote text"/>
    <w:basedOn w:val="Normln"/>
    <w:link w:val="TextpoznpodarouChar"/>
    <w:uiPriority w:val="99"/>
    <w:unhideWhenUsed/>
    <w:rsid w:val="00306F08"/>
    <w:pPr>
      <w:spacing w:line="259" w:lineRule="auto"/>
    </w:pPr>
    <w:rPr>
      <w:rFonts w:eastAsiaTheme="minorEastAsia" w:cs="Times New Roman"/>
      <w:kern w:val="0"/>
      <w:sz w:val="20"/>
      <w:szCs w:val="20"/>
      <w:lang w:eastAsia="cs-CZ"/>
      <w14:ligatures w14:val="none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306F08"/>
    <w:rPr>
      <w:rFonts w:eastAsiaTheme="minorEastAsia" w:cs="Times New Roman"/>
      <w:kern w:val="0"/>
      <w:sz w:val="20"/>
      <w:szCs w:val="20"/>
      <w:lang w:eastAsia="cs-CZ"/>
      <w14:ligatures w14:val="none"/>
    </w:rPr>
  </w:style>
  <w:style w:type="character" w:styleId="Znakapoznpodarou">
    <w:name w:val="footnote reference"/>
    <w:basedOn w:val="Standardnpsmoodstavce"/>
    <w:uiPriority w:val="99"/>
    <w:semiHidden/>
    <w:rsid w:val="00306F08"/>
    <w:rPr>
      <w:rFonts w:cs="Times New Roman"/>
      <w:vertAlign w:val="superscript"/>
    </w:rPr>
  </w:style>
  <w:style w:type="character" w:styleId="Hypertextovodkaz">
    <w:name w:val="Hyperlink"/>
    <w:basedOn w:val="Standardnpsmoodstavce"/>
    <w:uiPriority w:val="99"/>
    <w:rsid w:val="00306F08"/>
    <w:rPr>
      <w:rFonts w:cs="Times New Roman"/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06F08"/>
    <w:rPr>
      <w:rFonts w:cs="Times New Roman"/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306F08"/>
    <w:pPr>
      <w:tabs>
        <w:tab w:val="center" w:pos="4536"/>
        <w:tab w:val="right" w:pos="9072"/>
      </w:tabs>
      <w:spacing w:line="259" w:lineRule="auto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character" w:customStyle="1" w:styleId="ZhlavChar">
    <w:name w:val="Záhlaví Char"/>
    <w:basedOn w:val="Standardnpsmoodstavce"/>
    <w:link w:val="Zhlav"/>
    <w:uiPriority w:val="99"/>
    <w:rsid w:val="00306F08"/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306F08"/>
    <w:pPr>
      <w:tabs>
        <w:tab w:val="center" w:pos="4536"/>
        <w:tab w:val="right" w:pos="9072"/>
      </w:tabs>
      <w:spacing w:line="259" w:lineRule="auto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character" w:customStyle="1" w:styleId="ZpatChar">
    <w:name w:val="Zápatí Char"/>
    <w:basedOn w:val="Standardnpsmoodstavce"/>
    <w:link w:val="Zpat"/>
    <w:uiPriority w:val="99"/>
    <w:rsid w:val="00306F08"/>
    <w:rPr>
      <w:rFonts w:eastAsiaTheme="minorEastAsia" w:cs="Times New Roman"/>
      <w:kern w:val="0"/>
      <w:sz w:val="22"/>
      <w:szCs w:val="22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Naděžda Špatenková</dc:creator>
  <cp:keywords/>
  <dc:description/>
  <cp:lastModifiedBy>Naděžda Špatenková</cp:lastModifiedBy>
  <cp:revision>2</cp:revision>
  <dcterms:created xsi:type="dcterms:W3CDTF">2025-08-22T18:36:00Z</dcterms:created>
  <dcterms:modified xsi:type="dcterms:W3CDTF">2025-08-22T18:36:00Z</dcterms:modified>
</cp:coreProperties>
</file>