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4D8F"/>
          <w:sz w:val="40"/>
          <w:szCs w:val="40"/>
        </w:rPr>
        <w:t xml:space="preserve">Portfolio Overview</w:t>
      </w:r>
    </w:p>
    <w:p>
      <w:pPr>
        <w:spacing w:after="360"/>
      </w:pPr>
      <w:r>
        <w:rPr>
          <w:i/>
          <w:iCs/>
          <w:color w:val="5B6270"/>
          <w:sz w:val="24"/>
          <w:szCs w:val="24"/>
        </w:rPr>
        <w:t xml:space="preserve">What Artifacts 1, 2, and 3 Are, and Why They're Here</w:t>
      </w:r>
    </w:p>
    <w:p>
      <w:pPr>
        <w:spacing w:after="180"/>
      </w:pPr>
      <w:r>
        <w:t xml:space="preserve">This document explains all three artifacts in my AIML portfolio side by side: what each one is, how it was made, and why it's included. Full write-ups and completed forms are attached as separate files in the portfolio; this is the short version of all three stories in one place.</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1: Leading Change, A Self-Assessment on AI/ML Leadership Readiness</w:t>
      </w:r>
    </w:p>
    <w:p>
      <w:pPr>
        <w:spacing w:after="180"/>
      </w:pPr>
      <w:r>
        <w:rPr>
          <w:b/>
          <w:bCs/>
        </w:rPr>
        <w:t xml:space="preserve">What it is: </w:t>
      </w:r>
      <w:r>
        <w:t xml:space="preserve">A structured self-benchmark of my readiness to lead AI/ML initiatives, not just build them. It's built from two formal instruments (an AI/ML Integration Leadership Skills Self-Assessment and a Change Management Skills Self-Assessment) plus a written reflection comparing my strengths and growth areas across both.</w:t>
      </w:r>
    </w:p>
    <w:p>
      <w:pPr>
        <w:spacing w:after="180"/>
      </w:pPr>
      <w:r>
        <w:rPr>
          <w:b/>
          <w:bCs/>
        </w:rPr>
        <w:t xml:space="preserve">How it was made: </w:t>
      </w:r>
      <w:r>
        <w:t xml:space="preserve">I completed both assessment forms individually, scoring myself category by category on a 1 to 5 scale, then wrote a reflection identifying the top three strengths and top three growth areas in each, my opinion of the assessments as tools, and what I'd revise about them. The portfolio artifact distills that into a strengths and growth areas comparison and attaches the two completed forms as evidence.</w:t>
      </w:r>
    </w:p>
    <w:p>
      <w:pPr>
        <w:spacing w:after="180"/>
      </w:pPr>
      <w:r>
        <w:rPr>
          <w:b/>
          <w:bCs/>
        </w:rPr>
        <w:t xml:space="preserve">Why it's here: </w:t>
      </w:r>
      <w:r>
        <w:t xml:space="preserve">Most people either build the technical solution or manage the organizational change around it. Rarely both. This artifact shows I can self-diagnose honestly enough to know which side of that line I'm currently strong on (stakeholder communication, technical fluency, spotting high-impact automation) and where I still need experience (ethics and compliance, formal change management, leading at organizational scale) before taking on something bigger than a self-directed project.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2: Machine Learning vs. Deep Learning, A Case Study Comparison</w:t>
      </w:r>
    </w:p>
    <w:p>
      <w:pPr>
        <w:spacing w:after="180"/>
      </w:pPr>
      <w:r>
        <w:rPr>
          <w:b/>
          <w:bCs/>
        </w:rPr>
        <w:t xml:space="preserve">What it is: </w:t>
      </w:r>
      <w:r>
        <w:t xml:space="preserve">A written analysis for AIML-501, Assignment 2.3, comparing machine learning and deep learning through two real-world cases: a support vector machine for customer churn prediction, and a convolutional neural network for facial recognition. Each case argues why that approach fits the problem and why the other one would fall short.</w:t>
      </w:r>
    </w:p>
    <w:p>
      <w:pPr>
        <w:spacing w:after="180"/>
      </w:pPr>
      <w:r>
        <w:rPr>
          <w:b/>
          <w:bCs/>
        </w:rPr>
        <w:t xml:space="preserve">How it was made: </w:t>
      </w:r>
      <w:r>
        <w:t xml:space="preserve">I drew on course readings covering machine learning and deep learning fundamentals, then picked two cases that sit on opposite ends of the same decision. Churn prediction uses small, structured data where the reasoning has to be explainable to a retention team, which favors a simple model. Facial recognition uses raw, high-dimensional pixel data where useful features cannot realistically be hand-built, which favors deep learning. For each case I argued both directions instead of just describing what the algorithm does.</w:t>
      </w:r>
    </w:p>
    <w:p>
      <w:pPr>
        <w:spacing w:after="180"/>
      </w:pPr>
      <w:r>
        <w:rPr>
          <w:b/>
          <w:bCs/>
        </w:rPr>
        <w:t xml:space="preserve">Why it's here: </w:t>
      </w:r>
      <w:r>
        <w:t xml:space="preserve">This shows I don't default to the most complex or trendy model. I match model choice to the shape of the data and to whether the business actually needs the decision explained, the same judgment call that matters when evaluating whether an AI tool is worth adopting versus a simpler fix.</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3: Adapting to Challenges, Leading Through Uncertainty</w:t>
      </w:r>
    </w:p>
    <w:p>
      <w:pPr>
        <w:spacing w:after="180"/>
      </w:pPr>
      <w:r>
        <w:rPr>
          <w:b/>
          <w:bCs/>
        </w:rPr>
        <w:t xml:space="preserve">What it is: </w:t>
      </w:r>
      <w:r>
        <w:t xml:space="preserve">A written reflection for AIML-501, Assignment 3.1, working through two leadership case studies (Moses and Esther) and applying each to a real challenge in my role: making decisions and communicating judgment calls when I do not yet have every answer.</w:t>
      </w:r>
    </w:p>
    <w:p>
      <w:pPr>
        <w:spacing w:after="180"/>
      </w:pPr>
      <w:r>
        <w:rPr>
          <w:b/>
          <w:bCs/>
        </w:rPr>
        <w:t xml:space="preserve">How it was made: </w:t>
      </w:r>
      <w:r>
        <w:t xml:space="preserve">I worked through both assigned case studies against a real challenge I am facing now instead of answering in the abstract. For each, I named the instinct that shows up under pressure first (doubt in one case, silence in the other), then the specific practice I want to replace it with, grounded in something concrete from my actual work.</w:t>
      </w:r>
    </w:p>
    <w:p>
      <w:pPr>
        <w:spacing w:after="180"/>
      </w:pPr>
      <w:r>
        <w:rPr>
          <w:b/>
          <w:bCs/>
        </w:rPr>
        <w:t xml:space="preserve">Why it's here: </w:t>
      </w:r>
      <w:r>
        <w:t xml:space="preserve">This is the judgment layer underneath the technical work in Artifacts 1 and 2. Artifact 1 named leading through difficult transitions and risk management as growth areas. This reflection is a concrete personal practice for closing that specific gap, not just an acknowledgment of it.</w:t>
      </w:r>
    </w:p>
    <w:p>
      <w:pPr>
        <w:pBdr>
          <w:bottom w:val="single" w:color="D8DCE2" w:sz="6" w:space="4"/>
        </w:pBdr>
        <w:spacing w:after="200" w:before="200"/>
      </w:pPr>
      <w:r>
        <w:t xml:space="preserve"/>
      </w:r>
    </w:p>
    <w:p>
      <w:pPr>
        <w:pStyle w:val="Heading2"/>
        <w:spacing w:after="100" w:before="280"/>
      </w:pPr>
      <w:r>
        <w:rPr>
          <w:b/>
          <w:bCs/>
          <w:color w:val="1A4D8F"/>
          <w:sz w:val="22"/>
          <w:szCs w:val="22"/>
        </w:rPr>
        <w:t xml:space="preserve">Attached Separately in the Portfolio</w:t>
      </w:r>
    </w:p>
    <w:p>
      <w:pPr>
        <w:pStyle w:val="ListParagraph"/>
        <w:numPr>
          <w:ilvl w:val="0"/>
          <w:numId w:val="1"/>
        </w:numPr>
        <w:spacing w:after="90"/>
      </w:pPr>
      <w:r>
        <w:t xml:space="preserve">AI/ML Integration Leadership Skills Self-Assessment (completed form, .docx)</w:t>
      </w:r>
    </w:p>
    <w:p>
      <w:pPr>
        <w:pStyle w:val="ListParagraph"/>
        <w:numPr>
          <w:ilvl w:val="0"/>
          <w:numId w:val="1"/>
        </w:numPr>
        <w:spacing w:after="90"/>
      </w:pPr>
      <w:r>
        <w:t xml:space="preserve">Change Management Skills Self-Assessment (completed form, .docx)</w:t>
      </w:r>
    </w:p>
    <w:p>
      <w:pPr>
        <w:pStyle w:val="ListParagraph"/>
        <w:numPr>
          <w:ilvl w:val="0"/>
          <w:numId w:val="1"/>
        </w:numPr>
        <w:spacing w:after="90"/>
      </w:pPr>
      <w:r>
        <w:t xml:space="preserve">Machine Learning vs. Deep Learning: A Case Study Comparison (full written analysis, .docx)</w:t>
      </w:r>
    </w:p>
    <w:p>
      <w:pPr>
        <w:pStyle w:val="ListParagraph"/>
        <w:numPr>
          <w:ilvl w:val="0"/>
          <w:numId w:val="1"/>
        </w:numPr>
        <w:spacing w:after="90"/>
      </w:pPr>
      <w:r>
        <w:t xml:space="preserve">Adapting to Challenges: Leading Through Uncertainty (full written reflection, .docx)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Calibri" w:cs="Calibri" w:eastAsia="Calibri" w:hAnsi="Calibri"/>
      <w:b/>
      <w:bCs/>
      <w:color w:val="1A4D8F"/>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1A4D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2026-07-27T00:35:46.645Z</dcterms:created>
  <dcterms:modified xsi:type="dcterms:W3CDTF">2026-07-27T00:35:46.645Z</dcterms:modified>
</cp:coreProperties>
</file>

<file path=docProps/custom.xml><?xml version="1.0" encoding="utf-8"?>
<Properties xmlns="http://schemas.openxmlformats.org/officeDocument/2006/custom-properties" xmlns:vt="http://schemas.openxmlformats.org/officeDocument/2006/docPropsVTypes"/>
</file>