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r w:rsidRPr="00210943">
        <w:rPr>
          <w:rFonts w:ascii="Tahoma" w:hAnsi="Tahoma" w:cs="Tahoma"/>
          <w:b/>
          <w:sz w:val="24"/>
          <w:szCs w:val="24"/>
        </w:rPr>
        <w:t>Unity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AudioChile[13], AudioLink [16] y AudioMath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AudioLink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Además de los ya descritos existen otros juegos (o adaptaciones) desarrollados para personas con capacidad visual que también pueden ser nombrados a modo de ejemplo pero no se entrará en más detalles: Audio Space Invaders[42], Blind Hero[45], Eyes-Free Yoga[46], Haptic Sudoku[47] y AudiOdyssey[48].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Phantom, el Novint Falcon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Phantom o Novint Falcon.</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9"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r w:rsidR="007218C3" w:rsidRPr="00305B76">
        <w:rPr>
          <w:rFonts w:ascii="Tahoma" w:hAnsi="Tahoma" w:cs="Tahoma"/>
          <w:b/>
          <w:sz w:val="24"/>
          <w:szCs w:val="24"/>
          <w:lang w:val="es-CL"/>
        </w:rPr>
        <w:t>Phantom</w:t>
      </w:r>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0"/>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2: Phantom</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r w:rsidR="007218C3" w:rsidRPr="00305B76">
        <w:rPr>
          <w:rFonts w:ascii="Tahoma" w:hAnsi="Tahoma" w:cs="Tahoma"/>
          <w:b/>
          <w:sz w:val="24"/>
          <w:szCs w:val="24"/>
          <w:lang w:val="es-CL"/>
        </w:rPr>
        <w:t>Novint Falcon</w:t>
      </w:r>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1"/>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3: Novint Falcon</w:t>
      </w:r>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Phantom y al Novint Falcon),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Unity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con el Novint Falcon,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2"/>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Affordances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Mapping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6.- Feedback</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affordance" por el contrario si ese botón sirviera para otra cosa, como por ejemplo enviar por e-mail (algo que probablemente no sería esperado) no generaría buen affordance.</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3"/>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4"/>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Figura 5: Mapping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En este ejemplo de mapping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feedback, pues a diferencia de gran parte del software que suelen realizar su feedback de manera visual, esto no sería práctico con personas que poseen discapacidad visual, por ello se debe prestar principal atención en los feedbacks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Myr,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El sistema deberá proveer feedback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Utilizar el videojuego debe ser posible sin necesariamente utilizar feedback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El sistema debe poder informar con feedback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El usuario debe poder preguntar al videojuego qué tiene en su entorno inmediato, y el sistema debe responder con feedback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El usuario debe poder navegar a través del menú principal utilizando feedback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La existencia de un entorno gráfico no deben presentar una ventaja en la resolución de los acertijos y la actividad del plano cartesiano, es decir, que los feedbacks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El usuario debe poder saber cuándo interactúa con los objetos tesoro, acertijo, monstruo, trampa, transportador a plano cartesiano y puerta por medio de feedback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El usuario debe poder recibir feedback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Si el usuario cierra el videojuego, o este se cierra pro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Se utilizará un personaje principal para todo el videojuego llamado Myr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"Grommy",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Todas las instrucciones, acciones e interacciones relativas al videojuego deben tener feedback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r w:rsidR="001E1561" w:rsidRPr="00C93787">
        <w:rPr>
          <w:rFonts w:ascii="Tahoma" w:hAnsi="Tahoma" w:cs="Tahoma"/>
          <w:sz w:val="24"/>
          <w:szCs w:val="24"/>
        </w:rPr>
        <w:t>el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28.- Cuando el usuario se encuentre a dos casillas de distancia de una trampa, una puerta o un monstruo escuchará un sonido característico y vibración como feedback,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29.- Se creará una actividad relativa al plano cartesiano como actividad final de traslación (en el último nivel de traslación). En esta actividad se le explicará al usuario cómo se utiliza el plano cartesiano, en caso de que no lo recuerde/conozca, y tendrá feedback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Unity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r>
        <w:rPr>
          <w:rFonts w:ascii="Tahoma" w:eastAsia="Tahoma" w:hAnsi="Tahoma" w:cs="Tahoma"/>
          <w:sz w:val="24"/>
          <w:szCs w:val="24"/>
          <w:lang w:val="es-CL"/>
        </w:rPr>
        <w:lastRenderedPageBreak/>
        <w:t>Likert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Novint Falcon</w:t>
      </w:r>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El Novint Falcon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Novint Falcon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xml:space="preserve">. Se le informaba de su situación en intersecciones con un sonido de "pew"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lso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teletransporta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ya no es un pasillo recto, si no que tiene unas curvas para que así el feedback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Al ser desarrollado utilizando Unity,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Unity (se utilizó la versión </w:t>
      </w:r>
      <w:r w:rsidR="00424508">
        <w:rPr>
          <w:rFonts w:ascii="Tahoma" w:hAnsi="Tahoma" w:cs="Tahoma"/>
          <w:sz w:val="24"/>
          <w:szCs w:val="24"/>
          <w:lang w:val="es-CL"/>
        </w:rPr>
        <w:t>5.1.2f1 de Unity</w:t>
      </w:r>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Myr,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"Warp"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"Myr" que mientras vuelve a su casa (una torre de mago</w:t>
      </w:r>
      <w:r w:rsidR="003F313B">
        <w:rPr>
          <w:rFonts w:ascii="Tahoma" w:hAnsi="Tahoma" w:cs="Tahoma"/>
          <w:sz w:val="24"/>
          <w:szCs w:val="24"/>
          <w:lang w:val="es-CL"/>
        </w:rPr>
        <w:t>, pro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Para el desarrollo de la memoria se utiliza una versión reducida del juego final con 6 niveles, lso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Unity,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Unity, se permite adjuntar scripts en javascript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Falcon, ya que el usuario podía explorar la figura y sentir su forma usando las limitaciones de movimiento del Falcon,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lo cuál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Utilizaba control de Xbox 360, pero se esperaba usar el Novint Falcon.</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"pew"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Novint Falcon.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Aunque en un comienzo se deseaba usar la interfaz Falcon en conjunto con un teclado para el videojuego, por temas de complejidad de incorporación del Falcon al videojuego se terminó utilizando un control alámbrico de Xbox 360.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8"/>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xml:space="preserve">: Antes al llegar a una intersección se escuchaba un "pew",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"pew",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Similar a preguntar qué hay en entorno cercano se tiene un botón que es la acción de tocar, que lo que hace es tocar lo que hay en el entorno inmediato. El feedback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Algunas casillas del laberinto cuando el usuario pasa pro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Protagonista, Myr</w:t>
      </w:r>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Este es el objeto que marca el fin de un nivel. A medida que el protagonista se acerca a este objeto el joystick comienza a vibrar y se escucha un sonido de de estrellas, ambos feedback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El botón para "Tocar" es el botón para responder. Se debe mantener presionado y luego presionar en al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r ésta tarea dispone de varias acciones y su feedback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feedback.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Unity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Aún con esto, también se utilizaron algunos Scripts en C# para manejar algunas interacciones que no eran directas con Unity,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feedback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Novint Falcon, Phantom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Unity.</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A continuación veremos el mapping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feedback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Computador portátil HP Pavilion DV6-6124CA</w:t>
      </w:r>
      <w:r w:rsidR="00FA5B78" w:rsidRPr="00FA5B78">
        <w:rPr>
          <w:rFonts w:ascii="Tahoma" w:hAnsi="Tahoma" w:cs="Tahoma"/>
          <w:color w:val="FF0000"/>
          <w:sz w:val="24"/>
          <w:szCs w:val="24"/>
        </w:rPr>
        <w:t>[]</w:t>
      </w:r>
      <w:r w:rsidR="00FA5B78">
        <w:rPr>
          <w:rFonts w:ascii="Tahoma" w:hAnsi="Tahoma" w:cs="Tahoma"/>
          <w:sz w:val="24"/>
          <w:szCs w:val="24"/>
        </w:rPr>
        <w:t>, con sistema operativo Windows 8.1 y versión de Unity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Gamer</w:t>
      </w:r>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Control Alámbrico USB USB de Xbox 360</w:t>
      </w:r>
      <w:r w:rsidRPr="00C6385E">
        <w:rPr>
          <w:rFonts w:ascii="Tahoma" w:hAnsi="Tahoma" w:cs="Tahoma"/>
          <w:color w:val="FF0000"/>
          <w:sz w:val="24"/>
          <w:szCs w:val="24"/>
        </w:rPr>
        <w:t>[]</w:t>
      </w:r>
      <w:r w:rsidR="00FA5B78">
        <w:rPr>
          <w:rFonts w:ascii="Tahoma" w:hAnsi="Tahoma" w:cs="Tahoma"/>
          <w:sz w:val="24"/>
          <w:szCs w:val="24"/>
        </w:rPr>
        <w:t>, fabricado por Microsoft Corporation.</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son 20 aseveraciones evaluadas con escala Likert,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La muestra para el cuestionario de usuario final correspondió a 12 usuarios finales pertenecientes al colegio Hellen Keller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I. Habilidades sensoperceptivas hápticas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táctil-kinéstesicos</w:t>
      </w:r>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5. Identifica y nombra al menos cinco sonidos icónicos del laberinto: warp,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3. Describe y aplica: encuadrarse, alinearse, arco, ritmo, rastreo, técnica de Hoover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8. Describe sistema de ecolocalización.</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tarjetas de goma eva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2. Los recursos multimedia utilizados son atractivos, reforzando la interacción del jugador con ele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IV. Control y Feedback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4. El videojuego provee feedback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5. El feedback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6. El feedback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7. El feedback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3. El videojuego provee estimulación multisensorial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El videojuego es coherente en contenidos con el curriculum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Los promedios de resultados de las aseveraciones en la escala Likert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9"/>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20"/>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r w:rsidR="001C288A">
        <w:rPr>
          <w:rFonts w:ascii="Tahoma" w:hAnsi="Tahoma" w:cs="Tahoma"/>
          <w:b/>
          <w:sz w:val="24"/>
          <w:szCs w:val="24"/>
        </w:rPr>
        <w:t xml:space="preserve"> </w:t>
      </w:r>
      <w:r w:rsidR="001C288A" w:rsidRPr="001C288A">
        <w:rPr>
          <w:rFonts w:ascii="Tahoma" w:hAnsi="Tahoma" w:cs="Tahoma"/>
          <w:b/>
          <w:color w:val="FF0000"/>
          <w:sz w:val="24"/>
          <w:szCs w:val="24"/>
        </w:rPr>
        <w:t>AQUI</w:t>
      </w:r>
    </w:p>
    <w:p w:rsidR="00F446AC"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Aquí también, en uno de los primeros dijeron que aclarar los acertijos. Después las respuestas variaban según las preferencias de los usuarios, pero eran principalmente algunas actividades (como puzzles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894F78" w:rsidRDefault="00894F78" w:rsidP="00C6385E">
      <w:pPr>
        <w:jc w:val="both"/>
        <w:rPr>
          <w:rFonts w:ascii="Tahoma" w:hAnsi="Tahoma" w:cs="Tahoma"/>
          <w:sz w:val="24"/>
          <w:szCs w:val="24"/>
        </w:rPr>
      </w:pPr>
      <w:r>
        <w:rPr>
          <w:rFonts w:ascii="Tahoma" w:hAnsi="Tahoma" w:cs="Tahoma"/>
          <w:sz w:val="24"/>
          <w:szCs w:val="24"/>
        </w:rPr>
        <w:t xml:space="preserve">    </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Implementar más actividades de apoyo a las actuales, enriqueciendo la jugabilidad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Borba Campos, M., Espinoza, M. &amp; Merabet L. B. (2014). </w:t>
      </w:r>
      <w:r w:rsidRPr="004F652F">
        <w:rPr>
          <w:rFonts w:ascii="Tahoma" w:eastAsia="Tahoma" w:hAnsi="Tahoma" w:cs="Tahoma"/>
          <w:sz w:val="24"/>
          <w:szCs w:val="24"/>
          <w:lang w:val="en-US"/>
        </w:rPr>
        <w:t>Audio Haptic Videogaming for Developing Wayfunding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[2] Sánchez, J., Sáenz,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[3] Sánchez, J., Flores, H. (2004). AudioMath: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Marchiori, E., Vallejo-Pinto, J., Ortega-Moral, M., Moreno-Ger, P., Fernández-Manjón,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[5] John Heskett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[6] Sánchez, J. (2012). Development of navigations skills through audio haptic videogaming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r w:rsidRPr="004F652F">
        <w:rPr>
          <w:rFonts w:ascii="Tahoma" w:eastAsia="Tahoma" w:hAnsi="Tahoma" w:cs="Tahoma"/>
          <w:sz w:val="24"/>
          <w:szCs w:val="24"/>
        </w:rPr>
        <w:t>Pp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[11] Sánchez, J., Miranda, J. &amp; Vera F. (2004) Knowledge Construction through Virtual Interaction. Proceedings of World Conference on e-Learning in Corporate, Government, Healthcare, &amp; Higher Education, E-learn 2004. Washingtion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[12] Kirriemuir , J., McFarlane, A. (2003) Use of Computer and Video Games in the Classroom. Presentation to DiGRA,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[13] Sánchez J., Sáenz,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[14] Bierre, K., Chetwynd, J., Ellis, B., Michelle, D., Ludi,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Sánchez,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[17] Baecker,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[18] Buxton, W. (2007). Sketching user experience: Getting the design right and the right design.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[20] Druin,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[21] Dumas, J., Redish, J. (1993). A practical Guide to Usability Testing. (1st ed.) Mahwah, NJ: Ablex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[23] Hix, D., Hartson,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[24] Holtzblatt,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[27] Lazar, J. (2007). Universal usability: Designing computer interfaces for diverse user populations. Chichester: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[29] Moggridge,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[31] Preece,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[32] Pruitt, J. &amp; Adlin, T. (2006). The persona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[33] Schaffer, N., &amp; Isbister, K. (2008). game usability: Advancing the player experience.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[34] Schneiderman,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[37] Winograd,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(Último acceso: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[39] Sánchez, J., Merabet, L., Connors, E., Halko,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[41] Lumbreras, M., Sánchez, J. (1999). Interactive 3D Sound Hyperstories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[43] Novint Falcon: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[44] Phantom: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[45] Yuan, B., Folmer,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[46] Rector, K., Bennet, C., Kientz, J. (2013). Eyes-Free Yoga: An exergame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Gutschmidt, R., Schiewe, M., Zinke, F., Jürguensen, H. (2010). Haptic Emularion of Games: Haptic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Parecki,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Gucukoglu, D., Machin,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[51] Control de XBOX 360: https://www.microsoft.com/accessories/es-es/products/gaming/xbox-360-controller-for-windows/52a-00005 (Último accesso: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Nielsen,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Roque,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3D5E15" w:rsidRDefault="00375B1C" w:rsidP="003A32D8">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Anexo X: Cuestionario de Usuario Final</w:t>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3275146"/>
            <wp:effectExtent l="1905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
                    <a:srcRect/>
                    <a:stretch>
                      <a:fillRect/>
                    </a:stretch>
                  </pic:blipFill>
                  <pic:spPr bwMode="auto">
                    <a:xfrm>
                      <a:off x="0" y="0"/>
                      <a:ext cx="5400040" cy="3275146"/>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4429445"/>
            <wp:effectExtent l="1905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srcRect/>
                    <a:stretch>
                      <a:fillRect/>
                    </a:stretch>
                  </pic:blipFill>
                  <pic:spPr bwMode="auto">
                    <a:xfrm>
                      <a:off x="0" y="0"/>
                      <a:ext cx="5400040" cy="4429445"/>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4750279"/>
            <wp:effectExtent l="1905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srcRect/>
                    <a:stretch>
                      <a:fillRect/>
                    </a:stretch>
                  </pic:blipFill>
                  <pic:spPr bwMode="auto">
                    <a:xfrm>
                      <a:off x="0" y="0"/>
                      <a:ext cx="5400040" cy="4750279"/>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2774655"/>
            <wp:effectExtent l="1905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5400040" cy="2774655"/>
                    </a:xfrm>
                    <a:prstGeom prst="rect">
                      <a:avLst/>
                    </a:prstGeom>
                    <a:noFill/>
                    <a:ln w="9525">
                      <a:noFill/>
                      <a:miter lim="800000"/>
                      <a:headEnd/>
                      <a:tailEnd/>
                    </a:ln>
                  </pic:spPr>
                </pic:pic>
              </a:graphicData>
            </a:graphic>
          </wp:inline>
        </w:drawing>
      </w:r>
    </w:p>
    <w:p w:rsidR="003A32D8" w:rsidRDefault="003A32D8">
      <w:pPr>
        <w:rPr>
          <w:rFonts w:ascii="Tahoma" w:hAnsi="Tahoma" w:cs="Tahoma"/>
          <w:sz w:val="24"/>
          <w:szCs w:val="24"/>
        </w:rPr>
      </w:pPr>
      <w:r>
        <w:rPr>
          <w:rFonts w:ascii="Tahoma" w:hAnsi="Tahoma" w:cs="Tahoma"/>
          <w:sz w:val="24"/>
          <w:szCs w:val="24"/>
        </w:rPr>
        <w:br w:type="page"/>
      </w:r>
    </w:p>
    <w:p w:rsidR="00375B1C" w:rsidRDefault="003A32D8" w:rsidP="008C4ADB">
      <w:pPr>
        <w:jc w:val="both"/>
        <w:rPr>
          <w:rFonts w:ascii="Tahoma" w:hAnsi="Tahoma" w:cs="Tahoma"/>
          <w:sz w:val="24"/>
          <w:szCs w:val="24"/>
        </w:rPr>
      </w:pPr>
      <w:r>
        <w:rPr>
          <w:rFonts w:ascii="Tahoma" w:hAnsi="Tahoma" w:cs="Tahoma"/>
          <w:sz w:val="24"/>
          <w:szCs w:val="24"/>
        </w:rPr>
        <w:lastRenderedPageBreak/>
        <w:t xml:space="preserve">    </w:t>
      </w:r>
      <w:r w:rsidR="00375B1C">
        <w:rPr>
          <w:rFonts w:ascii="Tahoma" w:hAnsi="Tahoma" w:cs="Tahoma"/>
          <w:sz w:val="24"/>
          <w:szCs w:val="24"/>
        </w:rPr>
        <w:t>Anexo X: Pauta de Evaluación Heurística</w:t>
      </w:r>
    </w:p>
    <w:p w:rsidR="0098700F"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3300534"/>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srcRect/>
                    <a:stretch>
                      <a:fillRect/>
                    </a:stretch>
                  </pic:blipFill>
                  <pic:spPr bwMode="auto">
                    <a:xfrm>
                      <a:off x="0" y="0"/>
                      <a:ext cx="5400040" cy="3300534"/>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4433717"/>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srcRect/>
                    <a:stretch>
                      <a:fillRect/>
                    </a:stretch>
                  </pic:blipFill>
                  <pic:spPr bwMode="auto">
                    <a:xfrm>
                      <a:off x="0" y="0"/>
                      <a:ext cx="5400040" cy="4433717"/>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30AD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209898"/>
            <wp:effectExtent l="1905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srcRect/>
                    <a:stretch>
                      <a:fillRect/>
                    </a:stretch>
                  </pic:blipFill>
                  <pic:spPr bwMode="auto">
                    <a:xfrm>
                      <a:off x="0" y="0"/>
                      <a:ext cx="5400040" cy="5209898"/>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391150" cy="2733675"/>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srcRect/>
                    <a:stretch>
                      <a:fillRect/>
                    </a:stretch>
                  </pic:blipFill>
                  <pic:spPr bwMode="auto">
                    <a:xfrm>
                      <a:off x="0" y="0"/>
                      <a:ext cx="5391150" cy="2733675"/>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D5E15" w:rsidP="008C4ADB">
      <w:pPr>
        <w:jc w:val="both"/>
        <w:rPr>
          <w:rFonts w:ascii="Tahoma" w:hAnsi="Tahoma" w:cs="Tahoma"/>
          <w:sz w:val="24"/>
          <w:szCs w:val="24"/>
        </w:rPr>
      </w:pPr>
    </w:p>
    <w:p w:rsidR="003D5E15"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954131"/>
            <wp:effectExtent l="1905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srcRect/>
                    <a:stretch>
                      <a:fillRect/>
                    </a:stretch>
                  </pic:blipFill>
                  <pic:spPr bwMode="auto">
                    <a:xfrm>
                      <a:off x="0" y="0"/>
                      <a:ext cx="5400040" cy="5954131"/>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r>
        <w:rPr>
          <w:rFonts w:ascii="Tahoma" w:hAnsi="Tahoma" w:cs="Tahoma"/>
          <w:noProof/>
          <w:sz w:val="24"/>
          <w:szCs w:val="24"/>
        </w:rPr>
        <w:drawing>
          <wp:inline distT="0" distB="0" distL="0" distR="0">
            <wp:extent cx="5400040" cy="1676203"/>
            <wp:effectExtent l="1905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0"/>
                    <a:srcRect/>
                    <a:stretch>
                      <a:fillRect/>
                    </a:stretch>
                  </pic:blipFill>
                  <pic:spPr bwMode="auto">
                    <a:xfrm>
                      <a:off x="0" y="0"/>
                      <a:ext cx="5400040" cy="1676203"/>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1652681"/>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srcRect/>
                    <a:stretch>
                      <a:fillRect/>
                    </a:stretch>
                  </pic:blipFill>
                  <pic:spPr bwMode="auto">
                    <a:xfrm>
                      <a:off x="0" y="0"/>
                      <a:ext cx="5400040" cy="1652681"/>
                    </a:xfrm>
                    <a:prstGeom prst="rect">
                      <a:avLst/>
                    </a:prstGeom>
                    <a:noFill/>
                    <a:ln w="9525">
                      <a:noFill/>
                      <a:miter lim="800000"/>
                      <a:headEnd/>
                      <a:tailEnd/>
                    </a:ln>
                  </pic:spPr>
                </pic:pic>
              </a:graphicData>
            </a:graphic>
          </wp:inline>
        </w:drawing>
      </w:r>
    </w:p>
    <w:p w:rsidR="00296C8F" w:rsidRDefault="00375B1C" w:rsidP="008C4ADB">
      <w:pPr>
        <w:jc w:val="both"/>
        <w:rPr>
          <w:rFonts w:ascii="Tahoma" w:hAnsi="Tahoma" w:cs="Tahoma"/>
          <w:sz w:val="24"/>
          <w:szCs w:val="24"/>
        </w:rPr>
      </w:pPr>
      <w:r>
        <w:rPr>
          <w:rFonts w:ascii="Tahoma" w:hAnsi="Tahoma" w:cs="Tahoma"/>
          <w:sz w:val="24"/>
          <w:szCs w:val="24"/>
        </w:rPr>
        <w:t xml:space="preserve">    Anexo X: Pauta de Evaluación de Impacto</w:t>
      </w:r>
    </w:p>
    <w:p w:rsidR="003A32D8" w:rsidRPr="00296C8F" w:rsidRDefault="003A32D8" w:rsidP="008C4ADB">
      <w:pPr>
        <w:jc w:val="both"/>
        <w:rPr>
          <w:rFonts w:ascii="Tahoma" w:hAnsi="Tahoma" w:cs="Tahoma"/>
          <w:sz w:val="24"/>
          <w:szCs w:val="24"/>
        </w:rPr>
      </w:pPr>
    </w:p>
    <w:p w:rsidR="00C26A47" w:rsidRDefault="00822686" w:rsidP="008C4ADB">
      <w:pPr>
        <w:jc w:val="both"/>
        <w:rPr>
          <w:rFonts w:ascii="Tahoma" w:hAnsi="Tahoma" w:cs="Tahoma"/>
          <w:sz w:val="24"/>
          <w:szCs w:val="24"/>
        </w:rPr>
      </w:pPr>
      <w:r>
        <w:rPr>
          <w:rFonts w:ascii="Tahoma" w:hAnsi="Tahoma" w:cs="Tahoma"/>
          <w:sz w:val="24"/>
          <w:szCs w:val="24"/>
        </w:rPr>
        <w:t xml:space="preserve">    Anexo X: Resultados Cuestionarios de Usuario Final</w:t>
      </w:r>
      <w:r w:rsidR="00C33DB4">
        <w:rPr>
          <w:rFonts w:ascii="Tahoma" w:hAnsi="Tahoma" w:cs="Tahoma"/>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Default="00C33DB4" w:rsidP="008C4ADB">
      <w:pPr>
        <w:jc w:val="both"/>
        <w:rPr>
          <w:rFonts w:ascii="Tahoma" w:hAnsi="Tahoma" w:cs="Tahoma"/>
          <w:sz w:val="24"/>
          <w:szCs w:val="24"/>
        </w:rPr>
      </w:pPr>
      <w:r>
        <w:rPr>
          <w:rFonts w:ascii="Tahoma" w:hAnsi="Tahoma" w:cs="Tahoma"/>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Default="00C33DB4" w:rsidP="00C33DB4">
      <w:pPr>
        <w:jc w:val="both"/>
        <w:rPr>
          <w:rFonts w:ascii="Tahoma" w:hAnsi="Tahoma" w:cs="Tahoma"/>
          <w:sz w:val="24"/>
          <w:szCs w:val="24"/>
        </w:rPr>
      </w:pPr>
      <w:r>
        <w:rPr>
          <w:rFonts w:ascii="Tahoma" w:hAnsi="Tahoma" w:cs="Tahoma"/>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Default="00C33DB4" w:rsidP="00C33DB4">
      <w:pPr>
        <w:jc w:val="both"/>
        <w:rPr>
          <w:rFonts w:ascii="Tahoma" w:hAnsi="Tahoma" w:cs="Tahoma"/>
          <w:sz w:val="24"/>
          <w:szCs w:val="24"/>
        </w:rPr>
      </w:pPr>
      <w:r>
        <w:rPr>
          <w:rFonts w:ascii="Tahoma" w:hAnsi="Tahoma" w:cs="Tahoma"/>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puzzles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Para estar hecho en Unity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Default="00894F78" w:rsidP="00894F78">
      <w:pPr>
        <w:jc w:val="both"/>
        <w:rPr>
          <w:rFonts w:ascii="Tahoma" w:hAnsi="Tahoma" w:cs="Tahoma"/>
          <w:sz w:val="24"/>
          <w:szCs w:val="24"/>
        </w:rPr>
      </w:pPr>
      <w:r>
        <w:rPr>
          <w:rFonts w:ascii="Tahoma" w:hAnsi="Tahoma" w:cs="Tahoma"/>
          <w:sz w:val="24"/>
          <w:szCs w:val="24"/>
        </w:rPr>
        <w:lastRenderedPageBreak/>
        <w:t>Anexo X: Resultados de Evaluación de Impacto usuario S1</w:t>
      </w:r>
      <w:r w:rsidR="00A77962">
        <w:rPr>
          <w:rFonts w:ascii="Tahoma" w:hAnsi="Tahoma" w:cs="Tahoma"/>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Anexo X: Resultados de Evaluación de Impacto usuario S7</w:t>
      </w:r>
      <w:r w:rsidR="00A77962">
        <w:rPr>
          <w:rFonts w:ascii="Tahoma" w:hAnsi="Tahoma" w:cs="Tahoma"/>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 xml:space="preserve">Anexo X: Resultados de </w:t>
      </w:r>
      <w:r w:rsidR="00A77962">
        <w:rPr>
          <w:rFonts w:ascii="Tahoma" w:hAnsi="Tahoma" w:cs="Tahoma"/>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 xml:space="preserve">Anexo X: Resultados de </w:t>
      </w:r>
      <w:r w:rsidR="00A77962">
        <w:rPr>
          <w:rFonts w:ascii="Tahoma" w:hAnsi="Tahoma" w:cs="Tahoma"/>
          <w:sz w:val="24"/>
          <w:szCs w:val="24"/>
        </w:rPr>
        <w:t>Evaluación de Impacto usuario S9</w:t>
      </w:r>
      <w:r w:rsidR="004E33AF">
        <w:rPr>
          <w:rFonts w:ascii="Tahoma" w:hAnsi="Tahoma" w:cs="Tahoma"/>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lastRenderedPageBreak/>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4F192C" w:rsidRDefault="003E289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4F192C" w:rsidRDefault="00572CD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4F192C" w:rsidRDefault="003A5E73"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Default="004F192C" w:rsidP="004F192C">
      <w:pPr>
        <w:jc w:val="both"/>
        <w:rPr>
          <w:rFonts w:ascii="Tahoma" w:hAnsi="Tahoma" w:cs="Tahoma"/>
          <w:sz w:val="24"/>
          <w:szCs w:val="24"/>
        </w:rPr>
      </w:pPr>
      <w:r>
        <w:rPr>
          <w:rFonts w:ascii="Tahoma" w:hAnsi="Tahoma" w:cs="Tahoma"/>
          <w:sz w:val="24"/>
          <w:szCs w:val="24"/>
        </w:rPr>
        <w:t>Anexo X: Resultados de Evaluación de Impacto usuario S10</w:t>
      </w:r>
      <w:r w:rsidR="005A2ECB">
        <w:rPr>
          <w:rFonts w:ascii="Tahoma" w:hAnsi="Tahoma" w:cs="Tahoma"/>
          <w:sz w:val="24"/>
          <w:szCs w:val="24"/>
        </w:rPr>
        <w:t xml:space="preserve"> (Completada)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1701FE" w:rsidRDefault="001701FE" w:rsidP="001701FE">
      <w:pPr>
        <w:jc w:val="both"/>
        <w:rPr>
          <w:rFonts w:ascii="Tahoma" w:hAnsi="Tahoma" w:cs="Tahoma"/>
          <w:sz w:val="24"/>
          <w:szCs w:val="24"/>
        </w:rPr>
      </w:pPr>
      <w:r>
        <w:rPr>
          <w:rFonts w:ascii="Tahoma" w:hAnsi="Tahoma" w:cs="Tahoma"/>
          <w:sz w:val="24"/>
          <w:szCs w:val="24"/>
        </w:rPr>
        <w:t>Anexo X: Resultados de Evaluación Heurística Dividido en Heurísticas</w:t>
      </w:r>
    </w:p>
    <w:p w:rsidR="00296C8F" w:rsidRDefault="00296C8F" w:rsidP="00296C8F">
      <w:pPr>
        <w:jc w:val="both"/>
        <w:rPr>
          <w:rFonts w:ascii="Tahoma" w:hAnsi="Tahoma" w:cs="Tahoma"/>
          <w:sz w:val="24"/>
          <w:szCs w:val="24"/>
        </w:rPr>
      </w:pPr>
      <w:r>
        <w:rPr>
          <w:rFonts w:ascii="Tahoma" w:hAnsi="Tahoma" w:cs="Tahoma"/>
          <w:sz w:val="24"/>
          <w:szCs w:val="24"/>
        </w:rPr>
        <w:t>Anexo X: Historia Original</w:t>
      </w:r>
    </w:p>
    <w:p w:rsidR="00296C8F" w:rsidRDefault="00296C8F" w:rsidP="00296C8F">
      <w:pPr>
        <w:jc w:val="both"/>
        <w:rPr>
          <w:rFonts w:ascii="Tahoma" w:hAnsi="Tahoma" w:cs="Tahoma"/>
          <w:sz w:val="24"/>
          <w:szCs w:val="24"/>
        </w:rPr>
      </w:pPr>
    </w:p>
    <w:p w:rsidR="00296C8F" w:rsidRDefault="00296C8F" w:rsidP="001701FE">
      <w:pPr>
        <w:jc w:val="both"/>
        <w:rPr>
          <w:rFonts w:ascii="Tahoma" w:hAnsi="Tahoma" w:cs="Tahoma"/>
          <w:sz w:val="24"/>
          <w:szCs w:val="24"/>
        </w:rPr>
      </w:pPr>
    </w:p>
    <w:p w:rsidR="00375B1C" w:rsidRDefault="00375B1C">
      <w:pPr>
        <w:rPr>
          <w:rFonts w:ascii="Tahoma" w:hAnsi="Tahoma" w:cs="Tahoma"/>
          <w:sz w:val="24"/>
          <w:szCs w:val="24"/>
        </w:rPr>
      </w:pPr>
      <w:r>
        <w:rPr>
          <w:rFonts w:ascii="Tahoma" w:hAnsi="Tahoma" w:cs="Tahoma"/>
          <w:sz w:val="24"/>
          <w:szCs w:val="24"/>
        </w:rPr>
        <w:br w:type="page"/>
      </w:r>
    </w:p>
    <w:p w:rsidR="0005070B" w:rsidRDefault="0005070B" w:rsidP="001701FE">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21EE" w:rsidRDefault="003121EE" w:rsidP="0098700F">
      <w:pPr>
        <w:spacing w:after="0" w:line="240" w:lineRule="auto"/>
      </w:pPr>
      <w:r>
        <w:separator/>
      </w:r>
    </w:p>
  </w:endnote>
  <w:endnote w:type="continuationSeparator" w:id="1">
    <w:p w:rsidR="003121EE" w:rsidRDefault="003121EE" w:rsidP="00987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21EE" w:rsidRDefault="003121EE" w:rsidP="0098700F">
      <w:pPr>
        <w:spacing w:after="0" w:line="240" w:lineRule="auto"/>
      </w:pPr>
      <w:r>
        <w:separator/>
      </w:r>
    </w:p>
  </w:footnote>
  <w:footnote w:type="continuationSeparator" w:id="1">
    <w:p w:rsidR="003121EE" w:rsidRDefault="003121EE" w:rsidP="00987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CE1645"/>
    <w:rsid w:val="00004ECF"/>
    <w:rsid w:val="00005C04"/>
    <w:rsid w:val="00007056"/>
    <w:rsid w:val="00020567"/>
    <w:rsid w:val="00024289"/>
    <w:rsid w:val="000265A2"/>
    <w:rsid w:val="0003527F"/>
    <w:rsid w:val="0005070B"/>
    <w:rsid w:val="00056F12"/>
    <w:rsid w:val="00060344"/>
    <w:rsid w:val="00066D62"/>
    <w:rsid w:val="00071FAA"/>
    <w:rsid w:val="0007349B"/>
    <w:rsid w:val="0009532B"/>
    <w:rsid w:val="000E6F72"/>
    <w:rsid w:val="000E7078"/>
    <w:rsid w:val="000F5674"/>
    <w:rsid w:val="00124305"/>
    <w:rsid w:val="00131842"/>
    <w:rsid w:val="001359F1"/>
    <w:rsid w:val="00137088"/>
    <w:rsid w:val="00147A73"/>
    <w:rsid w:val="00157E6F"/>
    <w:rsid w:val="001625D8"/>
    <w:rsid w:val="00163DEC"/>
    <w:rsid w:val="00165AB4"/>
    <w:rsid w:val="001701FE"/>
    <w:rsid w:val="00182997"/>
    <w:rsid w:val="001947A1"/>
    <w:rsid w:val="001B15DB"/>
    <w:rsid w:val="001C288A"/>
    <w:rsid w:val="001C3D0F"/>
    <w:rsid w:val="001D2C47"/>
    <w:rsid w:val="001D78D1"/>
    <w:rsid w:val="001E1561"/>
    <w:rsid w:val="001E1B5B"/>
    <w:rsid w:val="00210D3A"/>
    <w:rsid w:val="00221985"/>
    <w:rsid w:val="00224456"/>
    <w:rsid w:val="002347A1"/>
    <w:rsid w:val="0024371A"/>
    <w:rsid w:val="002479B1"/>
    <w:rsid w:val="00256597"/>
    <w:rsid w:val="002734C8"/>
    <w:rsid w:val="002736C9"/>
    <w:rsid w:val="002747DF"/>
    <w:rsid w:val="00296C8F"/>
    <w:rsid w:val="002A724B"/>
    <w:rsid w:val="002B2AD3"/>
    <w:rsid w:val="002B341E"/>
    <w:rsid w:val="002E45A4"/>
    <w:rsid w:val="002F3D32"/>
    <w:rsid w:val="003121EE"/>
    <w:rsid w:val="00317132"/>
    <w:rsid w:val="003236E5"/>
    <w:rsid w:val="00323CCC"/>
    <w:rsid w:val="00330ADB"/>
    <w:rsid w:val="00332DF3"/>
    <w:rsid w:val="00337C93"/>
    <w:rsid w:val="00340F81"/>
    <w:rsid w:val="0034714F"/>
    <w:rsid w:val="00347DF2"/>
    <w:rsid w:val="003508E9"/>
    <w:rsid w:val="0035588C"/>
    <w:rsid w:val="00362574"/>
    <w:rsid w:val="0036670B"/>
    <w:rsid w:val="00375B1C"/>
    <w:rsid w:val="00386D6C"/>
    <w:rsid w:val="00394132"/>
    <w:rsid w:val="003A32D8"/>
    <w:rsid w:val="003A3B7A"/>
    <w:rsid w:val="003A5E73"/>
    <w:rsid w:val="003B00BE"/>
    <w:rsid w:val="003B0423"/>
    <w:rsid w:val="003B1E83"/>
    <w:rsid w:val="003D5E15"/>
    <w:rsid w:val="003E2899"/>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CD9"/>
    <w:rsid w:val="00572EE7"/>
    <w:rsid w:val="005757A6"/>
    <w:rsid w:val="005766BC"/>
    <w:rsid w:val="0058092E"/>
    <w:rsid w:val="00583C70"/>
    <w:rsid w:val="00595D69"/>
    <w:rsid w:val="005A2ECB"/>
    <w:rsid w:val="005C34F4"/>
    <w:rsid w:val="005D2E01"/>
    <w:rsid w:val="005D58AE"/>
    <w:rsid w:val="005E2293"/>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50EBC"/>
    <w:rsid w:val="007537F3"/>
    <w:rsid w:val="00761400"/>
    <w:rsid w:val="007615D3"/>
    <w:rsid w:val="00763446"/>
    <w:rsid w:val="00780F69"/>
    <w:rsid w:val="00786142"/>
    <w:rsid w:val="007A4468"/>
    <w:rsid w:val="007A7EFB"/>
    <w:rsid w:val="007B2C59"/>
    <w:rsid w:val="007D35FC"/>
    <w:rsid w:val="007D6FC5"/>
    <w:rsid w:val="007F1B0D"/>
    <w:rsid w:val="00806203"/>
    <w:rsid w:val="00820B80"/>
    <w:rsid w:val="00822686"/>
    <w:rsid w:val="00844F89"/>
    <w:rsid w:val="008455A9"/>
    <w:rsid w:val="008621EC"/>
    <w:rsid w:val="0088733C"/>
    <w:rsid w:val="00894F78"/>
    <w:rsid w:val="00897B8B"/>
    <w:rsid w:val="008B17D7"/>
    <w:rsid w:val="008B42FC"/>
    <w:rsid w:val="008C122D"/>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73C33"/>
    <w:rsid w:val="0098700F"/>
    <w:rsid w:val="00987F55"/>
    <w:rsid w:val="00991D0F"/>
    <w:rsid w:val="00992799"/>
    <w:rsid w:val="009A42EC"/>
    <w:rsid w:val="009A79D8"/>
    <w:rsid w:val="009B63CA"/>
    <w:rsid w:val="009D1ECB"/>
    <w:rsid w:val="009F0407"/>
    <w:rsid w:val="009F5029"/>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D245B"/>
    <w:rsid w:val="00B015EC"/>
    <w:rsid w:val="00B02236"/>
    <w:rsid w:val="00B06FC5"/>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56EDC"/>
    <w:rsid w:val="00E65D98"/>
    <w:rsid w:val="00E828F5"/>
    <w:rsid w:val="00E87692"/>
    <w:rsid w:val="00E92A62"/>
    <w:rsid w:val="00EA1813"/>
    <w:rsid w:val="00EA70FF"/>
    <w:rsid w:val="00EC3A47"/>
    <w:rsid w:val="00EE14DA"/>
    <w:rsid w:val="00EF6450"/>
    <w:rsid w:val="00F138C4"/>
    <w:rsid w:val="00F15C49"/>
    <w:rsid w:val="00F245C5"/>
    <w:rsid w:val="00F26A7A"/>
    <w:rsid w:val="00F361DB"/>
    <w:rsid w:val="00F446AC"/>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paragraph" w:styleId="Ttulo1">
    <w:name w:val="heading 1"/>
    <w:basedOn w:val="Normal"/>
    <w:next w:val="Normal"/>
    <w:link w:val="Ttulo1Car"/>
    <w:qFormat/>
    <w:rsid w:val="00296C8F"/>
    <w:pPr>
      <w:keepNext/>
      <w:spacing w:after="0" w:line="240" w:lineRule="auto"/>
      <w:outlineLvl w:val="0"/>
    </w:pPr>
    <w:rPr>
      <w:rFonts w:ascii="Times New Roman" w:eastAsia="Times New Roman" w:hAnsi="Times New Roman" w:cs="Times New Roman"/>
      <w:b/>
      <w:bCs/>
      <w:color w:val="C0C0C0"/>
      <w:sz w:val="32"/>
      <w:szCs w:val="20"/>
      <w:lang w:val="es-CL" w:bidi="he-IL"/>
    </w:rPr>
  </w:style>
  <w:style w:type="paragraph" w:styleId="Ttulo2">
    <w:name w:val="heading 2"/>
    <w:basedOn w:val="Normal"/>
    <w:next w:val="Normal"/>
    <w:link w:val="Ttulo2Car"/>
    <w:qFormat/>
    <w:rsid w:val="00296C8F"/>
    <w:pPr>
      <w:keepNext/>
      <w:spacing w:after="0" w:line="240" w:lineRule="auto"/>
      <w:outlineLvl w:val="1"/>
    </w:pPr>
    <w:rPr>
      <w:rFonts w:ascii="Times New Roman" w:eastAsia="Times New Roman" w:hAnsi="Times New Roman" w:cs="Times New Roman"/>
      <w:i/>
      <w:iCs/>
      <w:sz w:val="24"/>
      <w:szCs w:val="20"/>
      <w:lang w:val="es-CL" w:bidi="he-IL"/>
    </w:rPr>
  </w:style>
  <w:style w:type="paragraph" w:styleId="Ttulo3">
    <w:name w:val="heading 3"/>
    <w:basedOn w:val="Normal"/>
    <w:next w:val="Normal"/>
    <w:link w:val="Ttulo3Car"/>
    <w:qFormat/>
    <w:rsid w:val="00296C8F"/>
    <w:pPr>
      <w:keepNext/>
      <w:spacing w:after="0" w:line="240" w:lineRule="auto"/>
      <w:outlineLvl w:val="2"/>
    </w:pPr>
    <w:rPr>
      <w:rFonts w:ascii="Times New Roman" w:eastAsia="Times New Roman" w:hAnsi="Times New Roman" w:cs="Times New Roman"/>
      <w:b/>
      <w:bCs/>
      <w:sz w:val="24"/>
      <w:szCs w:val="20"/>
      <w:lang w:val="es-CL" w:bidi="he-IL"/>
    </w:rPr>
  </w:style>
  <w:style w:type="paragraph" w:styleId="Ttulo4">
    <w:name w:val="heading 4"/>
    <w:basedOn w:val="Normal"/>
    <w:next w:val="Normal"/>
    <w:link w:val="Ttulo4Car"/>
    <w:qFormat/>
    <w:rsid w:val="00296C8F"/>
    <w:pPr>
      <w:keepNext/>
      <w:spacing w:after="0" w:line="240" w:lineRule="auto"/>
      <w:outlineLvl w:val="3"/>
    </w:pPr>
    <w:rPr>
      <w:rFonts w:ascii="Times New Roman" w:eastAsia="Times New Roman" w:hAnsi="Times New Roman" w:cs="Times New Roman"/>
      <w:sz w:val="24"/>
      <w:szCs w:val="20"/>
      <w:lang w:val="es-CL" w:bidi="he-IL"/>
    </w:rPr>
  </w:style>
  <w:style w:type="paragraph" w:styleId="Ttulo5">
    <w:name w:val="heading 5"/>
    <w:basedOn w:val="Normal"/>
    <w:next w:val="Normal"/>
    <w:link w:val="Ttulo5Car"/>
    <w:qFormat/>
    <w:rsid w:val="00296C8F"/>
    <w:pPr>
      <w:keepNext/>
      <w:spacing w:after="0" w:line="240" w:lineRule="auto"/>
      <w:outlineLvl w:val="4"/>
    </w:pPr>
    <w:rPr>
      <w:rFonts w:ascii="Lucida Handwriting" w:eastAsia="Times New Roman" w:hAnsi="Lucida Handwriting" w:cs="Times New Roman"/>
      <w:b/>
      <w:bCs/>
      <w:sz w:val="20"/>
      <w:szCs w:val="20"/>
      <w:lang w:bidi="he-IL"/>
    </w:rPr>
  </w:style>
  <w:style w:type="paragraph" w:styleId="Ttulo6">
    <w:name w:val="heading 6"/>
    <w:basedOn w:val="Normal"/>
    <w:next w:val="Normal"/>
    <w:link w:val="Ttulo6Car"/>
    <w:qFormat/>
    <w:rsid w:val="00296C8F"/>
    <w:pPr>
      <w:keepNext/>
      <w:spacing w:after="0" w:line="240" w:lineRule="auto"/>
      <w:outlineLvl w:val="5"/>
    </w:pPr>
    <w:rPr>
      <w:rFonts w:ascii="Times New Roman" w:eastAsia="Times New Roman" w:hAnsi="Times New Roman" w:cs="Times New Roman"/>
      <w:color w:val="FF0000"/>
      <w:sz w:val="24"/>
      <w:szCs w:val="20"/>
      <w:lang w:val="es-CL"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296C8F"/>
    <w:rPr>
      <w:rFonts w:ascii="Times New Roman" w:eastAsia="Times New Roman" w:hAnsi="Times New Roman" w:cs="Times New Roman"/>
      <w:b/>
      <w:bCs/>
      <w:color w:val="C0C0C0"/>
      <w:sz w:val="32"/>
      <w:szCs w:val="20"/>
      <w:lang w:val="es-CL" w:bidi="he-IL"/>
    </w:rPr>
  </w:style>
  <w:style w:type="character" w:customStyle="1" w:styleId="Ttulo2Car">
    <w:name w:val="Título 2 Car"/>
    <w:basedOn w:val="Fuentedeprrafopredeter"/>
    <w:link w:val="Ttulo2"/>
    <w:rsid w:val="00296C8F"/>
    <w:rPr>
      <w:rFonts w:ascii="Times New Roman" w:eastAsia="Times New Roman" w:hAnsi="Times New Roman" w:cs="Times New Roman"/>
      <w:i/>
      <w:iCs/>
      <w:sz w:val="24"/>
      <w:szCs w:val="20"/>
      <w:lang w:val="es-CL" w:bidi="he-IL"/>
    </w:rPr>
  </w:style>
  <w:style w:type="character" w:customStyle="1" w:styleId="Ttulo3Car">
    <w:name w:val="Título 3 Car"/>
    <w:basedOn w:val="Fuentedeprrafopredeter"/>
    <w:link w:val="Ttulo3"/>
    <w:rsid w:val="00296C8F"/>
    <w:rPr>
      <w:rFonts w:ascii="Times New Roman" w:eastAsia="Times New Roman" w:hAnsi="Times New Roman" w:cs="Times New Roman"/>
      <w:b/>
      <w:bCs/>
      <w:sz w:val="24"/>
      <w:szCs w:val="20"/>
      <w:lang w:val="es-CL" w:bidi="he-IL"/>
    </w:rPr>
  </w:style>
  <w:style w:type="character" w:customStyle="1" w:styleId="Ttulo4Car">
    <w:name w:val="Título 4 Car"/>
    <w:basedOn w:val="Fuentedeprrafopredeter"/>
    <w:link w:val="Ttulo4"/>
    <w:rsid w:val="00296C8F"/>
    <w:rPr>
      <w:rFonts w:ascii="Times New Roman" w:eastAsia="Times New Roman" w:hAnsi="Times New Roman" w:cs="Times New Roman"/>
      <w:sz w:val="24"/>
      <w:szCs w:val="20"/>
      <w:lang w:val="es-CL" w:bidi="he-IL"/>
    </w:rPr>
  </w:style>
  <w:style w:type="character" w:customStyle="1" w:styleId="Ttulo5Car">
    <w:name w:val="Título 5 Car"/>
    <w:basedOn w:val="Fuentedeprrafopredeter"/>
    <w:link w:val="Ttulo5"/>
    <w:rsid w:val="00296C8F"/>
    <w:rPr>
      <w:rFonts w:ascii="Lucida Handwriting" w:eastAsia="Times New Roman" w:hAnsi="Lucida Handwriting" w:cs="Times New Roman"/>
      <w:b/>
      <w:bCs/>
      <w:sz w:val="20"/>
      <w:szCs w:val="20"/>
      <w:lang w:bidi="he-IL"/>
    </w:rPr>
  </w:style>
  <w:style w:type="character" w:customStyle="1" w:styleId="Ttulo6Car">
    <w:name w:val="Título 6 Car"/>
    <w:basedOn w:val="Fuentedeprrafopredeter"/>
    <w:link w:val="Ttulo6"/>
    <w:rsid w:val="00296C8F"/>
    <w:rPr>
      <w:rFonts w:ascii="Times New Roman" w:eastAsia="Times New Roman" w:hAnsi="Times New Roman" w:cs="Times New Roman"/>
      <w:color w:val="FF0000"/>
      <w:sz w:val="24"/>
      <w:szCs w:val="20"/>
      <w:lang w:val="es-CL" w:bidi="he-IL"/>
    </w:r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C48A7-9154-480E-90D5-52797EC61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3988</TotalTime>
  <Pages>97</Pages>
  <Words>22217</Words>
  <Characters>122197</Characters>
  <Application>Microsoft Office Word</Application>
  <DocSecurity>0</DocSecurity>
  <Lines>1018</Lines>
  <Paragraphs>288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144126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217</cp:revision>
  <cp:lastPrinted>2016-12-19T18:54:00Z</cp:lastPrinted>
  <dcterms:created xsi:type="dcterms:W3CDTF">2016-11-11T13:04:00Z</dcterms:created>
  <dcterms:modified xsi:type="dcterms:W3CDTF">2016-12-22T21:00:00Z</dcterms:modified>
</cp:coreProperties>
</file>