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B233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5" w:leftChars="0" w:hanging="425" w:firstLineChars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>主要参考文献目录</w:t>
      </w:r>
    </w:p>
    <w:p w14:paraId="0068114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[1] LLM 基础、风险与价值观对齐 (Foundation, Risk &amp; Value Alignment)</w:t>
      </w:r>
    </w:p>
    <w:p w14:paraId="7947B3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[1] Xi Z, Chen W, Guo X, et al. The rise and potential of large language model based agents: A survey[J]. arXiv preprint arXiv:2309.07864, 2023.</w:t>
      </w:r>
    </w:p>
    <w:p w14:paraId="25D4C8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[2] Bender E M, Gebru T, McMillan-Major A, et al. On the Dangers of Stochastic Parrots: Can Language Models Be Too Big?[C]. Proceedings of the 2021 ACM Conference on Fairness, Accountability, and Transparency (FAccT '21), 2021: 610–623.</w:t>
      </w:r>
    </w:p>
    <w:p w14:paraId="6C1C2D0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[3] Bommasani R, Hudson D A, Adeli E, et al. On the Opportunities and Risks of Foundation Models[C/OL]. arXiv:2108.07258, 2021.</w:t>
      </w:r>
    </w:p>
    <w:p w14:paraId="32FA462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[4] Weidinger L, Mellor J, Rauh M, et al. Ethical and social risks of harm from Language Models[C/OL]. arXiv:2112.04359, 2021.</w:t>
      </w:r>
    </w:p>
    <w:p w14:paraId="3D810C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[5] Bai Y, Kadavath S, Woodside S, et al. Constitutional AI: Harmlessness from AI Feedback[C/OL]. arXiv:2212.08073, 2022.</w:t>
      </w:r>
    </w:p>
    <w:p w14:paraId="3BD8693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[6] Perez E, Ringer N, Lukoianov P, et al. Red Teaming Language Models to Reduce Harms: Methods, Scaling Behaviors, and Lessons Learned[C/OL]. arXiv:2209.07858, 2022.</w:t>
      </w:r>
    </w:p>
    <w:p w14:paraId="21BEC1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[7] Lin S, Hilton J, Evans O. TruthfulQA: Measuring How Models Mimic Human Falsehoods[C]. Proceedings of the 60th Annual Meeting of the Association for Computational Linguistics (ACL 2022), 2022: 4843–4857.</w:t>
      </w:r>
    </w:p>
    <w:p w14:paraId="33C75EB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[8] Kocoń J, Ciemniak M. ChatGPT: Jack of all trades, master of none[C/OL]. arXiv:2302.10724, 2023.</w:t>
      </w:r>
    </w:p>
    <w:p w14:paraId="2472048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[9] Kirk H R, Faccini S J, Sharaf H M, et al. PRISM: A Dataset of Human-Selected Principles and Reasoning Steps for AI Alignment[C/OL]. arXiv:2404.14856, 2024.</w:t>
      </w:r>
    </w:p>
    <w:p w14:paraId="34EBAA4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[10] Madaan A, Tandon A, Ladhak F, et al. Self-Correction in Large Language Models[C/OL]. arXiv:2305.13169, 2023.</w:t>
      </w:r>
    </w:p>
    <w:p w14:paraId="353CC46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[11] Stray J, Haarmann J. Whose Values? On the Dangers of Centralized AI Alignment[C/OL]. arXiv:2306.16410, 2023.</w:t>
      </w:r>
    </w:p>
    <w:p w14:paraId="59F4337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[12] Gabriel I. Artificial Intelligence, Values, and Alignment[J]. Minds and Machines, 2020, 30(3): 411-437.</w:t>
      </w:r>
    </w:p>
    <w:p w14:paraId="0C95428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[2] LLM 偏见、公平性与伦理 (Bias, Fair</w:t>
      </w:r>
      <w:bookmarkStart w:id="0" w:name="_GoBack"/>
      <w:bookmarkEnd w:id="0"/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ness &amp; Ethics)</w:t>
      </w:r>
    </w:p>
    <w:p w14:paraId="5F5309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[13] Blodgett S L, Barocas S, Daumé III H, et al. Language (Technology) is Power: A Critical Survey of “Bias” in NLP[C]. Proceedings of the 58th Annual Meeting of the Association for Computational Linguistics (ACL 2020), 2020: 5454–5476.</w:t>
      </w:r>
    </w:p>
    <w:p w14:paraId="584EE78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[14] Gallegos J, Tello J, Muneera K, et al. Bias and Fairness in Large Language Models: A Survey[J]. ACM Computing Surveys, 2024, 56(6): 1-38.</w:t>
      </w:r>
    </w:p>
    <w:p w14:paraId="41953CF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[15] Schramowski P, Turan C, Rashedi Y, et al. Large pre-trained language models contain human-like biases[C]. Proceedings of the 2022 ACM Conference on Fairness, Accountability, and Transparency (FAccT '22), 2022: 624–637.</w:t>
      </w:r>
    </w:p>
    <w:p w14:paraId="09954C0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[16] Selbst A D, Boyd D. Fairness and Abstraction in Sociotechnical Systems[C]. Proceedings of the 2020 Conference on Fairness, Accountability, and Transparency (FAccT '20), 2020: 59–70.</w:t>
      </w:r>
    </w:p>
    <w:p w14:paraId="05D2520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[17] Dixon L, Johnson D, Le B P, et al. Nuanced Metrics for Measuring Unintended Bias in Text Classification[C]. Proceedings of the 58th Annual Meeting of the Association for Computational Linguistics (ACL 2020), 2020: 5723–5739.</w:t>
      </w:r>
    </w:p>
    <w:p w14:paraId="5FCE97E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[18] Zhao J, Wang T, Yatskar M, et al. Gender Bias in Coreference Resolution: Evaluation and Debiasing Methods[C]. Proceedings of the 2020 Conference on Empirical Methods in Natural Language Processing (EMNLP 2020), 2020: 3676–3691.</w:t>
      </w:r>
    </w:p>
    <w:p w14:paraId="4D00DC8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[3] LLM 文化偏见与对齐 (Cultural Bias &amp; Alignment)</w:t>
      </w:r>
    </w:p>
    <w:p w14:paraId="54075C8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[19] Inglehart R, Welzel C. Modernization, Cultural Change, and Democracy: The Human Development Sequence[M]. Cambridge University Press, 2005.</w:t>
      </w:r>
    </w:p>
    <w:p w14:paraId="75DE78A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[20] Haerpfer C, Inglehart R, Moreno A, et al. World Values Survey Wave 7 (2017-2022) Cross-National Data-Set[DB/OL]. Madrid &amp; Vienna: JD Systems Institute, 2022.</w:t>
      </w:r>
    </w:p>
    <w:p w14:paraId="3D5E16C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[21] Tao S, Zhang Y, Zhang S, et al. Cultural Bias and Cultural Alignment of Large Language Models[C/OL]. arXiv:2403.01026, 2024.</w:t>
      </w:r>
    </w:p>
    <w:p w14:paraId="63D3241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[22] Naous T, Ryan M J, Xu W. Having Beer after Prayer? Measuring Cultural Bias in Large Language Models[C/OL]. arXiv:2404.18431, 2024.</w:t>
      </w:r>
    </w:p>
    <w:p w14:paraId="75F8883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[23] Dwivedi-Yu J, Chen Y, Wang Z, et al. Cultural Fidelity in Large-Language Models: An Evaluation of Online Language Resources as a Driver of Model Performance in Value Representation[C/OL]. arXiv:2312.06208, 2023.</w:t>
      </w:r>
    </w:p>
    <w:p w14:paraId="4FA0E00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[24] Liu Z, Wang H, Chen X, et al. Cultural Bias in Large Language Models: A Comprehensive Analysis and Mitigation Strategies[J]. Journal of Transcultural Communication, 2024, 3(2): 224-244.</w:t>
      </w:r>
    </w:p>
    <w:p w14:paraId="18741EF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[25] Cao P, Zhang B, Shi Z, et al. A Survey of Cultural Awareness in Language Models[C/OL]. arXiv:2407.12461, 2024.</w:t>
      </w:r>
    </w:p>
    <w:p w14:paraId="29A046C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[26] Plaza-del-Arco F M, Ranaldi G, Ruiz M I F. Divine LLaMAs: Bias, Stereotypes, Stigmatization, and Emotion Representation of Religion in Large Language Models[C]. Findings of the Association for Computational Linguistics: EMNLP 2024, 2024.</w:t>
      </w:r>
    </w:p>
    <w:p w14:paraId="2877D5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[27] Santurkar S, Li Y, Zickler F, et al. Whose Opinions Do Language Models Reflect?[C/OL]. arXiv:2303.17548, 2023.</w:t>
      </w:r>
    </w:p>
    <w:p w14:paraId="03C31B7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[28] VAL-BENCH: Measuring Value Alignment in Language Models[C]. International Conference on Learning Representations (ICLR) 2024 Workshop, 2024.</w:t>
      </w:r>
    </w:p>
    <w:p w14:paraId="4B9128C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[4] LLM 评估与基准数据集 (Evaluation &amp; Benchmarks)</w:t>
      </w:r>
    </w:p>
    <w:p w14:paraId="6ADAE6E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[29] Nangia N, Vania C, Bhalerao R, et al. CrowS-Pairs: A Challenge Dataset for Measuring Social Biases in Masked Language Models[C]. Proceedings of the 2020 Conference on Empirical Methods in Natural Language Processing (EMNLP 2020), 2020: 1953–1967.</w:t>
      </w:r>
    </w:p>
    <w:p w14:paraId="0F71C0E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[30] Nadeem M, Bethke A, Reddy S. StereoSet: Measuring stereotypical bias in pretrained language models[C]. Proceedings of the 59th Annual Meeting of the Association for Computational Linguistics (ACL-IJCNLP 2021), 2021: 5356–5371.</w:t>
      </w:r>
    </w:p>
    <w:p w14:paraId="134B5D3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[31] Parrish A, Chen M, Waseem Z, et al. BBQ: A Hand-Built Bias Benchmark for Question Answering[C]. Findings of the Association for Computational Linguistics: ACL 2022, 2022: 1636–1651.</w:t>
      </w:r>
    </w:p>
    <w:p w14:paraId="6BBA9E2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[32] Zhao M, Li R, Liu D, et al. WorldValuesBench: A Large-Scale Benchmark Dataset for Multi-Cultural Value Awareness of Language Models[C]. Proceedings of the 2024 Joint International Conference on Computational Linguistics, Language Resources and Evaluation (LREC-COLING 2024), 2024.</w:t>
      </w:r>
    </w:p>
    <w:p w14:paraId="6B5380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[33] Chang Y, Wang X, Wang J, et al. A Survey on Evaluation of Large Language Models[C/OL]. arXiv:2307.03109, 2023.</w:t>
      </w:r>
    </w:p>
    <w:p w14:paraId="65041CD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FF"/>
          <w:spacing w:val="0"/>
          <w:u w:val="none"/>
        </w:rPr>
      </w:pPr>
      <w:r>
        <w:rPr>
          <w:i w:val="0"/>
          <w:iCs w:val="0"/>
          <w:caps w:val="0"/>
          <w:color w:val="0000FF"/>
          <w:spacing w:val="0"/>
          <w:u w:val="none"/>
        </w:rPr>
        <w:t>[34] Ribeiro M T, Wu T, Guestrin C, et al. Beyond Accuracy: Behavioral Testing of NLP Models with CheckList[C]. Proceedings of the 58th Annual Meeting of the Association for Computational Linguistics (ACL 2020), 2020: 4902–4912.</w:t>
      </w:r>
    </w:p>
    <w:p w14:paraId="26BD628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[35] Hendrycks D, Burns T, Chen Z, et al. Measuring Massive Multitask Language Understanding[C]. International Conference on Learning Representations (ICLR 2021), 2021.</w:t>
      </w:r>
    </w:p>
    <w:p w14:paraId="18D4474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[36] Talat Z, Zhao J, Sikka K, et al. You reap what you sow: On the challenges of bias evaluation under multilingual settings[C]. Proceedings of the 2022 ACM Conference on Fairness, Accountability, and Transparency (FAccT '22), 2022: 1980–1990.</w:t>
      </w:r>
    </w:p>
    <w:p w14:paraId="1212C43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[37] Lalor J P, Yu H. Item Response Theory for Natural Language Processing[C]. Proceedings of the 18th Conference of the European Chapter of the Association for Computational Linguistics: Tutorial Abstracts (EACL 2024), 2024.</w:t>
      </w:r>
    </w:p>
    <w:p w14:paraId="347F731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FF"/>
          <w:spacing w:val="0"/>
          <w:u w:val="none"/>
        </w:rPr>
      </w:pPr>
      <w:r>
        <w:rPr>
          <w:i w:val="0"/>
          <w:iCs w:val="0"/>
          <w:caps w:val="0"/>
          <w:color w:val="0000FF"/>
          <w:spacing w:val="0"/>
          <w:u w:val="none"/>
        </w:rPr>
        <w:t>[38] Measurement Invariance in Cross-Lingual NLP[C]. Proceedings of the 2022 Conference on Empirical Methods in Natural Language Processing (EMNLP 2022), 2022.</w:t>
      </w:r>
    </w:p>
    <w:p w14:paraId="0708FD6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[5] LLM 进阶研究与应用 (Advanced Topics &amp; Applications)</w:t>
      </w:r>
    </w:p>
    <w:p w14:paraId="6D66F42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[39] Horton J J. Large Language Models as Simulated Economic Agents: What Can We Learn from Them?[C/OL]. arXiv:2301.04250, 2023.</w:t>
      </w:r>
    </w:p>
    <w:p w14:paraId="49C8C8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[40] Shen Y, Li W, Wei C. Role-Play Paradox in Large Language Models: Reasoning Performance Gains and Ethical Dilemmas[C/OL]. arXiv:2409.13979, 2024.</w:t>
      </w:r>
    </w:p>
    <w:p w14:paraId="19E796E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[41] Li Y, Zhang K, Du Y, et al. Role-Playing with Large Language Models[C/OL]. arXiv:2305.16367, 2023.</w:t>
      </w:r>
    </w:p>
    <w:p w14:paraId="280C946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[42] Pan A, Li Y, Yang Q. A Survey on In-context Learning[C/OL]. arXiv:2301.00234, 2023.</w:t>
      </w:r>
    </w:p>
    <w:p w14:paraId="646B5F6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[43] Understanding Cross-Lingual Alignment—A Survey[C/OL]. arXiv:2404.06228, 2024.</w:t>
      </w:r>
    </w:p>
    <w:p w14:paraId="43A4AAD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FF"/>
          <w:spacing w:val="0"/>
          <w:u w:val="none"/>
        </w:rPr>
      </w:pPr>
      <w:r>
        <w:rPr>
          <w:i w:val="0"/>
          <w:iCs w:val="0"/>
          <w:caps w:val="0"/>
          <w:color w:val="0000FF"/>
          <w:spacing w:val="0"/>
          <w:u w:val="none"/>
        </w:rPr>
        <w:t>[44] Leveraging Large Language Models for NLG Evaluation: A Survey[C/OL]. arXiv:2401.07103, 2024.</w:t>
      </w:r>
    </w:p>
    <w:p w14:paraId="49DD567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[45] Psychometric Evaluation of Large Language Model Embeddings for Personality Trait Prediction[J]. Journal of Medical Internet Research, 2024.</w:t>
      </w:r>
    </w:p>
    <w:p w14:paraId="23E3245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[46] Dixon L, Johnson D, Le B P, et al. Nuanced Metrics for Measuring Unintended Bias in Text Classification[C]. Proceedings of the 58th Annual Meeting of the Association for Computational Linguistics (ACL 2020), 2020: 5723–5739.</w:t>
      </w:r>
    </w:p>
    <w:p w14:paraId="1981FE4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FD38B6"/>
    <w:multiLevelType w:val="singleLevel"/>
    <w:tmpl w:val="F5FD38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wYTliYjY1MjFlZmFmNThjZWU0ZWYyZDFkNTc3ZTgifQ=="/>
  </w:docVars>
  <w:rsids>
    <w:rsidRoot w:val="FFEF736C"/>
    <w:rsid w:val="7AFD6CE2"/>
    <w:rsid w:val="FFEF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82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2025-11-04T06:46:00Z</dcterms:created>
  <dc:creator>寻曦</dc:creator>
  <cp:lastModifiedBy>寻曦</cp:lastModifiedBy>
  <dcterms:modified xsi:type="dcterms:W3CDTF">2025-11-04T12:45:27Z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22C4759491B0F70061C00869145CF667_41</vt:lpwstr>
  </property>
</Properties>
</file>