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3942" w14:textId="46EBD963" w:rsidR="004B5B0E" w:rsidRDefault="004B5B0E" w:rsidP="00CC54E4">
      <w:r>
        <w:t>ANDRIAMANDIMBINIAINA Kaleba Tafitasoa</w:t>
      </w:r>
    </w:p>
    <w:p w14:paraId="60FF7F8F" w14:textId="2740C1BA" w:rsidR="00E75875" w:rsidRDefault="00E75875" w:rsidP="00CC54E4">
      <w:r>
        <w:t>SI20190135</w:t>
      </w:r>
      <w:r>
        <w:tab/>
        <w:t>L3IRD1</w:t>
      </w:r>
    </w:p>
    <w:p w14:paraId="26AC10EF" w14:textId="17F64CA7" w:rsidR="00747E83" w:rsidRDefault="002F712E" w:rsidP="00CC54E4">
      <w:pPr>
        <w:pStyle w:val="Heading1"/>
      </w:pPr>
      <w:r>
        <w:t>L</w:t>
      </w:r>
      <w:r w:rsidR="00CC54E4">
        <w:t>es</w:t>
      </w:r>
      <w:r>
        <w:t xml:space="preserve"> fonctionnalité</w:t>
      </w:r>
      <w:r w:rsidR="002D69A1">
        <w:t>s</w:t>
      </w:r>
      <w:r>
        <w:t xml:space="preserve"> de la communi-esmia : </w:t>
      </w:r>
    </w:p>
    <w:p w14:paraId="5DBF8D5B" w14:textId="75BA503F" w:rsidR="000C615A" w:rsidRDefault="000C615A">
      <w:r>
        <w:t xml:space="preserve">Communi-esmia est une application web qui a pour objectif de faciliter </w:t>
      </w:r>
      <w:r w:rsidR="00FE50AE">
        <w:t>toutes</w:t>
      </w:r>
      <w:r>
        <w:t xml:space="preserve"> communications entre </w:t>
      </w:r>
      <w:r w:rsidR="00814D4E">
        <w:t>personnel au</w:t>
      </w:r>
      <w:r>
        <w:t xml:space="preserve"> sein de l’ESMIA</w:t>
      </w:r>
      <w:r w:rsidR="00FE50A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712E" w14:paraId="18A5CB11" w14:textId="77777777" w:rsidTr="002F712E">
        <w:tc>
          <w:tcPr>
            <w:tcW w:w="4531" w:type="dxa"/>
          </w:tcPr>
          <w:p w14:paraId="7ED3F5F0" w14:textId="43892526" w:rsidR="002F712E" w:rsidRPr="002F712E" w:rsidRDefault="002F712E" w:rsidP="002F71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Fonctionnalités</w:t>
            </w:r>
          </w:p>
        </w:tc>
        <w:tc>
          <w:tcPr>
            <w:tcW w:w="4531" w:type="dxa"/>
          </w:tcPr>
          <w:p w14:paraId="248EE2F6" w14:textId="7E26BD35" w:rsidR="002F712E" w:rsidRPr="002F712E" w:rsidRDefault="002F712E" w:rsidP="002F71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</w:tr>
      <w:tr w:rsidR="002F712E" w14:paraId="39190902" w14:textId="77777777" w:rsidTr="002F712E">
        <w:tc>
          <w:tcPr>
            <w:tcW w:w="4531" w:type="dxa"/>
          </w:tcPr>
          <w:p w14:paraId="2B6BFA88" w14:textId="09515B6D" w:rsidR="002F712E" w:rsidRDefault="00D61336">
            <w:r>
              <w:t>Inscription</w:t>
            </w:r>
          </w:p>
        </w:tc>
        <w:tc>
          <w:tcPr>
            <w:tcW w:w="4531" w:type="dxa"/>
          </w:tcPr>
          <w:p w14:paraId="68770573" w14:textId="64584CC2" w:rsidR="002F712E" w:rsidRDefault="00251EAC">
            <w:r>
              <w:t>Création de compte automatique à partir de la base de données de l’esmia</w:t>
            </w:r>
            <w:r w:rsidR="00B70AE4">
              <w:t>.</w:t>
            </w:r>
          </w:p>
        </w:tc>
      </w:tr>
      <w:tr w:rsidR="00E320DB" w14:paraId="1D28F11D" w14:textId="77777777" w:rsidTr="002F712E">
        <w:tc>
          <w:tcPr>
            <w:tcW w:w="4531" w:type="dxa"/>
          </w:tcPr>
          <w:p w14:paraId="0D8CDD92" w14:textId="005ED609" w:rsidR="00E320DB" w:rsidRDefault="005E2B60">
            <w:r>
              <w:t>Modification d’information</w:t>
            </w:r>
          </w:p>
        </w:tc>
        <w:tc>
          <w:tcPr>
            <w:tcW w:w="4531" w:type="dxa"/>
          </w:tcPr>
          <w:p w14:paraId="701CD51F" w14:textId="65EE2CEC" w:rsidR="00E320DB" w:rsidRDefault="0015606C">
            <w:r>
              <w:t>Permet de changer le nom et le mot de passe seulement</w:t>
            </w:r>
            <w:r w:rsidR="00F922CC">
              <w:t>.</w:t>
            </w:r>
          </w:p>
        </w:tc>
      </w:tr>
      <w:tr w:rsidR="005E2B60" w14:paraId="710DAB77" w14:textId="77777777" w:rsidTr="002F712E">
        <w:tc>
          <w:tcPr>
            <w:tcW w:w="4531" w:type="dxa"/>
          </w:tcPr>
          <w:p w14:paraId="5A797652" w14:textId="57AFE99A" w:rsidR="005E2B60" w:rsidRDefault="00251EAC">
            <w:r>
              <w:t>Connexion</w:t>
            </w:r>
          </w:p>
        </w:tc>
        <w:tc>
          <w:tcPr>
            <w:tcW w:w="4531" w:type="dxa"/>
          </w:tcPr>
          <w:p w14:paraId="00BD1650" w14:textId="6ED45F48" w:rsidR="005E2B60" w:rsidRDefault="0015606C">
            <w:r>
              <w:t>Permet aux utilisateurs de se connecter</w:t>
            </w:r>
            <w:r w:rsidR="00B70AE4">
              <w:t>.</w:t>
            </w:r>
          </w:p>
        </w:tc>
      </w:tr>
      <w:tr w:rsidR="0015606C" w14:paraId="43348FD9" w14:textId="77777777" w:rsidTr="002F712E">
        <w:tc>
          <w:tcPr>
            <w:tcW w:w="4531" w:type="dxa"/>
          </w:tcPr>
          <w:p w14:paraId="3B2231BB" w14:textId="4F507628" w:rsidR="0015606C" w:rsidRDefault="00377B96">
            <w:r>
              <w:t>Page d’accueil</w:t>
            </w:r>
          </w:p>
        </w:tc>
        <w:tc>
          <w:tcPr>
            <w:tcW w:w="4531" w:type="dxa"/>
          </w:tcPr>
          <w:p w14:paraId="77BC90DA" w14:textId="77777777" w:rsidR="0015606C" w:rsidRDefault="00EE37AA">
            <w:r>
              <w:t>Affiche l</w:t>
            </w:r>
            <w:r w:rsidR="001C57F2">
              <w:t>e</w:t>
            </w:r>
            <w:r>
              <w:t xml:space="preserve"> formulaire de création de discussion, la liste des </w:t>
            </w:r>
            <w:r w:rsidR="000D36E2">
              <w:t>discussion</w:t>
            </w:r>
            <w:r w:rsidR="00202896">
              <w:t>s</w:t>
            </w:r>
            <w:r w:rsidR="000D36E2">
              <w:t xml:space="preserve"> que l’utilisateur a </w:t>
            </w:r>
            <w:r w:rsidR="00202896">
              <w:t>créée</w:t>
            </w:r>
            <w:r w:rsidR="000D36E2">
              <w:t>, la liste de discussion que l’utilisateur participe</w:t>
            </w:r>
            <w:r w:rsidR="005F35C5">
              <w:t>,</w:t>
            </w:r>
          </w:p>
          <w:p w14:paraId="29DA9FE3" w14:textId="27123C5B" w:rsidR="005F35C5" w:rsidRDefault="005F35C5">
            <w:r>
              <w:t>Le lien de déconnexion dans la barre de navigation</w:t>
            </w:r>
          </w:p>
        </w:tc>
      </w:tr>
      <w:tr w:rsidR="000E5B50" w14:paraId="689D3C97" w14:textId="77777777" w:rsidTr="002F712E">
        <w:tc>
          <w:tcPr>
            <w:tcW w:w="4531" w:type="dxa"/>
          </w:tcPr>
          <w:p w14:paraId="61A542B8" w14:textId="1DA086B5" w:rsidR="000E5B50" w:rsidRDefault="00AF1D60">
            <w:r>
              <w:t>Création de discussion</w:t>
            </w:r>
          </w:p>
        </w:tc>
        <w:tc>
          <w:tcPr>
            <w:tcW w:w="4531" w:type="dxa"/>
          </w:tcPr>
          <w:p w14:paraId="1BFD89D4" w14:textId="7D72A3F3" w:rsidR="000E5B50" w:rsidRDefault="001E2902">
            <w:r>
              <w:t>L’utilisateur peut créer une discussion dans l’accueil après l’authentification.</w:t>
            </w:r>
          </w:p>
        </w:tc>
      </w:tr>
      <w:tr w:rsidR="001C2ACF" w14:paraId="22E21B0E" w14:textId="77777777" w:rsidTr="002F712E">
        <w:tc>
          <w:tcPr>
            <w:tcW w:w="4531" w:type="dxa"/>
          </w:tcPr>
          <w:p w14:paraId="4DC31BF7" w14:textId="76A96E8B" w:rsidR="001C2ACF" w:rsidRDefault="001C2ACF">
            <w:r>
              <w:t>Accession à la discussion choisi</w:t>
            </w:r>
          </w:p>
        </w:tc>
        <w:tc>
          <w:tcPr>
            <w:tcW w:w="4531" w:type="dxa"/>
          </w:tcPr>
          <w:p w14:paraId="5114B7F5" w14:textId="429AD480" w:rsidR="000562B0" w:rsidRDefault="001C2ACF">
            <w:r>
              <w:t>L’utilisateur peut entrer dans la discussion qu’il a choisi dans l’accueil de l’application.</w:t>
            </w:r>
          </w:p>
        </w:tc>
      </w:tr>
      <w:tr w:rsidR="000562B0" w14:paraId="12EC8E9C" w14:textId="77777777" w:rsidTr="002F712E">
        <w:tc>
          <w:tcPr>
            <w:tcW w:w="4531" w:type="dxa"/>
          </w:tcPr>
          <w:p w14:paraId="2B360509" w14:textId="7C592D14" w:rsidR="000562B0" w:rsidRDefault="000562B0">
            <w:r>
              <w:t>Ecriture de chat</w:t>
            </w:r>
          </w:p>
        </w:tc>
        <w:tc>
          <w:tcPr>
            <w:tcW w:w="4531" w:type="dxa"/>
          </w:tcPr>
          <w:p w14:paraId="526BF6EC" w14:textId="3DB535A2" w:rsidR="000562B0" w:rsidRDefault="000562B0">
            <w:r>
              <w:t>L’utilisateur peut chater en temps réel avec la personne qui est dans la même discussion que lui</w:t>
            </w:r>
            <w:r w:rsidR="00C677B2">
              <w:t xml:space="preserve"> si l’autre utilisateur est actif</w:t>
            </w:r>
          </w:p>
        </w:tc>
      </w:tr>
      <w:tr w:rsidR="00F1107F" w14:paraId="012DD239" w14:textId="77777777" w:rsidTr="002F712E">
        <w:tc>
          <w:tcPr>
            <w:tcW w:w="4531" w:type="dxa"/>
          </w:tcPr>
          <w:p w14:paraId="780F7A83" w14:textId="3C10BE3D" w:rsidR="00F1107F" w:rsidRDefault="00F1107F">
            <w:r>
              <w:t>Déconnexion</w:t>
            </w:r>
          </w:p>
        </w:tc>
        <w:tc>
          <w:tcPr>
            <w:tcW w:w="4531" w:type="dxa"/>
          </w:tcPr>
          <w:p w14:paraId="04DBD959" w14:textId="1C6C98DD" w:rsidR="00F1107F" w:rsidRDefault="00552399">
            <w:r>
              <w:t>L’utilisateur peut se déconnecter</w:t>
            </w:r>
          </w:p>
        </w:tc>
      </w:tr>
    </w:tbl>
    <w:p w14:paraId="33B9B669" w14:textId="7B19191F" w:rsidR="002F712E" w:rsidRDefault="002F712E"/>
    <w:p w14:paraId="0CE5C70E" w14:textId="0105DA35" w:rsidR="00CC54E4" w:rsidRDefault="00750938" w:rsidP="00750938">
      <w:pPr>
        <w:pStyle w:val="Heading1"/>
      </w:pPr>
      <w:r>
        <w:t>Condition de fonctionnement :</w:t>
      </w:r>
    </w:p>
    <w:p w14:paraId="5890E0C5" w14:textId="15EEC06C" w:rsidR="00816629" w:rsidRDefault="00816629" w:rsidP="00816629">
      <w:pPr>
        <w:pStyle w:val="ListParagraph"/>
        <w:numPr>
          <w:ilvl w:val="0"/>
          <w:numId w:val="2"/>
        </w:numPr>
      </w:pPr>
      <w:r>
        <w:t>Django 4.1.7</w:t>
      </w:r>
    </w:p>
    <w:p w14:paraId="0358B30C" w14:textId="27D0390B" w:rsidR="00816629" w:rsidRDefault="00816629" w:rsidP="00816629">
      <w:pPr>
        <w:pStyle w:val="ListParagraph"/>
        <w:numPr>
          <w:ilvl w:val="0"/>
          <w:numId w:val="2"/>
        </w:numPr>
      </w:pPr>
      <w:r w:rsidRPr="00816629">
        <w:t>A</w:t>
      </w:r>
      <w:r w:rsidRPr="00816629">
        <w:t>sgiref</w:t>
      </w:r>
      <w:r>
        <w:t xml:space="preserve"> </w:t>
      </w:r>
      <w:r w:rsidRPr="00816629">
        <w:t>3.6.0</w:t>
      </w:r>
    </w:p>
    <w:p w14:paraId="6734BDF7" w14:textId="7BBAE94B" w:rsidR="00816629" w:rsidRDefault="00816629" w:rsidP="00816629">
      <w:pPr>
        <w:pStyle w:val="ListParagraph"/>
        <w:numPr>
          <w:ilvl w:val="0"/>
          <w:numId w:val="2"/>
        </w:numPr>
      </w:pPr>
      <w:r w:rsidRPr="00816629">
        <w:t>async-timeout</w:t>
      </w:r>
      <w:r>
        <w:t xml:space="preserve"> </w:t>
      </w:r>
      <w:r w:rsidRPr="00816629">
        <w:t>4.0.2</w:t>
      </w:r>
    </w:p>
    <w:p w14:paraId="4C94E299" w14:textId="4D0E67C9" w:rsidR="001A0DF1" w:rsidRDefault="001A0DF1" w:rsidP="00816629">
      <w:pPr>
        <w:pStyle w:val="ListParagraph"/>
        <w:numPr>
          <w:ilvl w:val="0"/>
          <w:numId w:val="2"/>
        </w:numPr>
      </w:pPr>
      <w:r w:rsidRPr="001A0DF1">
        <w:t>channels</w:t>
      </w:r>
      <w:r>
        <w:t xml:space="preserve"> </w:t>
      </w:r>
      <w:r w:rsidRPr="001A0DF1">
        <w:t>4.0.0</w:t>
      </w:r>
    </w:p>
    <w:p w14:paraId="3CB05A6B" w14:textId="7418096D" w:rsidR="001A0DF1" w:rsidRDefault="00300744" w:rsidP="00816629">
      <w:pPr>
        <w:pStyle w:val="ListParagraph"/>
        <w:numPr>
          <w:ilvl w:val="0"/>
          <w:numId w:val="2"/>
        </w:numPr>
      </w:pPr>
      <w:r w:rsidRPr="00300744">
        <w:t>channels-redis</w:t>
      </w:r>
      <w:r>
        <w:t xml:space="preserve"> </w:t>
      </w:r>
      <w:r w:rsidRPr="00300744">
        <w:t>4.1.0</w:t>
      </w:r>
    </w:p>
    <w:p w14:paraId="592E909C" w14:textId="219DBEC8" w:rsidR="00877313" w:rsidRDefault="00877313" w:rsidP="00816629">
      <w:pPr>
        <w:pStyle w:val="ListParagraph"/>
        <w:numPr>
          <w:ilvl w:val="0"/>
          <w:numId w:val="2"/>
        </w:numPr>
      </w:pPr>
      <w:r w:rsidRPr="00877313">
        <w:t>consumers</w:t>
      </w:r>
      <w:r>
        <w:t xml:space="preserve"> </w:t>
      </w:r>
      <w:r w:rsidRPr="00877313">
        <w:t>0.6.1</w:t>
      </w:r>
    </w:p>
    <w:p w14:paraId="3BACB86D" w14:textId="3B8A074E" w:rsidR="008067DC" w:rsidRDefault="008067DC" w:rsidP="008067DC">
      <w:r>
        <w:t xml:space="preserve">Pour le bon fonctionnement de l’application sur mon ordinateur, </w:t>
      </w:r>
      <w:r w:rsidR="00741BD2">
        <w:t xml:space="preserve">j’ai </w:t>
      </w:r>
      <w:r w:rsidR="001478CD">
        <w:t>dû</w:t>
      </w:r>
      <w:r w:rsidR="00741BD2">
        <w:t xml:space="preserve"> utiliser </w:t>
      </w:r>
      <w:r w:rsidR="00542712">
        <w:t>« </w:t>
      </w:r>
      <w:r w:rsidR="00741BD2" w:rsidRPr="00741BD2">
        <w:rPr>
          <w:b/>
          <w:bCs/>
        </w:rPr>
        <w:t>docker</w:t>
      </w:r>
      <w:r w:rsidR="00542712">
        <w:rPr>
          <w:b/>
          <w:bCs/>
        </w:rPr>
        <w:t> »</w:t>
      </w:r>
      <w:r w:rsidR="001478CD">
        <w:t xml:space="preserve"> et lancer dans le terminal :</w:t>
      </w:r>
    </w:p>
    <w:p w14:paraId="20004E06" w14:textId="72A5D3CF" w:rsidR="00284884" w:rsidRDefault="001478CD" w:rsidP="0014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</w:pPr>
      <w:r w:rsidRPr="001478CD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 xml:space="preserve">docker run -p </w:t>
      </w:r>
      <w:r w:rsidRPr="001478CD">
        <w:rPr>
          <w:rFonts w:ascii="Consolas" w:eastAsia="Times New Roman" w:hAnsi="Consolas" w:cs="Courier New"/>
          <w:color w:val="208050"/>
          <w:sz w:val="18"/>
          <w:szCs w:val="18"/>
          <w:lang w:val="en-US" w:eastAsia="fr-FR"/>
        </w:rPr>
        <w:t>6379</w:t>
      </w:r>
      <w:r w:rsidRPr="001478CD"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  <w:t>:6379 -d redis:5</w:t>
      </w:r>
    </w:p>
    <w:p w14:paraId="5EBB9E63" w14:textId="5EB83546" w:rsidR="00284884" w:rsidRDefault="00284884" w:rsidP="0014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fr-FR"/>
        </w:rPr>
      </w:pPr>
    </w:p>
    <w:p w14:paraId="6640AA4D" w14:textId="77777777" w:rsidR="00284884" w:rsidRDefault="00284884" w:rsidP="00284884">
      <w:pPr>
        <w:pStyle w:val="Heading1"/>
        <w:rPr>
          <w:rFonts w:eastAsia="Times New Roman"/>
          <w:lang w:val="en-US" w:eastAsia="fr-FR"/>
        </w:rPr>
      </w:pPr>
      <w:r w:rsidRPr="004105EC">
        <w:rPr>
          <w:rFonts w:eastAsia="Times New Roman"/>
          <w:lang w:eastAsia="fr-FR"/>
        </w:rPr>
        <w:t>Développement</w:t>
      </w:r>
      <w:r>
        <w:rPr>
          <w:rFonts w:eastAsia="Times New Roman"/>
          <w:lang w:val="en-US" w:eastAsia="fr-FR"/>
        </w:rPr>
        <w:t xml:space="preserve"> technique :</w:t>
      </w:r>
    </w:p>
    <w:p w14:paraId="5BE09B31" w14:textId="1EF392D5" w:rsidR="00284884" w:rsidRDefault="00284884" w:rsidP="004105EC">
      <w:pPr>
        <w:pStyle w:val="Heading2"/>
      </w:pPr>
      <w:r>
        <w:t xml:space="preserve"> </w:t>
      </w:r>
      <w:r w:rsidR="004105EC">
        <w:t>Technologie :</w:t>
      </w:r>
    </w:p>
    <w:p w14:paraId="0154C063" w14:textId="0825FB5F" w:rsidR="004105EC" w:rsidRDefault="004105EC" w:rsidP="004105EC">
      <w:pPr>
        <w:ind w:left="708"/>
      </w:pPr>
      <w:r>
        <w:t>PYTHON</w:t>
      </w:r>
    </w:p>
    <w:p w14:paraId="34290F7A" w14:textId="70271D9B" w:rsidR="00EC6196" w:rsidRDefault="00EC6196" w:rsidP="004105EC">
      <w:pPr>
        <w:ind w:left="708"/>
      </w:pPr>
      <w:r>
        <w:t>HTML, CSS, JAVASCRIPT</w:t>
      </w:r>
    </w:p>
    <w:p w14:paraId="364B1526" w14:textId="36CAF188" w:rsidR="004105EC" w:rsidRDefault="0035289F" w:rsidP="004105EC">
      <w:pPr>
        <w:pStyle w:val="Heading2"/>
      </w:pPr>
      <w:r>
        <w:t>Framework :</w:t>
      </w:r>
    </w:p>
    <w:p w14:paraId="22A0ACF9" w14:textId="392B708C" w:rsidR="0035289F" w:rsidRDefault="0035289F" w:rsidP="0035289F">
      <w:pPr>
        <w:ind w:left="708"/>
      </w:pPr>
      <w:r>
        <w:t>DJANGO</w:t>
      </w:r>
    </w:p>
    <w:p w14:paraId="52896C6C" w14:textId="4FE55E33" w:rsidR="00B3573B" w:rsidRDefault="00B3573B" w:rsidP="0035289F">
      <w:pPr>
        <w:ind w:left="708"/>
      </w:pPr>
      <w:r>
        <w:lastRenderedPageBreak/>
        <w:t>Bootstrap</w:t>
      </w:r>
    </w:p>
    <w:p w14:paraId="06415603" w14:textId="40747A75" w:rsidR="009616BB" w:rsidRDefault="009616BB" w:rsidP="009616BB">
      <w:pPr>
        <w:pStyle w:val="Heading2"/>
      </w:pPr>
      <w:r>
        <w:t>Bd :</w:t>
      </w:r>
    </w:p>
    <w:p w14:paraId="107764AD" w14:textId="086E3C07" w:rsidR="002B3325" w:rsidRDefault="009616BB" w:rsidP="002B3325">
      <w:pPr>
        <w:ind w:left="708"/>
      </w:pPr>
      <w:r>
        <w:t>SQLite</w:t>
      </w:r>
    </w:p>
    <w:p w14:paraId="08017EFC" w14:textId="3C7143FE" w:rsidR="00935A9D" w:rsidRDefault="00935A9D" w:rsidP="002B3325">
      <w:pPr>
        <w:ind w:left="708"/>
      </w:pPr>
    </w:p>
    <w:p w14:paraId="604A34D3" w14:textId="6304E708" w:rsidR="00935A9D" w:rsidRDefault="00935A9D" w:rsidP="00935A9D">
      <w:pPr>
        <w:pStyle w:val="Heading1"/>
      </w:pPr>
      <w:r>
        <w:t>Interface et utilisation :</w:t>
      </w:r>
    </w:p>
    <w:p w14:paraId="4E201591" w14:textId="34EA402A" w:rsidR="00DB3F10" w:rsidRPr="00DB3F10" w:rsidRDefault="00DB3F10" w:rsidP="00DB3F10">
      <w:r>
        <w:t>L’accession de l’application : ‘localhost:8000’</w:t>
      </w:r>
    </w:p>
    <w:p w14:paraId="14B971D1" w14:textId="653E873F" w:rsidR="005C4F3C" w:rsidRDefault="005C4F3C" w:rsidP="005C4F3C">
      <w:pPr>
        <w:pStyle w:val="Heading2"/>
        <w:numPr>
          <w:ilvl w:val="0"/>
          <w:numId w:val="0"/>
        </w:numPr>
        <w:ind w:left="720"/>
      </w:pPr>
      <w:r>
        <w:t>Authentification :</w:t>
      </w:r>
    </w:p>
    <w:p w14:paraId="2AD7659D" w14:textId="27908CD0" w:rsidR="005C4F3C" w:rsidRPr="005C4F3C" w:rsidRDefault="00DB3F10" w:rsidP="005C4F3C">
      <w:r>
        <w:tab/>
        <w:t>L’utilisateur peut s’authentifier en lança</w:t>
      </w:r>
      <w:r w:rsidR="007C0DF1">
        <w:t>nt l’application.</w:t>
      </w:r>
    </w:p>
    <w:p w14:paraId="7FCFABB6" w14:textId="54FB9B20" w:rsidR="008757D8" w:rsidRPr="008757D8" w:rsidRDefault="005C4F3C" w:rsidP="008757D8">
      <w:r>
        <w:drawing>
          <wp:inline distT="0" distB="0" distL="0" distR="0" wp14:anchorId="2B00946A" wp14:editId="698601B0">
            <wp:extent cx="5755005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2CCF" w14:textId="537AF177" w:rsidR="00CC54E4" w:rsidRDefault="00CC54E4">
      <w:pPr>
        <w:rPr>
          <w:lang w:val="en-US"/>
        </w:rPr>
      </w:pPr>
    </w:p>
    <w:p w14:paraId="2E8E5014" w14:textId="55FC149B" w:rsidR="005C4F3C" w:rsidRDefault="007418F5" w:rsidP="007418F5">
      <w:r>
        <w:t>Si l’utilisateur veux créer un compte utilisateur, il doit clicker le lien « inscription » et arrive dans cette interface :</w:t>
      </w:r>
    </w:p>
    <w:p w14:paraId="42AF74D8" w14:textId="2D63AF62" w:rsidR="007418F5" w:rsidRDefault="003E5E60" w:rsidP="007418F5">
      <w:r>
        <w:drawing>
          <wp:anchor distT="0" distB="0" distL="114300" distR="114300" simplePos="0" relativeHeight="251658240" behindDoc="0" locked="0" layoutInCell="1" allowOverlap="1" wp14:anchorId="097BB14D" wp14:editId="1A9304D2">
            <wp:simplePos x="0" y="0"/>
            <wp:positionH relativeFrom="column">
              <wp:posOffset>4666</wp:posOffset>
            </wp:positionH>
            <wp:positionV relativeFrom="paragraph">
              <wp:posOffset>-3396</wp:posOffset>
            </wp:positionV>
            <wp:extent cx="5755005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4BFCE5" w14:textId="440A5568" w:rsidR="003E5E60" w:rsidRDefault="003E5E60" w:rsidP="003E5E60">
      <w:pPr>
        <w:tabs>
          <w:tab w:val="left" w:pos="1315"/>
        </w:tabs>
      </w:pPr>
      <w:r>
        <w:lastRenderedPageBreak/>
        <w:t>Après l’inscription, l’authentification est obligatoire</w:t>
      </w:r>
      <w:r w:rsidR="007D2720">
        <w:t>.</w:t>
      </w:r>
    </w:p>
    <w:p w14:paraId="5B7B4A06" w14:textId="1433783D" w:rsidR="00260E25" w:rsidRDefault="00A413D7" w:rsidP="003E5E60">
      <w:pPr>
        <w:tabs>
          <w:tab w:val="left" w:pos="1315"/>
        </w:tabs>
      </w:pPr>
      <w:r>
        <w:t>Après l’authentification, l’accueil de l’application est :</w:t>
      </w:r>
    </w:p>
    <w:p w14:paraId="15986C44" w14:textId="3DF9AB88" w:rsidR="00A413D7" w:rsidRDefault="004951BC" w:rsidP="003E5E60">
      <w:pPr>
        <w:tabs>
          <w:tab w:val="left" w:pos="1315"/>
        </w:tabs>
      </w:pPr>
      <w:r>
        <w:drawing>
          <wp:inline distT="0" distB="0" distL="0" distR="0" wp14:anchorId="5DA4AE7F" wp14:editId="38340DFC">
            <wp:extent cx="5764530" cy="26536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45A4" w14:textId="731A781F" w:rsidR="004951BC" w:rsidRDefault="004951BC" w:rsidP="004951BC"/>
    <w:p w14:paraId="597F2B68" w14:textId="062DAC1A" w:rsidR="004951BC" w:rsidRDefault="00B546E5" w:rsidP="004951BC">
      <w:pPr>
        <w:tabs>
          <w:tab w:val="left" w:pos="1393"/>
        </w:tabs>
      </w:pPr>
      <w:r>
        <w:t xml:space="preserve">Dans cette interface, </w:t>
      </w:r>
      <w:r w:rsidR="000161D0">
        <w:t>pour pouvoir créer une discussion, l’utilisateur doit replir le champs et choisir un participant à qui il veut adresser</w:t>
      </w:r>
      <w:r w:rsidR="00D735CD">
        <w:t>. Et créer</w:t>
      </w:r>
      <w:r w:rsidR="009718BA">
        <w:t>.</w:t>
      </w:r>
    </w:p>
    <w:p w14:paraId="2130287B" w14:textId="48FB9F48" w:rsidR="0077608B" w:rsidRDefault="0077608B" w:rsidP="004951BC">
      <w:pPr>
        <w:tabs>
          <w:tab w:val="left" w:pos="1393"/>
        </w:tabs>
      </w:pPr>
      <w:r>
        <w:t xml:space="preserve">Après la création, la discussion s’affiche dans la liste en bas dans « vos discussions », l’affichage </w:t>
      </w:r>
      <w:r w:rsidR="00032DEB">
        <w:t>« </w:t>
      </w:r>
      <w:r>
        <w:t>vos chats</w:t>
      </w:r>
      <w:r w:rsidR="00032DEB">
        <w:t> »</w:t>
      </w:r>
      <w:r w:rsidR="009C3858">
        <w:t xml:space="preserve"> affiche la liste des discussions dont l’utilisateur est invité.</w:t>
      </w:r>
    </w:p>
    <w:p w14:paraId="781A68F1" w14:textId="0CD53FC6" w:rsidR="00614C63" w:rsidRDefault="00614C63" w:rsidP="00614C63">
      <w:pPr>
        <w:pStyle w:val="Heading2"/>
        <w:numPr>
          <w:ilvl w:val="0"/>
          <w:numId w:val="0"/>
        </w:numPr>
        <w:ind w:left="720"/>
      </w:pPr>
      <w:r>
        <w:t>Chating :</w:t>
      </w:r>
    </w:p>
    <w:p w14:paraId="6BFC3EA8" w14:textId="63D8EFCF" w:rsidR="00563FA0" w:rsidRDefault="00563FA0" w:rsidP="00563FA0">
      <w:r>
        <w:t>Pour chater avec l’utilisateur dans la discussion choisi, il faut cliquer sur « </w:t>
      </w:r>
      <w:r>
        <w:rPr>
          <w:b/>
          <w:bCs/>
        </w:rPr>
        <w:t>Entrer dans la discussion</w:t>
      </w:r>
      <w:r>
        <w:t> »</w:t>
      </w:r>
    </w:p>
    <w:p w14:paraId="1474CCA4" w14:textId="5C8DA637" w:rsidR="00E04D44" w:rsidRDefault="009D2E85" w:rsidP="00563FA0">
      <w:r>
        <w:t>L’utilisateur arrive dans cette interface :</w:t>
      </w:r>
    </w:p>
    <w:p w14:paraId="412E8451" w14:textId="66F3EBFE" w:rsidR="003B019C" w:rsidRDefault="00866D4A" w:rsidP="00563FA0">
      <w:r>
        <w:drawing>
          <wp:inline distT="0" distB="0" distL="0" distR="0" wp14:anchorId="7E33AE71" wp14:editId="3FBD44B6">
            <wp:extent cx="5764530" cy="26733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619D" w14:textId="56980CA1" w:rsidR="00866D4A" w:rsidRDefault="00866D4A" w:rsidP="00866D4A">
      <w:pPr>
        <w:tabs>
          <w:tab w:val="left" w:pos="2254"/>
        </w:tabs>
      </w:pPr>
      <w:r>
        <w:t xml:space="preserve">Dans cette interface, </w:t>
      </w:r>
      <w:r w:rsidR="00F76351">
        <w:t>voyons un à un les trois colonnes :</w:t>
      </w:r>
    </w:p>
    <w:p w14:paraId="22296936" w14:textId="1842F991" w:rsidR="00F76351" w:rsidRDefault="00F76351" w:rsidP="00F76351">
      <w:pPr>
        <w:pStyle w:val="Heading3"/>
      </w:pPr>
      <w:r>
        <w:t>Colonne 1 : Vos groupes</w:t>
      </w:r>
    </w:p>
    <w:p w14:paraId="5C6CF1FC" w14:textId="1499F3F2" w:rsidR="00F76351" w:rsidRDefault="00EE2564" w:rsidP="00F76351">
      <w:r>
        <w:t>Dans cette colonne, l’utilisateur peut choisir d’autre discussion</w:t>
      </w:r>
      <w:r w:rsidR="007B5DD6">
        <w:t>.</w:t>
      </w:r>
    </w:p>
    <w:p w14:paraId="71303E03" w14:textId="3750DDEB" w:rsidR="00604B75" w:rsidRDefault="00CD1D73" w:rsidP="00CD1D73">
      <w:pPr>
        <w:pStyle w:val="Heading3"/>
      </w:pPr>
      <w:r>
        <w:lastRenderedPageBreak/>
        <w:t>Colonne 2 : Développement</w:t>
      </w:r>
    </w:p>
    <w:p w14:paraId="345E483A" w14:textId="3899FA9F" w:rsidR="00CD1D73" w:rsidRDefault="00CD1D73" w:rsidP="00CD1D73">
      <w:r>
        <w:t>Le « Développement » n’est que le nom de la discussion.</w:t>
      </w:r>
      <w:r w:rsidR="00B604EE">
        <w:t xml:space="preserve"> Dans cette interface le nom de discussion est comme titre discussion.</w:t>
      </w:r>
    </w:p>
    <w:p w14:paraId="063068E7" w14:textId="4BC33A12" w:rsidR="00541F5C" w:rsidRDefault="00541F5C" w:rsidP="00CD1D73">
      <w:r>
        <w:t>Pour chater</w:t>
      </w:r>
      <w:r w:rsidR="00AD5229">
        <w:t xml:space="preserve">, l’utilisateur peut écrire dans le champs </w:t>
      </w:r>
      <w:r w:rsidR="003F59C8">
        <w:t>« Ecrire quelque chose »</w:t>
      </w:r>
      <w:r w:rsidR="00523883">
        <w:t xml:space="preserve"> et envoyer le message.</w:t>
      </w:r>
    </w:p>
    <w:p w14:paraId="1B97B41C" w14:textId="6E2ED943" w:rsidR="009A12D6" w:rsidRDefault="009A12D6" w:rsidP="009A12D6">
      <w:pPr>
        <w:pStyle w:val="Heading3"/>
      </w:pPr>
      <w:r>
        <w:t xml:space="preserve">Colonne 3 : Information sur participant </w:t>
      </w:r>
    </w:p>
    <w:p w14:paraId="1651E2D8" w14:textId="4C7AA470" w:rsidR="009A12D6" w:rsidRPr="009A12D6" w:rsidRDefault="005F2FED" w:rsidP="009A12D6">
      <w:r>
        <w:t xml:space="preserve">Dans cette colonne, on affiche l’information concernant la personne dont on </w:t>
      </w:r>
      <w:r w:rsidR="007C4680">
        <w:t>s’</w:t>
      </w:r>
      <w:r w:rsidR="004016CE">
        <w:t>adresse.</w:t>
      </w:r>
    </w:p>
    <w:sectPr w:rsidR="009A12D6" w:rsidRPr="009A1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1078"/>
    <w:multiLevelType w:val="hybridMultilevel"/>
    <w:tmpl w:val="EE9C7BBA"/>
    <w:lvl w:ilvl="0" w:tplc="BC58F31E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E0560"/>
    <w:multiLevelType w:val="hybridMultilevel"/>
    <w:tmpl w:val="B524B938"/>
    <w:lvl w:ilvl="0" w:tplc="E4B0E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C1B34"/>
    <w:multiLevelType w:val="hybridMultilevel"/>
    <w:tmpl w:val="B3D47B2E"/>
    <w:lvl w:ilvl="0" w:tplc="3FC60B5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21"/>
    <w:rsid w:val="000161D0"/>
    <w:rsid w:val="00032DEB"/>
    <w:rsid w:val="000562B0"/>
    <w:rsid w:val="000C615A"/>
    <w:rsid w:val="000D36E2"/>
    <w:rsid w:val="000E5B50"/>
    <w:rsid w:val="001028D8"/>
    <w:rsid w:val="00120821"/>
    <w:rsid w:val="001478CD"/>
    <w:rsid w:val="0015606C"/>
    <w:rsid w:val="001A0DF1"/>
    <w:rsid w:val="001C2ACF"/>
    <w:rsid w:val="001C57F2"/>
    <w:rsid w:val="001E2902"/>
    <w:rsid w:val="00202896"/>
    <w:rsid w:val="00251EAC"/>
    <w:rsid w:val="00260E25"/>
    <w:rsid w:val="00284884"/>
    <w:rsid w:val="00295C3C"/>
    <w:rsid w:val="002B3325"/>
    <w:rsid w:val="002D69A1"/>
    <w:rsid w:val="002F712E"/>
    <w:rsid w:val="00300744"/>
    <w:rsid w:val="0035289F"/>
    <w:rsid w:val="00377B96"/>
    <w:rsid w:val="003909AF"/>
    <w:rsid w:val="003B019C"/>
    <w:rsid w:val="003E5E60"/>
    <w:rsid w:val="003F59C8"/>
    <w:rsid w:val="004016CE"/>
    <w:rsid w:val="004105EC"/>
    <w:rsid w:val="004951BC"/>
    <w:rsid w:val="004B5B0E"/>
    <w:rsid w:val="00523883"/>
    <w:rsid w:val="00541F5C"/>
    <w:rsid w:val="00542712"/>
    <w:rsid w:val="00551905"/>
    <w:rsid w:val="00552399"/>
    <w:rsid w:val="00563FA0"/>
    <w:rsid w:val="005C4F3C"/>
    <w:rsid w:val="005E2B60"/>
    <w:rsid w:val="005F2FED"/>
    <w:rsid w:val="005F35C5"/>
    <w:rsid w:val="00604B75"/>
    <w:rsid w:val="00614C63"/>
    <w:rsid w:val="00627186"/>
    <w:rsid w:val="00740106"/>
    <w:rsid w:val="007418F5"/>
    <w:rsid w:val="00741BD2"/>
    <w:rsid w:val="00747E83"/>
    <w:rsid w:val="00750938"/>
    <w:rsid w:val="0077608B"/>
    <w:rsid w:val="007B18C7"/>
    <w:rsid w:val="007B5DD6"/>
    <w:rsid w:val="007C0DF1"/>
    <w:rsid w:val="007C4680"/>
    <w:rsid w:val="007D2720"/>
    <w:rsid w:val="008067DC"/>
    <w:rsid w:val="00814D4E"/>
    <w:rsid w:val="00816629"/>
    <w:rsid w:val="00866D4A"/>
    <w:rsid w:val="008757D8"/>
    <w:rsid w:val="00877313"/>
    <w:rsid w:val="00935A9D"/>
    <w:rsid w:val="009616BB"/>
    <w:rsid w:val="009718BA"/>
    <w:rsid w:val="009A12D6"/>
    <w:rsid w:val="009C3858"/>
    <w:rsid w:val="009D2E85"/>
    <w:rsid w:val="009F3598"/>
    <w:rsid w:val="00A26C51"/>
    <w:rsid w:val="00A413D7"/>
    <w:rsid w:val="00AD5229"/>
    <w:rsid w:val="00AF1D60"/>
    <w:rsid w:val="00B34854"/>
    <w:rsid w:val="00B3573B"/>
    <w:rsid w:val="00B546E5"/>
    <w:rsid w:val="00B604EE"/>
    <w:rsid w:val="00B70AE4"/>
    <w:rsid w:val="00B93F1A"/>
    <w:rsid w:val="00C677B2"/>
    <w:rsid w:val="00CC54E4"/>
    <w:rsid w:val="00CD1D73"/>
    <w:rsid w:val="00D038E7"/>
    <w:rsid w:val="00D51A90"/>
    <w:rsid w:val="00D61336"/>
    <w:rsid w:val="00D735CD"/>
    <w:rsid w:val="00DB3F10"/>
    <w:rsid w:val="00E04D44"/>
    <w:rsid w:val="00E320DB"/>
    <w:rsid w:val="00E75875"/>
    <w:rsid w:val="00EC6196"/>
    <w:rsid w:val="00EE2564"/>
    <w:rsid w:val="00EE37AA"/>
    <w:rsid w:val="00F1107F"/>
    <w:rsid w:val="00F76351"/>
    <w:rsid w:val="00F922CC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AEAD"/>
  <w15:chartTrackingRefBased/>
  <w15:docId w15:val="{D35FE850-58E2-407A-8512-6B0A3833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4E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EC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54E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8166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8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">
    <w:name w:val="m"/>
    <w:basedOn w:val="DefaultParagraphFont"/>
    <w:rsid w:val="001478CD"/>
  </w:style>
  <w:style w:type="character" w:customStyle="1" w:styleId="Heading2Char">
    <w:name w:val="Heading 2 Char"/>
    <w:basedOn w:val="DefaultParagraphFont"/>
    <w:link w:val="Heading2"/>
    <w:uiPriority w:val="9"/>
    <w:rsid w:val="004105E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351"/>
    <w:rPr>
      <w:rFonts w:asciiTheme="majorHAnsi" w:eastAsiaTheme="majorEastAsia" w:hAnsiTheme="majorHAnsi" w:cstheme="majorBidi"/>
      <w:noProof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 ANDRIA</dc:creator>
  <cp:keywords/>
  <dc:description/>
  <cp:lastModifiedBy>tax ANDRIA</cp:lastModifiedBy>
  <cp:revision>181</cp:revision>
  <dcterms:created xsi:type="dcterms:W3CDTF">2023-03-02T04:28:00Z</dcterms:created>
  <dcterms:modified xsi:type="dcterms:W3CDTF">2023-04-08T13:12:00Z</dcterms:modified>
</cp:coreProperties>
</file>