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7CCF" w14:textId="77777777" w:rsidR="00CA4B41" w:rsidRPr="00CA4B41" w:rsidRDefault="00CA4B41" w:rsidP="00CA4B41">
      <w:r w:rsidRPr="00CA4B41">
        <w:t>Slide 1</w:t>
      </w:r>
    </w:p>
    <w:p w14:paraId="11AED097" w14:textId="77777777" w:rsidR="00CA4B41" w:rsidRPr="00CA4B41" w:rsidRDefault="00CA4B41" w:rsidP="00CA4B41">
      <w:r w:rsidRPr="00CA4B41">
        <w:t>Title: Unlock the Secrets to Kickstarter Success: Strategies to Maximize Funding</w:t>
      </w:r>
    </w:p>
    <w:p w14:paraId="7A84FDF4" w14:textId="77777777" w:rsidR="00CA4B41" w:rsidRPr="00CA4B41" w:rsidRDefault="00CA4B41" w:rsidP="00CA4B41">
      <w:r w:rsidRPr="00CA4B41">
        <w:t>Subtitle: Leveraging Data-Driven Insights to Turn Your Project into a Reality</w:t>
      </w:r>
    </w:p>
    <w:p w14:paraId="5B0F7652" w14:textId="77777777" w:rsidR="00CA4B41" w:rsidRPr="00CA4B41" w:rsidRDefault="00CA4B41" w:rsidP="00CA4B41">
      <w:r w:rsidRPr="00CA4B41">
        <w:t>Your Name/Title</w:t>
      </w:r>
    </w:p>
    <w:p w14:paraId="7B3B0B37" w14:textId="77777777" w:rsidR="00CA4B41" w:rsidRPr="00CA4B41" w:rsidRDefault="00CA4B41" w:rsidP="00CA4B41">
      <w:r w:rsidRPr="00CA4B41">
        <w:t>Company Logo (Optional)</w:t>
      </w:r>
    </w:p>
    <w:p w14:paraId="232A3E9C" w14:textId="77777777" w:rsidR="00CA4B41" w:rsidRPr="00CA4B41" w:rsidRDefault="00CA4B41" w:rsidP="00CA4B41">
      <w:r w:rsidRPr="00CA4B41">
        <w:t>Date</w:t>
      </w:r>
    </w:p>
    <w:p w14:paraId="26B0A371" w14:textId="77777777" w:rsidR="00CA4B41" w:rsidRPr="00CA4B41" w:rsidRDefault="00CA4B41" w:rsidP="00CA4B41">
      <w:r w:rsidRPr="00CA4B41">
        <w:t>Slide 2</w:t>
      </w:r>
    </w:p>
    <w:p w14:paraId="617AE570" w14:textId="77777777" w:rsidR="00CA4B41" w:rsidRPr="00CA4B41" w:rsidRDefault="00CA4B41" w:rsidP="00CA4B41">
      <w:r w:rsidRPr="00CA4B41">
        <w:t>Title: Optimal Campaign Duration: Finding the Sweet Spot for Success</w:t>
      </w:r>
    </w:p>
    <w:p w14:paraId="42C0ED27" w14:textId="77777777" w:rsidR="00CA4B41" w:rsidRPr="00CA4B41" w:rsidRDefault="00CA4B41" w:rsidP="00CA4B41">
      <w:r w:rsidRPr="00CA4B41">
        <w:t>Subtitle: Balancing Urgency and Marketing Effectiveness for Maximum Impact</w:t>
      </w:r>
    </w:p>
    <w:p w14:paraId="7E56C77B" w14:textId="77777777" w:rsidR="00CA4B41" w:rsidRPr="00CA4B41" w:rsidRDefault="00CA4B41" w:rsidP="00CA4B41">
      <w:r w:rsidRPr="00CA4B41">
        <w:t>Content:</w:t>
      </w:r>
    </w:p>
    <w:p w14:paraId="622FC37A" w14:textId="77777777" w:rsidR="00CA4B41" w:rsidRPr="00CA4B41" w:rsidRDefault="00CA4B41" w:rsidP="00CA4B41">
      <w:pPr>
        <w:numPr>
          <w:ilvl w:val="0"/>
          <w:numId w:val="1"/>
        </w:numPr>
      </w:pPr>
      <w:r w:rsidRPr="00CA4B41">
        <w:t>The ideal campaign duration for successful Kickstarter projects hovers around 30 days.</w:t>
      </w:r>
    </w:p>
    <w:p w14:paraId="5D6AFAA8" w14:textId="77777777" w:rsidR="00CA4B41" w:rsidRPr="00CA4B41" w:rsidRDefault="00CA4B41" w:rsidP="00CA4B41">
      <w:pPr>
        <w:numPr>
          <w:ilvl w:val="0"/>
          <w:numId w:val="1"/>
        </w:numPr>
      </w:pPr>
      <w:r w:rsidRPr="00CA4B41">
        <w:t>Shorter campaigns create a sense of urgency, motivating backers to act quickly.</w:t>
      </w:r>
    </w:p>
    <w:p w14:paraId="6C1EE8FA" w14:textId="77777777" w:rsidR="00CA4B41" w:rsidRPr="00CA4B41" w:rsidRDefault="00CA4B41" w:rsidP="00CA4B41">
      <w:pPr>
        <w:numPr>
          <w:ilvl w:val="0"/>
          <w:numId w:val="1"/>
        </w:numPr>
      </w:pPr>
      <w:r w:rsidRPr="00CA4B41">
        <w:t>However, shorter campaigns may not provide sufficient time for comprehensive marketing efforts.</w:t>
      </w:r>
    </w:p>
    <w:p w14:paraId="78DCB8E0" w14:textId="77777777" w:rsidR="00CA4B41" w:rsidRPr="00CA4B41" w:rsidRDefault="00CA4B41" w:rsidP="00CA4B41">
      <w:pPr>
        <w:numPr>
          <w:ilvl w:val="0"/>
          <w:numId w:val="1"/>
        </w:numPr>
      </w:pPr>
      <w:r w:rsidRPr="00CA4B41">
        <w:t>Conversely, longer campaigns may give the impression of a lack of confidence or a project lacking momentum.</w:t>
      </w:r>
    </w:p>
    <w:p w14:paraId="46AD6588" w14:textId="77777777" w:rsidR="00CA4B41" w:rsidRPr="00CA4B41" w:rsidRDefault="00CA4B41" w:rsidP="00CA4B41">
      <w:r w:rsidRPr="00CA4B41">
        <w:t>Visual:</w:t>
      </w:r>
    </w:p>
    <w:p w14:paraId="051CEB80" w14:textId="77777777" w:rsidR="00CA4B41" w:rsidRPr="00CA4B41" w:rsidRDefault="00CA4B41" w:rsidP="00CA4B41">
      <w:r w:rsidRPr="00CA4B41">
        <w:t>A bar graph or line chart illustrating the relationship between campaign duration and success rate.</w:t>
      </w:r>
    </w:p>
    <w:p w14:paraId="41833FDA" w14:textId="77777777" w:rsidR="00CA4B41" w:rsidRPr="00CA4B41" w:rsidRDefault="00CA4B41" w:rsidP="00CA4B41">
      <w:r w:rsidRPr="00CA4B41">
        <w:t>Slide 3</w:t>
      </w:r>
    </w:p>
    <w:p w14:paraId="63356A6E" w14:textId="77777777" w:rsidR="00CA4B41" w:rsidRPr="00CA4B41" w:rsidRDefault="00CA4B41" w:rsidP="00CA4B41">
      <w:r w:rsidRPr="00CA4B41">
        <w:t>Title: Setting Your Pledge Goal: Striking the Right Balance for Funding</w:t>
      </w:r>
    </w:p>
    <w:p w14:paraId="1340EECE" w14:textId="77777777" w:rsidR="00CA4B41" w:rsidRPr="00CA4B41" w:rsidRDefault="00CA4B41" w:rsidP="00CA4B41">
      <w:r w:rsidRPr="00CA4B41">
        <w:t>Subtitle: Determining the Optimal Funding Target to Achieve Your Project's Goals</w:t>
      </w:r>
    </w:p>
    <w:p w14:paraId="3D161D71" w14:textId="77777777" w:rsidR="00CA4B41" w:rsidRPr="00CA4B41" w:rsidRDefault="00CA4B41" w:rsidP="00CA4B41">
      <w:r w:rsidRPr="00CA4B41">
        <w:t>Content:</w:t>
      </w:r>
    </w:p>
    <w:p w14:paraId="14745244" w14:textId="77777777" w:rsidR="00CA4B41" w:rsidRPr="00CA4B41" w:rsidRDefault="00CA4B41" w:rsidP="00CA4B41">
      <w:pPr>
        <w:numPr>
          <w:ilvl w:val="0"/>
          <w:numId w:val="2"/>
        </w:numPr>
      </w:pPr>
      <w:r w:rsidRPr="00CA4B41">
        <w:t>The median funding goal for successful Kickstarter projects is $3,000, indicating a focus on realistic targets.</w:t>
      </w:r>
    </w:p>
    <w:p w14:paraId="4D84C8DA" w14:textId="77777777" w:rsidR="00CA4B41" w:rsidRPr="00CA4B41" w:rsidRDefault="00CA4B41" w:rsidP="00CA4B41">
      <w:pPr>
        <w:numPr>
          <w:ilvl w:val="0"/>
          <w:numId w:val="2"/>
        </w:numPr>
      </w:pPr>
      <w:r w:rsidRPr="00CA4B41">
        <w:t>75% of successful projects set a funding goal of $6,000 or less, demonstrating attainable targets.</w:t>
      </w:r>
    </w:p>
    <w:p w14:paraId="7A1A3E57" w14:textId="77777777" w:rsidR="00CA4B41" w:rsidRPr="00CA4B41" w:rsidRDefault="00CA4B41" w:rsidP="00CA4B41">
      <w:pPr>
        <w:numPr>
          <w:ilvl w:val="0"/>
          <w:numId w:val="2"/>
        </w:numPr>
      </w:pPr>
      <w:r w:rsidRPr="00CA4B41">
        <w:t>Successful projects often exceed their funding goal by an average of 11%, highlighting the potential for additional support.</w:t>
      </w:r>
    </w:p>
    <w:p w14:paraId="5BD68611" w14:textId="77777777" w:rsidR="00CA4B41" w:rsidRPr="00CA4B41" w:rsidRDefault="00CA4B41" w:rsidP="00CA4B41">
      <w:pPr>
        <w:numPr>
          <w:ilvl w:val="0"/>
          <w:numId w:val="2"/>
        </w:numPr>
      </w:pPr>
      <w:r w:rsidRPr="00CA4B41">
        <w:t>The average pledge per backer is $81.41, providing a valuable benchmark for estimating the number of backers needed.</w:t>
      </w:r>
    </w:p>
    <w:p w14:paraId="4FE21AC2" w14:textId="77777777" w:rsidR="00CA4B41" w:rsidRPr="00CA4B41" w:rsidRDefault="00CA4B41" w:rsidP="00CA4B41">
      <w:r w:rsidRPr="00CA4B41">
        <w:t>Visual:</w:t>
      </w:r>
    </w:p>
    <w:p w14:paraId="3029637D" w14:textId="77777777" w:rsidR="00CA4B41" w:rsidRPr="00CA4B41" w:rsidRDefault="00CA4B41" w:rsidP="00CA4B41">
      <w:r w:rsidRPr="00CA4B41">
        <w:lastRenderedPageBreak/>
        <w:t>A pie chart or donut chart depicting the distribution of successful Kickstarter project goals.</w:t>
      </w:r>
    </w:p>
    <w:p w14:paraId="3EDA722D" w14:textId="77777777" w:rsidR="00CA4B41" w:rsidRPr="00CA4B41" w:rsidRDefault="00CA4B41" w:rsidP="00CA4B41">
      <w:r w:rsidRPr="00CA4B41">
        <w:t>Slide 4</w:t>
      </w:r>
    </w:p>
    <w:p w14:paraId="5D5AF1ED" w14:textId="77777777" w:rsidR="00CA4B41" w:rsidRPr="00CA4B41" w:rsidRDefault="00CA4B41" w:rsidP="00CA4B41">
      <w:r w:rsidRPr="00CA4B41">
        <w:t>Title: Project Categories with High Success Rates: Aligning Your Project with Market Trends</w:t>
      </w:r>
    </w:p>
    <w:p w14:paraId="04FFF92D" w14:textId="77777777" w:rsidR="00CA4B41" w:rsidRPr="00CA4B41" w:rsidRDefault="00CA4B41" w:rsidP="00CA4B41">
      <w:r w:rsidRPr="00CA4B41">
        <w:t>Subtitle: Identifying Winning Categories to Boost Your Chances of Kickstarter Success</w:t>
      </w:r>
    </w:p>
    <w:p w14:paraId="6B06F249" w14:textId="77777777" w:rsidR="00CA4B41" w:rsidRPr="00CA4B41" w:rsidRDefault="00CA4B41" w:rsidP="00CA4B41">
      <w:r w:rsidRPr="00CA4B41">
        <w:t>Content:</w:t>
      </w:r>
    </w:p>
    <w:p w14:paraId="0489CA8B" w14:textId="77777777" w:rsidR="00CA4B41" w:rsidRPr="00CA4B41" w:rsidRDefault="00CA4B41" w:rsidP="00CA4B41">
      <w:pPr>
        <w:numPr>
          <w:ilvl w:val="0"/>
          <w:numId w:val="3"/>
        </w:numPr>
      </w:pPr>
      <w:r w:rsidRPr="00CA4B41">
        <w:t>Data indicates that categories such as 'Games', 'Design', and 'Technology' tend to have higher success rates, suggesting well-established markets.</w:t>
      </w:r>
    </w:p>
    <w:p w14:paraId="352BD8E4" w14:textId="77777777" w:rsidR="00CA4B41" w:rsidRPr="00CA4B41" w:rsidRDefault="00CA4B41" w:rsidP="00CA4B41">
      <w:pPr>
        <w:numPr>
          <w:ilvl w:val="0"/>
          <w:numId w:val="3"/>
        </w:numPr>
      </w:pPr>
      <w:r w:rsidRPr="00CA4B41">
        <w:t>Successful projects often present a clear value proposition, clearly communicating the benefits they offer to backers.</w:t>
      </w:r>
    </w:p>
    <w:p w14:paraId="6E2C649D" w14:textId="77777777" w:rsidR="00CA4B41" w:rsidRPr="00CA4B41" w:rsidRDefault="00CA4B41" w:rsidP="00CA4B41">
      <w:pPr>
        <w:numPr>
          <w:ilvl w:val="0"/>
          <w:numId w:val="3"/>
        </w:numPr>
      </w:pPr>
      <w:r w:rsidRPr="00CA4B41">
        <w:t>Tangible rewards, such as physical products or exclusive experiences, can enhance the appeal of your project and increase backing potential.</w:t>
      </w:r>
    </w:p>
    <w:p w14:paraId="381CC74F" w14:textId="77777777" w:rsidR="00CA4B41" w:rsidRPr="00CA4B41" w:rsidRDefault="00CA4B41" w:rsidP="00CA4B41">
      <w:pPr>
        <w:numPr>
          <w:ilvl w:val="0"/>
          <w:numId w:val="3"/>
        </w:numPr>
      </w:pPr>
      <w:r w:rsidRPr="00CA4B41">
        <w:t>Tailoring your project to market demands and current trends can significantly improve your chances of achieving funding success.</w:t>
      </w:r>
    </w:p>
    <w:p w14:paraId="4316E74F" w14:textId="77777777" w:rsidR="00CA4B41" w:rsidRPr="00CA4B41" w:rsidRDefault="00CA4B41" w:rsidP="00CA4B41">
      <w:r w:rsidRPr="00CA4B41">
        <w:t>Visual:</w:t>
      </w:r>
    </w:p>
    <w:p w14:paraId="60B491B9" w14:textId="77777777" w:rsidR="00CA4B41" w:rsidRPr="00CA4B41" w:rsidRDefault="00CA4B41" w:rsidP="00CA4B41">
      <w:r w:rsidRPr="00CA4B41">
        <w:t>A scatterplot or bubble chart demonstrating the relationship between project category and success rate.</w:t>
      </w:r>
    </w:p>
    <w:p w14:paraId="0A473FC0" w14:textId="77777777" w:rsidR="00CA4B41" w:rsidRPr="00CA4B41" w:rsidRDefault="00CA4B41" w:rsidP="00CA4B41">
      <w:r w:rsidRPr="00CA4B41">
        <w:t>Slide 5</w:t>
      </w:r>
    </w:p>
    <w:p w14:paraId="6A655E8C" w14:textId="77777777" w:rsidR="00CA4B41" w:rsidRPr="00CA4B41" w:rsidRDefault="00CA4B41" w:rsidP="00CA4B41">
      <w:r w:rsidRPr="00CA4B41">
        <w:t>Title: Timing Your Launch: Strategic Campaign Launch Timing for Maximum Exposure</w:t>
      </w:r>
    </w:p>
    <w:p w14:paraId="4DE90ABC" w14:textId="77777777" w:rsidR="00CA4B41" w:rsidRPr="00CA4B41" w:rsidRDefault="00CA4B41" w:rsidP="00CA4B41">
      <w:r w:rsidRPr="00CA4B41">
        <w:t>Subtitle: Leveraging Seasonal Trends and Early-Week Momentum to Maximize Kickstarter Success</w:t>
      </w:r>
    </w:p>
    <w:p w14:paraId="004D9B07" w14:textId="77777777" w:rsidR="00CA4B41" w:rsidRPr="00CA4B41" w:rsidRDefault="00CA4B41" w:rsidP="00CA4B41">
      <w:r w:rsidRPr="00CA4B41">
        <w:t>Content:</w:t>
      </w:r>
    </w:p>
    <w:p w14:paraId="3C410F05" w14:textId="77777777" w:rsidR="00CA4B41" w:rsidRPr="00CA4B41" w:rsidRDefault="00CA4B41" w:rsidP="00CA4B41">
      <w:pPr>
        <w:numPr>
          <w:ilvl w:val="0"/>
          <w:numId w:val="4"/>
        </w:numPr>
      </w:pPr>
      <w:r w:rsidRPr="00CA4B41">
        <w:t>Projects launched in months known for high consumer activity, like January and July, tend to perform better, capitalizing on periods of increased spending.</w:t>
      </w:r>
    </w:p>
    <w:p w14:paraId="26EA047E" w14:textId="77777777" w:rsidR="00CA4B41" w:rsidRPr="00CA4B41" w:rsidRDefault="00CA4B41" w:rsidP="00CA4B41">
      <w:pPr>
        <w:numPr>
          <w:ilvl w:val="0"/>
          <w:numId w:val="4"/>
        </w:numPr>
      </w:pPr>
      <w:r w:rsidRPr="00CA4B41">
        <w:t>Launching on a Tuesday allows you to capitalize on early-week momentum, maintaining a steady cadence throughout the campaign.</w:t>
      </w:r>
    </w:p>
    <w:p w14:paraId="7ABB172F" w14:textId="77777777" w:rsidR="00CA4B41" w:rsidRPr="00CA4B41" w:rsidRDefault="00CA4B41" w:rsidP="00CA4B41">
      <w:pPr>
        <w:numPr>
          <w:ilvl w:val="0"/>
          <w:numId w:val="4"/>
        </w:numPr>
      </w:pPr>
      <w:r w:rsidRPr="00CA4B41">
        <w:t>Campaigns typically end on a high note on weekends, making it strategic to plan accordingly.</w:t>
      </w:r>
    </w:p>
    <w:p w14:paraId="767555DD" w14:textId="77777777" w:rsidR="00CA4B41" w:rsidRPr="00CA4B41" w:rsidRDefault="00CA4B41" w:rsidP="00CA4B41">
      <w:pPr>
        <w:numPr>
          <w:ilvl w:val="0"/>
          <w:numId w:val="4"/>
        </w:numPr>
      </w:pPr>
      <w:r w:rsidRPr="00CA4B41">
        <w:t>Consider aligning your campaign launch with holidays, events, and paydays, maximizing exposure and potentially increasing backer engagement.</w:t>
      </w:r>
    </w:p>
    <w:p w14:paraId="0E6BFFCA" w14:textId="77777777" w:rsidR="00CA4B41" w:rsidRPr="00CA4B41" w:rsidRDefault="00CA4B41" w:rsidP="00CA4B41">
      <w:r w:rsidRPr="00CA4B41">
        <w:t>Visual:</w:t>
      </w:r>
    </w:p>
    <w:p w14:paraId="6040AFA3" w14:textId="77777777" w:rsidR="00CA4B41" w:rsidRPr="00CA4B41" w:rsidRDefault="00CA4B41" w:rsidP="00CA4B41">
      <w:r w:rsidRPr="00CA4B41">
        <w:t>A heat map or timeline showcasing the connection between launch date and success rate.</w:t>
      </w:r>
    </w:p>
    <w:p w14:paraId="12890EBF" w14:textId="3316165F" w:rsidR="00CA4B41" w:rsidRDefault="00CA4B41"/>
    <w:sectPr w:rsidR="00CA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578"/>
    <w:multiLevelType w:val="multilevel"/>
    <w:tmpl w:val="E214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E0EDC"/>
    <w:multiLevelType w:val="multilevel"/>
    <w:tmpl w:val="61F6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93B9F"/>
    <w:multiLevelType w:val="multilevel"/>
    <w:tmpl w:val="FB9C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C62B2"/>
    <w:multiLevelType w:val="multilevel"/>
    <w:tmpl w:val="160E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C2DB7"/>
    <w:multiLevelType w:val="multilevel"/>
    <w:tmpl w:val="12CC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625530">
    <w:abstractNumId w:val="3"/>
  </w:num>
  <w:num w:numId="2" w16cid:durableId="148980778">
    <w:abstractNumId w:val="0"/>
  </w:num>
  <w:num w:numId="3" w16cid:durableId="1236476031">
    <w:abstractNumId w:val="2"/>
  </w:num>
  <w:num w:numId="4" w16cid:durableId="302737438">
    <w:abstractNumId w:val="4"/>
  </w:num>
  <w:num w:numId="5" w16cid:durableId="804009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41"/>
    <w:rsid w:val="00C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E8B2"/>
  <w15:chartTrackingRefBased/>
  <w15:docId w15:val="{D9B494BF-EB38-46E9-8D82-2F674DE2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3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82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7536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1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55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9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3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02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6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3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399449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Chen</dc:creator>
  <cp:keywords/>
  <dc:description/>
  <cp:lastModifiedBy>Alan Chen</cp:lastModifiedBy>
  <cp:revision>1</cp:revision>
  <dcterms:created xsi:type="dcterms:W3CDTF">2023-11-20T22:52:00Z</dcterms:created>
  <dcterms:modified xsi:type="dcterms:W3CDTF">2023-11-20T22:55:00Z</dcterms:modified>
</cp:coreProperties>
</file>