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43000" cy="1143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68"/>
          </w:tcPr>
          <w:p>
            <w:pPr>
              <w:jc w:val="right"/>
            </w:pPr>
            <w:r>
              <w:rPr>
                <w:b/>
                <w:color w:val="1E3A8A"/>
                <w:sz w:val="19"/>
              </w:rPr>
              <w:t>Aure System di Eduardo Possumato</w:t>
              <w:br/>
            </w:r>
            <w:r>
              <w:rPr>
                <w:color w:val="64748B"/>
                <w:sz w:val="17"/>
              </w:rPr>
              <w:t>Via Luigi Tansillo, 54 F - 80125 Napoli (NA)</w:t>
              <w:br/>
              <w:t>P.IVA: IT07714231219  |  PEC: salvatorepossumato@pec.it</w:t>
              <w:br/>
              <w:t>Tel: +39 333 7328065  |  Web: www.auresystem.it</w:t>
            </w:r>
          </w:p>
        </w:tc>
      </w:tr>
    </w:tbl>
    <w:p>
      <w:pPr>
        <w:spacing w:before="160"/>
      </w:pPr>
    </w:p>
    <w:p>
      <w:pPr>
        <w:jc w:val="center"/>
      </w:pPr>
      <w:r>
        <w:rPr>
          <w:b/>
          <w:color w:val="1E3A8A"/>
          <w:sz w:val="32"/>
        </w:rPr>
        <w:t>CONTRATTO DI ASSISTENZA SISTEMISTICA &amp; SLA</w:t>
      </w:r>
    </w:p>
    <w:p>
      <w:pPr>
        <w:jc w:val="center"/>
      </w:pPr>
      <w:r>
        <w:rPr>
          <w:color w:val="64748B"/>
          <w:sz w:val="19"/>
        </w:rPr>
        <w:t>Contratto N: CTR-2026-SEVERINO  |  Decorrenza: 2026-09-14  |  Scadenza: 2027-09-13</w:t>
      </w:r>
    </w:p>
    <w:p/>
    <w:p>
      <w:r>
        <w:rPr>
          <w:b/>
        </w:rPr>
        <w:t>COMMITTENTE: SEVERINO-SRL</w:t>
        <w:br/>
      </w:r>
      <w:r>
        <w:t>Formula Contrattuale: HOURS_BANK</w:t>
        <w:br/>
      </w:r>
      <w:r>
        <w:t>Stato: ACTIVE</w:t>
      </w:r>
    </w:p>
    <w:p>
      <w:pPr>
        <w:pStyle w:val="Heading2"/>
      </w:pPr>
      <w:r>
        <w:t>1. Livelli di Servizio Garantiti (SLA)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Tier / Livello SLA:</w:t>
            </w:r>
          </w:p>
        </w:tc>
        <w:tc>
          <w:tcPr>
            <w:tcW w:type="dxa" w:w="4968"/>
          </w:tcPr>
          <w:p>
            <w:r>
              <w:t>HIGH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Finestra di Reperibilità:</w:t>
            </w:r>
          </w:p>
        </w:tc>
        <w:tc>
          <w:tcPr>
            <w:tcW w:type="dxa" w:w="4968"/>
          </w:tcPr>
          <w:p>
            <w:r>
              <w:t>10:00-17:00 Lun-Ven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Presa in Carico (First Response):</w:t>
            </w:r>
          </w:p>
        </w:tc>
        <w:tc>
          <w:tcPr>
            <w:tcW w:type="dxa" w:w="4968"/>
          </w:tcPr>
          <w:p>
            <w:r>
              <w:t>8.0 ore lavorative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Risoluzione Obiettivo (Target Resolution):</w:t>
            </w:r>
          </w:p>
        </w:tc>
        <w:tc>
          <w:tcPr>
            <w:tcW w:type="dxa" w:w="4968"/>
          </w:tcPr>
          <w:p>
            <w:r>
              <w:t>16.0 ore lavorative</w:t>
            </w:r>
          </w:p>
        </w:tc>
      </w:tr>
    </w:tbl>
    <w:p>
      <w:pPr>
        <w:pStyle w:val="Heading2"/>
      </w:pPr>
      <w:r>
        <w:t>2. Condizioni Economiche e Monte 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Canone Ricorrente:</w:t>
            </w:r>
          </w:p>
        </w:tc>
        <w:tc>
          <w:tcPr>
            <w:tcW w:type="dxa" w:w="4968"/>
          </w:tcPr>
          <w:p>
            <w:r>
              <w:t>€ 1800.00 (semestral)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Monte Ore Incluso:</w:t>
            </w:r>
          </w:p>
        </w:tc>
        <w:tc>
          <w:tcPr>
            <w:tcW w:type="dxa" w:w="4968"/>
          </w:tcPr>
          <w:p>
            <w:r>
              <w:t>192.0 ore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Tariffa Fuori Pacchetto:</w:t>
            </w:r>
          </w:p>
        </w:tc>
        <w:tc>
          <w:tcPr>
            <w:tcW w:type="dxa" w:w="4968"/>
          </w:tcPr>
          <w:p>
            <w:r>
              <w:t>€ 80.00/ora + IVA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Diritto Fisso di Chiamata/Trasferta:</w:t>
            </w:r>
          </w:p>
        </w:tc>
        <w:tc>
          <w:tcPr>
            <w:tcW w:type="dxa" w:w="4968"/>
          </w:tcPr>
          <w:p>
            <w:r>
              <w:t>€ 0.00</w:t>
            </w:r>
          </w:p>
        </w:tc>
      </w:tr>
    </w:tbl>
    <w:p>
      <w:pPr>
        <w:pStyle w:val="Heading2"/>
      </w:pPr>
      <w:r>
        <w:t>3. Perimetro Tecnologico Coperto (Apparati)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Seriale</w:t>
            </w:r>
          </w:p>
        </w:tc>
        <w:tc>
          <w:tcPr>
            <w:tcW w:type="dxa" w:w="2484"/>
          </w:tcPr>
          <w:p>
            <w:r>
              <w:rPr>
                <w:b/>
              </w:rPr>
              <w:t>Hostname</w:t>
            </w:r>
          </w:p>
        </w:tc>
        <w:tc>
          <w:tcPr>
            <w:tcW w:type="dxa" w:w="2484"/>
          </w:tcPr>
          <w:p>
            <w:r>
              <w:rPr>
                <w:b/>
              </w:rPr>
              <w:t>Ruolo / Servizio</w:t>
            </w:r>
          </w:p>
        </w:tc>
        <w:tc>
          <w:tcPr>
            <w:tcW w:type="dxa" w:w="2484"/>
          </w:tcPr>
          <w:p>
            <w:r>
              <w:rPr>
                <w:b/>
              </w:rPr>
              <w:t>Modello Apparato</w:t>
            </w:r>
          </w:p>
        </w:tc>
      </w:tr>
      <w:tr>
        <w:tc>
          <w:tcPr>
            <w:tcW w:type="dxa" w:w="2484"/>
          </w:tcPr>
          <w:p>
            <w:r>
              <w:t>CZC8492K1L</w:t>
            </w:r>
          </w:p>
        </w:tc>
        <w:tc>
          <w:tcPr>
            <w:tcW w:type="dxa" w:w="2484"/>
          </w:tcPr>
          <w:p>
            <w:r>
              <w:t>HV-SEV01</w:t>
            </w:r>
          </w:p>
        </w:tc>
        <w:tc>
          <w:tcPr>
            <w:tcW w:type="dxa" w:w="2484"/>
          </w:tcPr>
          <w:p>
            <w:r>
              <w:t>Host Hyper-V Mononodo</w:t>
            </w:r>
          </w:p>
        </w:tc>
        <w:tc>
          <w:tcPr>
            <w:tcW w:type="dxa" w:w="2484"/>
          </w:tcPr>
          <w:p>
            <w:r>
              <w:t>HP Z4 G4 Workstation</w:t>
            </w:r>
          </w:p>
        </w:tc>
      </w:tr>
      <w:tr>
        <w:tc>
          <w:tcPr>
            <w:tcW w:type="dxa" w:w="2484"/>
          </w:tcPr>
          <w:p>
            <w:r>
              <w:t>E4200891F7BC</w:t>
            </w:r>
          </w:p>
        </w:tc>
        <w:tc>
          <w:tcPr>
            <w:tcW w:type="dxa" w:w="2484"/>
          </w:tcPr>
          <w:p>
            <w:r>
              <w:t>sw-core-01</w:t>
            </w:r>
          </w:p>
        </w:tc>
        <w:tc>
          <w:tcPr>
            <w:tcW w:type="dxa" w:w="2484"/>
          </w:tcPr>
          <w:p>
            <w:r>
              <w:t>Core Switch &amp; Router Perimetrale</w:t>
            </w:r>
          </w:p>
        </w:tc>
        <w:tc>
          <w:tcPr>
            <w:tcW w:type="dxa" w:w="2484"/>
          </w:tcPr>
          <w:p>
            <w:r>
              <w:t>MikroTik CRS326-24G-2S+RM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Per il Fornitore:</w:t>
              <w:br/>
              <w:t>Aure System di Eduardo Possumato</w:t>
            </w:r>
          </w:p>
        </w:tc>
        <w:tc>
          <w:tcPr>
            <w:tcW w:type="dxa" w:w="4968"/>
          </w:tcPr>
          <w:p>
            <w:r>
              <w:t>Per il Committente (Timbro e Firma):</w:t>
              <w:br/>
              <w:t>severino-srl</w:t>
            </w:r>
          </w:p>
        </w:tc>
      </w:tr>
      <w:tr>
        <w:tc>
          <w:tcPr>
            <w:tcW w:type="dxa" w:w="4968"/>
          </w:tcPr>
          <w:p>
            <w:r>
              <w:br/>
              <w:br/>
              <w:t>__________________________________</w:t>
            </w:r>
          </w:p>
        </w:tc>
        <w:tc>
          <w:tcPr>
            <w:tcW w:type="dxa" w:w="4968"/>
          </w:tcPr>
          <w:p>
            <w:r>
              <w:br/>
              <w:br/>
              <w:t>__________________________________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Aure System di Eduardo Possumato — Documento Riservato ai sensi del Reg. UE 2016/679 (GDPR)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