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Torus Solutions Beyond the GRW Assumption</w:t>
      </w:r>
    </w:p>
    <w:p>
      <w:pPr>
        <w:jc w:val="center"/>
      </w:pPr>
      <w:r>
        <w:rPr>
          <w:b w:val="0"/>
          <w:i/>
          <w:sz w:val="26"/>
        </w:rPr>
        <w:t>A supplement to “Exact Λ-Vacuum Solutions with Curled Extra Dimensions”</w:t>
      </w:r>
    </w:p>
    <w:p>
      <w:pPr>
        <w:jc w:val="center"/>
      </w:pPr>
      <w:r>
        <w:rPr>
          <w:b w:val="0"/>
          <w:i w:val="0"/>
          <w:sz w:val="21"/>
        </w:rPr>
        <w:t>Written by Claude (Anthropic)   ·   October 2026</w:t>
      </w:r>
    </w:p>
    <w:p>
      <w:pPr>
        <w:pStyle w:val="Heading1"/>
      </w:pPr>
      <w:r>
        <w:t>About this supplement</w:t>
      </w:r>
    </w:p>
    <w:p>
      <w:r>
        <w:rPr>
          <w:b w:val="0"/>
          <w:i w:val="0"/>
        </w:rPr>
        <w:t>This supplement was generated by Claude, an AI assistant made by Anthropic. Bud Simrin's part was the series of questions that led to it. He did not check the derivations himself, but he ran the verification notebook, and its outputs match this document. The calculations were done by Claude in SymPy (Python) and Mathematica. The accompanying Mathematica notebook, Torus Solutions Beyond GRW.nb, repeats the key calculations so that readers can check them.</w:t>
      </w:r>
    </w:p>
    <w:p>
      <w:pPr>
        <w:pStyle w:val="Heading1"/>
      </w:pPr>
      <w:r>
        <w:t>1. The question</w:t>
      </w:r>
    </w:p>
    <w:p>
      <w:r>
        <w:rPr>
          <w:b w:val="0"/>
          <w:i w:val="0"/>
        </w:rPr>
        <w:t>In the main notebooks the curled torus cases were solved under the assumption B = 1/(D</w:t>
      </w:r>
      <w:r>
        <w:rPr>
          <w:b w:val="0"/>
          <w:i w:val="0"/>
          <w:vertAlign w:val="subscript"/>
        </w:rPr>
        <w:t>4</w:t>
      </w:r>
      <w:r>
        <w:rPr>
          <w:b w:val="0"/>
          <w:i w:val="0"/>
        </w:rPr>
        <w:t>D</w:t>
      </w:r>
      <w:r>
        <w:rPr>
          <w:b w:val="0"/>
          <w:i w:val="0"/>
          <w:vertAlign w:val="subscript"/>
        </w:rPr>
        <w:t>5</w:t>
      </w:r>
      <w:r>
        <w:rPr>
          <w:b w:val="0"/>
          <w:i w:val="0"/>
        </w:rPr>
        <w:t>⋯), the radial coefficient being the reciprocal of the product of the circle coefficients. With two circles (6D_1) this forces one circle to keep a constant size. With three circles (7D_1) all three can vary, and their exponents obey the Kasner conditions. Two questions follow:</w:t>
      </w:r>
    </w:p>
    <w:p>
      <w:pPr>
        <w:pStyle w:val="ListBullet"/>
      </w:pPr>
      <w:r>
        <w:rPr>
          <w:b w:val="0"/>
          <w:i w:val="0"/>
        </w:rPr>
        <w:t>What would four circles (8D_1) add?</w:t>
      </w:r>
    </w:p>
    <w:p>
      <w:pPr>
        <w:pStyle w:val="ListBullet"/>
      </w:pPr>
      <w:r>
        <w:rPr>
          <w:b w:val="0"/>
          <w:i w:val="0"/>
        </w:rPr>
        <w:t>What happens if B is not assumed in advance, but left free for the field equations to decide?</w:t>
      </w:r>
    </w:p>
    <w:p>
      <w:r>
        <w:rPr>
          <w:b w:val="0"/>
          <w:i w:val="0"/>
        </w:rPr>
        <w:t>In all torus cases the field equations force k = 0. By the curvature test (Section 6.3 of the main report) the spatial metric h must then be Ricci-flat: R</w:t>
      </w:r>
      <w:r>
        <w:rPr>
          <w:b w:val="0"/>
          <w:i w:val="0"/>
          <w:vertAlign w:val="subscript"/>
        </w:rPr>
        <w:t>ij</w:t>
      </w:r>
      <w:r>
        <w:rPr>
          <w:b w:val="0"/>
          <w:i w:val="0"/>
        </w:rPr>
        <w:t>(h) = 0.</w:t>
      </w:r>
    </w:p>
    <w:p>
      <w:pPr>
        <w:pStyle w:val="Heading1"/>
      </w:pPr>
      <w:r>
        <w:t>2. Counting free parameters when B = 1/(D₄D₅⋯)</w:t>
      </w:r>
    </w:p>
    <w:p>
      <w:r>
        <w:rPr>
          <w:b w:val="0"/>
          <w:i w:val="0"/>
        </w:rPr>
        <w:t>With this assumption every torus case has the same solution,</w:t>
      </w:r>
    </w:p>
    <w:p>
      <w:pPr>
        <w:jc w:val="center"/>
      </w:pPr>
      <w:r>
        <w:rPr>
          <w:rFonts w:ascii="Cambria Math" w:hAnsi="Cambria Math"/>
          <w:b w:val="0"/>
          <w:i w:val="0"/>
        </w:rPr>
        <w:t>D</w:t>
      </w:r>
      <w:r>
        <w:rPr>
          <w:rFonts w:ascii="Cambria Math" w:hAnsi="Cambria Math"/>
          <w:b w:val="0"/>
          <w:i w:val="0"/>
          <w:vertAlign w:val="subscript"/>
        </w:rPr>
        <w:t>i</w:t>
      </w:r>
      <w:r>
        <w:rPr>
          <w:rFonts w:ascii="Cambria Math" w:hAnsi="Cambria Math"/>
          <w:b w:val="0"/>
          <w:i w:val="0"/>
        </w:rPr>
        <w:t xml:space="preserve"> = (1 + χ/r)</w:t>
      </w:r>
      <w:r>
        <w:rPr>
          <w:rFonts w:ascii="Cambria Math" w:hAnsi="Cambria Math"/>
          <w:b w:val="0"/>
          <w:i w:val="0"/>
          <w:vertAlign w:val="superscript"/>
        </w:rPr>
        <w:t>eᵢ</w:t>
      </w:r>
      <w:r>
        <w:rPr>
          <w:rFonts w:ascii="Cambria Math" w:hAnsi="Cambria Math"/>
          <w:b w:val="0"/>
          <w:i w:val="0"/>
        </w:rPr>
        <w:t>,   with   Σ e</w:t>
      </w:r>
      <w:r>
        <w:rPr>
          <w:rFonts w:ascii="Cambria Math" w:hAnsi="Cambria Math"/>
          <w:b w:val="0"/>
          <w:i w:val="0"/>
          <w:vertAlign w:val="subscript"/>
        </w:rPr>
        <w:t>i</w:t>
      </w:r>
      <w:r>
        <w:rPr>
          <w:rFonts w:ascii="Cambria Math" w:hAnsi="Cambria Math"/>
          <w:b w:val="0"/>
          <w:i w:val="0"/>
        </w:rPr>
        <w:t xml:space="preserve"> = 1   and   Σ e</w:t>
      </w:r>
      <w:r>
        <w:rPr>
          <w:rFonts w:ascii="Cambria Math" w:hAnsi="Cambria Math"/>
          <w:b w:val="0"/>
          <w:i w:val="0"/>
          <w:vertAlign w:val="subscript"/>
        </w:rPr>
        <w:t>i</w:t>
      </w:r>
      <w:r>
        <w:rPr>
          <w:rFonts w:ascii="Cambria Math" w:hAnsi="Cambria Math"/>
          <w:b w:val="0"/>
          <w:i w:val="0"/>
        </w:rPr>
        <w:t>² = 1.</w:t>
      </w:r>
    </w:p>
    <w:p>
      <w:r>
        <w:rPr>
          <w:b w:val="0"/>
          <w:i w:val="0"/>
        </w:rPr>
        <w:t>With n circles there are n exponents and 2 conditions. Geometrically the conditions describe a plane cutting a sphere in n-dimensional exponent space, which leaves an (n − 2)-dimensional sphere of solutions: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tcPr>
          <w:p>
            <w:pPr>
              <w:keepNext/>
            </w:pPr>
            <w:r/>
            <w:r>
              <w:rPr>
                <w:b/>
                <w:i w:val="0"/>
                <w:sz w:val="20"/>
              </w:rPr>
              <w:t>Circles</w:t>
            </w:r>
          </w:p>
        </w:tc>
        <w:tc>
          <w:tcPr>
            <w:tcW w:type="dxa" w:w="1152"/>
          </w:tcPr>
          <w:p>
            <w:pPr>
              <w:keepNext/>
            </w:pPr>
            <w:r/>
            <w:r>
              <w:rPr>
                <w:b/>
                <w:i w:val="0"/>
                <w:sz w:val="20"/>
              </w:rPr>
              <w:t>Case</w:t>
            </w:r>
          </w:p>
        </w:tc>
        <w:tc>
          <w:tcPr>
            <w:tcW w:type="dxa" w:w="4176"/>
          </w:tcPr>
          <w:p>
            <w:pPr>
              <w:keepNext/>
            </w:pPr>
            <w:r/>
            <w:r>
              <w:rPr>
                <w:b/>
                <w:i w:val="0"/>
                <w:sz w:val="20"/>
              </w:rPr>
              <w:t>Solutions for the exponents</w:t>
            </w:r>
          </w:p>
        </w:tc>
        <w:tc>
          <w:tcPr>
            <w:tcW w:type="dxa" w:w="2736"/>
          </w:tcPr>
          <w:p>
            <w:pPr>
              <w:keepNext/>
            </w:pPr>
            <w:r/>
            <w:r>
              <w:rPr>
                <w:b/>
                <w:i w:val="0"/>
                <w:sz w:val="20"/>
              </w:rPr>
              <w:t>Free parameters</w:t>
            </w:r>
          </w:p>
        </w:tc>
      </w:tr>
      <w:tr>
        <w:tc>
          <w:tcPr>
            <w:tcW w:type="dxa" w:w="1152"/>
          </w:tcPr>
          <w:p>
            <w:pPr>
              <w:keepNext/>
            </w:pPr>
            <w:r/>
            <w:r>
              <w:rPr>
                <w:b w:val="0"/>
                <w:i w:val="0"/>
                <w:sz w:val="20"/>
              </w:rPr>
              <w:t>1</w:t>
            </w:r>
          </w:p>
        </w:tc>
        <w:tc>
          <w:tcPr>
            <w:tcW w:type="dxa" w:w="1152"/>
          </w:tcPr>
          <w:p>
            <w:pPr>
              <w:keepNext/>
            </w:pPr>
            <w:r/>
            <w:r>
              <w:rPr>
                <w:b w:val="0"/>
                <w:i w:val="0"/>
                <w:sz w:val="20"/>
              </w:rPr>
              <w:t>5D</w:t>
            </w:r>
          </w:p>
        </w:tc>
        <w:tc>
          <w:tcPr>
            <w:tcW w:type="dxa" w:w="4176"/>
          </w:tcPr>
          <w:p>
            <w:pPr>
              <w:keepNext/>
            </w:pPr>
            <w:r/>
            <w:r>
              <w:rPr>
                <w:b w:val="0"/>
                <w:i w:val="0"/>
                <w:sz w:val="20"/>
              </w:rPr>
              <w:t>e = 1</w:t>
            </w:r>
          </w:p>
        </w:tc>
        <w:tc>
          <w:tcPr>
            <w:tcW w:type="dxa" w:w="2736"/>
          </w:tcPr>
          <w:p>
            <w:pPr>
              <w:keepNext/>
            </w:pPr>
            <w:r/>
            <w:r>
              <w:rPr>
                <w:b w:val="0"/>
                <w:i w:val="0"/>
                <w:sz w:val="20"/>
              </w:rPr>
              <w:t>0</w:t>
            </w:r>
          </w:p>
        </w:tc>
      </w:tr>
      <w:tr>
        <w:tc>
          <w:tcPr>
            <w:tcW w:type="dxa" w:w="1152"/>
          </w:tcPr>
          <w:p>
            <w:pPr>
              <w:keepNext/>
            </w:pPr>
            <w:r/>
            <w:r>
              <w:rPr>
                <w:b w:val="0"/>
                <w:i w:val="0"/>
                <w:sz w:val="20"/>
              </w:rPr>
              <w:t>2</w:t>
            </w:r>
          </w:p>
        </w:tc>
        <w:tc>
          <w:tcPr>
            <w:tcW w:type="dxa" w:w="1152"/>
          </w:tcPr>
          <w:p>
            <w:pPr>
              <w:keepNext/>
            </w:pPr>
            <w:r/>
            <w:r>
              <w:rPr>
                <w:b w:val="0"/>
                <w:i w:val="0"/>
                <w:sz w:val="20"/>
              </w:rPr>
              <w:t>6D_1</w:t>
            </w:r>
          </w:p>
        </w:tc>
        <w:tc>
          <w:tcPr>
            <w:tcW w:type="dxa" w:w="4176"/>
          </w:tcPr>
          <w:p>
            <w:pPr>
              <w:keepNext/>
            </w:pPr>
            <w:r/>
            <w:r>
              <w:rPr>
                <w:b w:val="0"/>
                <w:i w:val="0"/>
                <w:sz w:val="20"/>
              </w:rPr>
              <w:t>two points: (1, 0) and (0, 1)</w:t>
            </w:r>
          </w:p>
        </w:tc>
        <w:tc>
          <w:tcPr>
            <w:tcW w:type="dxa" w:w="2736"/>
          </w:tcPr>
          <w:p>
            <w:pPr>
              <w:keepNext/>
            </w:pPr>
            <w:r/>
            <w:r>
              <w:rPr>
                <w:b w:val="0"/>
                <w:i w:val="0"/>
                <w:sz w:val="20"/>
              </w:rPr>
              <w:t>0 (one circle constant)</w:t>
            </w:r>
          </w:p>
        </w:tc>
      </w:tr>
      <w:tr>
        <w:tc>
          <w:tcPr>
            <w:tcW w:type="dxa" w:w="1152"/>
          </w:tcPr>
          <w:p>
            <w:pPr>
              <w:keepNext/>
            </w:pPr>
            <w:r/>
            <w:r>
              <w:rPr>
                <w:b w:val="0"/>
                <w:i w:val="0"/>
                <w:sz w:val="20"/>
              </w:rPr>
              <w:t>3</w:t>
            </w:r>
          </w:p>
        </w:tc>
        <w:tc>
          <w:tcPr>
            <w:tcW w:type="dxa" w:w="1152"/>
          </w:tcPr>
          <w:p>
            <w:pPr>
              <w:keepNext/>
            </w:pPr>
            <w:r/>
            <w:r>
              <w:rPr>
                <w:b w:val="0"/>
                <w:i w:val="0"/>
                <w:sz w:val="20"/>
              </w:rPr>
              <w:t>7D_1</w:t>
            </w:r>
          </w:p>
        </w:tc>
        <w:tc>
          <w:tcPr>
            <w:tcW w:type="dxa" w:w="4176"/>
          </w:tcPr>
          <w:p>
            <w:pPr>
              <w:keepNext/>
            </w:pPr>
            <w:r/>
            <w:r>
              <w:rPr>
                <w:b w:val="0"/>
                <w:i w:val="0"/>
                <w:sz w:val="20"/>
              </w:rPr>
              <w:t>a circle (the Kasner circle)</w:t>
            </w:r>
          </w:p>
        </w:tc>
        <w:tc>
          <w:tcPr>
            <w:tcW w:type="dxa" w:w="2736"/>
          </w:tcPr>
          <w:p>
            <w:pPr>
              <w:keepNext/>
            </w:pPr>
            <w:r/>
            <w:r>
              <w:rPr>
                <w:b w:val="0"/>
                <w:i w:val="0"/>
                <w:sz w:val="20"/>
              </w:rPr>
              <w:t>1</w:t>
            </w:r>
          </w:p>
        </w:tc>
      </w:tr>
      <w:tr>
        <w:tc>
          <w:tcPr>
            <w:tcW w:type="dxa" w:w="1152"/>
          </w:tcPr>
          <w:p>
            <w:r/>
            <w:r>
              <w:rPr>
                <w:b w:val="0"/>
                <w:i w:val="0"/>
                <w:sz w:val="20"/>
              </w:rPr>
              <w:t>4</w:t>
            </w:r>
          </w:p>
        </w:tc>
        <w:tc>
          <w:tcPr>
            <w:tcW w:type="dxa" w:w="1152"/>
          </w:tcPr>
          <w:p>
            <w:r/>
            <w:r>
              <w:rPr>
                <w:b w:val="0"/>
                <w:i w:val="0"/>
                <w:sz w:val="20"/>
              </w:rPr>
              <w:t>8D_1</w:t>
            </w:r>
          </w:p>
        </w:tc>
        <w:tc>
          <w:tcPr>
            <w:tcW w:type="dxa" w:w="4176"/>
          </w:tcPr>
          <w:p>
            <w:r/>
            <w:r>
              <w:rPr>
                <w:b w:val="0"/>
                <w:i w:val="0"/>
                <w:sz w:val="20"/>
              </w:rPr>
              <w:t>a 2-sphere</w:t>
            </w:r>
          </w:p>
        </w:tc>
        <w:tc>
          <w:tcPr>
            <w:tcW w:type="dxa" w:w="2736"/>
          </w:tcPr>
          <w:p>
            <w:r/>
            <w:r>
              <w:rPr>
                <w:b w:val="0"/>
                <w:i w:val="0"/>
                <w:sz w:val="20"/>
              </w:rPr>
              <w:t>2</w:t>
            </w:r>
          </w:p>
        </w:tc>
      </w:tr>
    </w:tbl>
    <w:p/>
    <w:p>
      <w:r>
        <w:rPr>
          <w:b w:val="0"/>
          <w:i w:val="0"/>
        </w:rPr>
        <w:t>So 8D_1 adds one more free parameter and nothing qualitatively new. Smoothness at a pinch again picks one exponent equal to 1 and the others equal to 0 (Section 6.4 of the main report).</w:t>
      </w:r>
    </w:p>
    <w:p>
      <w:pPr>
        <w:pStyle w:val="Heading1"/>
      </w:pPr>
      <w:r>
        <w:t>3. Leaving B free</w:t>
      </w:r>
    </w:p>
    <w:p>
      <w:r>
        <w:rPr>
          <w:b w:val="0"/>
          <w:i w:val="0"/>
        </w:rPr>
        <w:t>Write f = 1 − 2m/r (so χ = −2m), and consider the spatial metric</w:t>
      </w:r>
    </w:p>
    <w:p>
      <w:pPr>
        <w:jc w:val="center"/>
      </w:pPr>
      <w:r>
        <w:rPr>
          <w:rFonts w:ascii="Cambria Math" w:hAnsi="Cambria Math"/>
          <w:b w:val="0"/>
          <w:i w:val="0"/>
        </w:rPr>
        <w:t>h = f</w:t>
      </w:r>
      <w:r>
        <w:rPr>
          <w:rFonts w:ascii="Cambria Math" w:hAnsi="Cambria Math"/>
          <w:b w:val="0"/>
          <w:i w:val="0"/>
          <w:vertAlign w:val="superscript"/>
        </w:rPr>
        <w:t>−s</w:t>
      </w:r>
      <w:r>
        <w:rPr>
          <w:rFonts w:ascii="Cambria Math" w:hAnsi="Cambria Math"/>
          <w:b w:val="0"/>
          <w:i w:val="0"/>
        </w:rPr>
        <w:t xml:space="preserve"> dr² + f</w:t>
      </w:r>
      <w:r>
        <w:rPr>
          <w:rFonts w:ascii="Cambria Math" w:hAnsi="Cambria Math"/>
          <w:b w:val="0"/>
          <w:i w:val="0"/>
          <w:vertAlign w:val="superscript"/>
        </w:rPr>
        <w:t>1−s</w:t>
      </w:r>
      <w:r>
        <w:rPr>
          <w:rFonts w:ascii="Cambria Math" w:hAnsi="Cambria Math"/>
          <w:b w:val="0"/>
          <w:i w:val="0"/>
        </w:rPr>
        <w:t xml:space="preserve"> r² (dθ² + sin²θ dφ²) + Σ f</w:t>
      </w:r>
      <w:r>
        <w:rPr>
          <w:rFonts w:ascii="Cambria Math" w:hAnsi="Cambria Math"/>
          <w:b w:val="0"/>
          <w:i w:val="0"/>
          <w:vertAlign w:val="superscript"/>
        </w:rPr>
        <w:t>eᵢ</w:t>
      </w:r>
      <w:r>
        <w:rPr>
          <w:rFonts w:ascii="Cambria Math" w:hAnsi="Cambria Math"/>
          <w:b w:val="0"/>
          <w:i w:val="0"/>
        </w:rPr>
        <w:t xml:space="preserve"> p</w:t>
      </w:r>
      <w:r>
        <w:rPr>
          <w:rFonts w:ascii="Cambria Math" w:hAnsi="Cambria Math"/>
          <w:b w:val="0"/>
          <w:i w:val="0"/>
          <w:vertAlign w:val="subscript"/>
        </w:rPr>
        <w:t>i</w:t>
      </w:r>
      <w:r>
        <w:rPr>
          <w:rFonts w:ascii="Cambria Math" w:hAnsi="Cambria Math"/>
          <w:b w:val="0"/>
          <w:i w:val="0"/>
        </w:rPr>
        <w:t>² dψ</w:t>
      </w:r>
      <w:r>
        <w:rPr>
          <w:rFonts w:ascii="Cambria Math" w:hAnsi="Cambria Math"/>
          <w:b w:val="0"/>
          <w:i w:val="0"/>
          <w:vertAlign w:val="subscript"/>
        </w:rPr>
        <w:t>i</w:t>
      </w:r>
      <w:r>
        <w:rPr>
          <w:rFonts w:ascii="Cambria Math" w:hAnsi="Cambria Math"/>
          <w:b w:val="0"/>
          <w:i w:val="0"/>
        </w:rPr>
        <w:t>²,    s = Σ e</w:t>
      </w:r>
      <w:r>
        <w:rPr>
          <w:rFonts w:ascii="Cambria Math" w:hAnsi="Cambria Math"/>
          <w:b w:val="0"/>
          <w:i w:val="0"/>
          <w:vertAlign w:val="subscript"/>
        </w:rPr>
        <w:t>i</w:t>
      </w:r>
      <w:r>
        <w:rPr>
          <w:rFonts w:ascii="Cambria Math" w:hAnsi="Cambria Math"/>
          <w:b w:val="0"/>
          <w:i w:val="0"/>
        </w:rPr>
        <w:t>.</w:t>
      </w:r>
    </w:p>
    <w:p>
      <w:r>
        <w:rPr>
          <w:b w:val="0"/>
          <w:i w:val="0"/>
        </w:rPr>
        <w:t>For two circles the Mathematica notebook finds that every component of R</w:t>
      </w:r>
      <w:r>
        <w:rPr>
          <w:b w:val="0"/>
          <w:i w:val="0"/>
          <w:vertAlign w:val="subscript"/>
        </w:rPr>
        <w:t>ij</w:t>
      </w:r>
      <w:r>
        <w:rPr>
          <w:b w:val="0"/>
          <w:i w:val="0"/>
        </w:rPr>
        <w:t>(h) vanishes except one, the radial component R</w:t>
      </w:r>
      <w:r>
        <w:rPr>
          <w:b w:val="0"/>
          <w:i w:val="0"/>
          <w:vertAlign w:val="subscript"/>
        </w:rPr>
        <w:t>11</w:t>
      </w:r>
      <w:r>
        <w:rPr>
          <w:b w:val="0"/>
          <w:i w:val="0"/>
        </w:rPr>
        <w:t xml:space="preserve"> (index 1 is r, as in the main notebooks):</w:t>
      </w:r>
    </w:p>
    <w:p>
      <w:pPr>
        <w:jc w:val="center"/>
      </w:pPr>
      <w:r>
        <w:rPr>
          <w:rFonts w:ascii="Cambria Math" w:hAnsi="Cambria Math"/>
          <w:b w:val="0"/>
          <w:i w:val="0"/>
        </w:rPr>
        <w:t>R</w:t>
      </w:r>
      <w:r>
        <w:rPr>
          <w:rFonts w:ascii="Cambria Math" w:hAnsi="Cambria Math"/>
          <w:b w:val="0"/>
          <w:i w:val="0"/>
          <w:vertAlign w:val="subscript"/>
        </w:rPr>
        <w:t>11</w:t>
      </w:r>
      <w:r>
        <w:rPr>
          <w:rFonts w:ascii="Cambria Math" w:hAnsi="Cambria Math"/>
          <w:b w:val="0"/>
          <w:i w:val="0"/>
        </w:rPr>
        <w:t xml:space="preserve"> = −2m² (e</w:t>
      </w:r>
      <w:r>
        <w:rPr>
          <w:rFonts w:ascii="Cambria Math" w:hAnsi="Cambria Math"/>
          <w:b w:val="0"/>
          <w:i w:val="0"/>
          <w:vertAlign w:val="subscript"/>
        </w:rPr>
        <w:t>4</w:t>
      </w:r>
      <w:r>
        <w:rPr>
          <w:rFonts w:ascii="Cambria Math" w:hAnsi="Cambria Math"/>
          <w:b w:val="0"/>
          <w:i w:val="0"/>
        </w:rPr>
        <w:t>² + e</w:t>
      </w:r>
      <w:r>
        <w:rPr>
          <w:rFonts w:ascii="Cambria Math" w:hAnsi="Cambria Math"/>
          <w:b w:val="0"/>
          <w:i w:val="0"/>
          <w:vertAlign w:val="subscript"/>
        </w:rPr>
        <w:t>4</w:t>
      </w:r>
      <w:r>
        <w:rPr>
          <w:rFonts w:ascii="Cambria Math" w:hAnsi="Cambria Math"/>
          <w:b w:val="0"/>
          <w:i w:val="0"/>
        </w:rPr>
        <w:t>e</w:t>
      </w:r>
      <w:r>
        <w:rPr>
          <w:rFonts w:ascii="Cambria Math" w:hAnsi="Cambria Math"/>
          <w:b w:val="0"/>
          <w:i w:val="0"/>
          <w:vertAlign w:val="subscript"/>
        </w:rPr>
        <w:t>5</w:t>
      </w:r>
      <w:r>
        <w:rPr>
          <w:rFonts w:ascii="Cambria Math" w:hAnsi="Cambria Math"/>
          <w:b w:val="0"/>
          <w:i w:val="0"/>
        </w:rPr>
        <w:t xml:space="preserve"> + e</w:t>
      </w:r>
      <w:r>
        <w:rPr>
          <w:rFonts w:ascii="Cambria Math" w:hAnsi="Cambria Math"/>
          <w:b w:val="0"/>
          <w:i w:val="0"/>
          <w:vertAlign w:val="subscript"/>
        </w:rPr>
        <w:t>5</w:t>
      </w:r>
      <w:r>
        <w:rPr>
          <w:rFonts w:ascii="Cambria Math" w:hAnsi="Cambria Math"/>
          <w:b w:val="0"/>
          <w:i w:val="0"/>
        </w:rPr>
        <w:t>² − 1) / [r² (r − 2m)²].</w:t>
      </w:r>
    </w:p>
    <w:p>
      <w:r>
        <w:rPr>
          <w:b w:val="0"/>
          <w:i w:val="0"/>
        </w:rPr>
        <w:t>So h is a solution exactly when e</w:t>
      </w:r>
      <w:r>
        <w:rPr>
          <w:b w:val="0"/>
          <w:i w:val="0"/>
          <w:vertAlign w:val="subscript"/>
        </w:rPr>
        <w:t>4</w:t>
      </w:r>
      <w:r>
        <w:rPr>
          <w:b w:val="0"/>
          <w:i w:val="0"/>
        </w:rPr>
        <w:t>² + e</w:t>
      </w:r>
      <w:r>
        <w:rPr>
          <w:b w:val="0"/>
          <w:i w:val="0"/>
          <w:vertAlign w:val="subscript"/>
        </w:rPr>
        <w:t>4</w:t>
      </w:r>
      <w:r>
        <w:rPr>
          <w:b w:val="0"/>
          <w:i w:val="0"/>
        </w:rPr>
        <w:t>e</w:t>
      </w:r>
      <w:r>
        <w:rPr>
          <w:b w:val="0"/>
          <w:i w:val="0"/>
          <w:vertAlign w:val="subscript"/>
        </w:rPr>
        <w:t>5</w:t>
      </w:r>
      <w:r>
        <w:rPr>
          <w:b w:val="0"/>
          <w:i w:val="0"/>
        </w:rPr>
        <w:t xml:space="preserve"> + e</w:t>
      </w:r>
      <w:r>
        <w:rPr>
          <w:b w:val="0"/>
          <w:i w:val="0"/>
          <w:vertAlign w:val="subscript"/>
        </w:rPr>
        <w:t>5</w:t>
      </w:r>
      <w:r>
        <w:rPr>
          <w:b w:val="0"/>
          <w:i w:val="0"/>
        </w:rPr>
        <w:t>² = 1. Since s = e</w:t>
      </w:r>
      <w:r>
        <w:rPr>
          <w:b w:val="0"/>
          <w:i w:val="0"/>
          <w:vertAlign w:val="subscript"/>
        </w:rPr>
        <w:t>4</w:t>
      </w:r>
      <w:r>
        <w:rPr>
          <w:b w:val="0"/>
          <w:i w:val="0"/>
        </w:rPr>
        <w:t xml:space="preserve"> + e</w:t>
      </w:r>
      <w:r>
        <w:rPr>
          <w:b w:val="0"/>
          <w:i w:val="0"/>
          <w:vertAlign w:val="subscript"/>
        </w:rPr>
        <w:t>5</w:t>
      </w:r>
      <w:r>
        <w:rPr>
          <w:b w:val="0"/>
          <w:i w:val="0"/>
        </w:rPr>
        <w:t>, this can be written s² + e</w:t>
      </w:r>
      <w:r>
        <w:rPr>
          <w:b w:val="0"/>
          <w:i w:val="0"/>
          <w:vertAlign w:val="subscript"/>
        </w:rPr>
        <w:t>4</w:t>
      </w:r>
      <w:r>
        <w:rPr>
          <w:b w:val="0"/>
          <w:i w:val="0"/>
        </w:rPr>
        <w:t>² + e</w:t>
      </w:r>
      <w:r>
        <w:rPr>
          <w:b w:val="0"/>
          <w:i w:val="0"/>
          <w:vertAlign w:val="subscript"/>
        </w:rPr>
        <w:t>5</w:t>
      </w:r>
      <w:r>
        <w:rPr>
          <w:b w:val="0"/>
          <w:i w:val="0"/>
        </w:rPr>
        <w:t>² = 2, and in that form it holds for any number of circles: a numerical check with four circles gives R</w:t>
      </w:r>
      <w:r>
        <w:rPr>
          <w:b w:val="0"/>
          <w:i w:val="0"/>
          <w:vertAlign w:val="subscript"/>
        </w:rPr>
        <w:t>ij</w:t>
      </w:r>
      <w:r>
        <w:rPr>
          <w:b w:val="0"/>
          <w:i w:val="0"/>
        </w:rPr>
        <w:t xml:space="preserve"> = 0 to within rounding error (10</w:t>
      </w:r>
      <w:r>
        <w:rPr>
          <w:b w:val="0"/>
          <w:i w:val="0"/>
          <w:vertAlign w:val="superscript"/>
        </w:rPr>
        <w:t>−16</w:t>
      </w:r>
      <w:r>
        <w:rPr>
          <w:b w:val="0"/>
          <w:i w:val="0"/>
        </w:rPr>
        <w:t>) when the condition holds, and not otherwise.</w:t>
      </w:r>
    </w:p>
    <w:p>
      <w:r>
        <w:rPr>
          <w:b w:val="0"/>
          <w:i w:val="0"/>
        </w:rPr>
        <w:t>This is one condition instead of two, so freeing B gives one more free parameter. The assumption B = 1/(D</w:t>
      </w:r>
      <w:r>
        <w:rPr>
          <w:b w:val="0"/>
          <w:i w:val="0"/>
          <w:vertAlign w:val="subscript"/>
        </w:rPr>
        <w:t>4</w:t>
      </w:r>
      <w:r>
        <w:rPr>
          <w:b w:val="0"/>
          <w:i w:val="0"/>
        </w:rPr>
        <w:t>D</w:t>
      </w:r>
      <w:r>
        <w:rPr>
          <w:b w:val="0"/>
          <w:i w:val="0"/>
          <w:vertAlign w:val="subscript"/>
        </w:rPr>
        <w:t>5</w:t>
      </w:r>
      <w:r>
        <w:rPr>
          <w:b w:val="0"/>
          <w:i w:val="0"/>
        </w:rPr>
        <w:t>⋯) corresponds exactly to s = 1: then the angular coefficient is f⁰ = 1 (C = 1, so r is the areal radius), B = f</w:t>
      </w:r>
      <w:r>
        <w:rPr>
          <w:b w:val="0"/>
          <w:i w:val="0"/>
          <w:vertAlign w:val="superscript"/>
        </w:rPr>
        <w:t>−1</w:t>
      </w:r>
      <w:r>
        <w:rPr>
          <w:b w:val="0"/>
          <w:i w:val="0"/>
        </w:rPr>
        <w:t>, and the condition reduces to the Kasner conditions of Section 2.</w:t>
      </w:r>
    </w:p>
    <w:p>
      <w:r>
        <w:rPr>
          <w:b w:val="0"/>
          <w:i w:val="0"/>
        </w:rPr>
        <w:t>For two circles the solutions now form an ellipse in the (e</w:t>
      </w:r>
      <w:r>
        <w:rPr>
          <w:b w:val="0"/>
          <w:i w:val="0"/>
          <w:vertAlign w:val="subscript"/>
        </w:rPr>
        <w:t>4</w:t>
      </w:r>
      <w:r>
        <w:rPr>
          <w:b w:val="0"/>
          <w:i w:val="0"/>
        </w:rPr>
        <w:t>, e</w:t>
      </w:r>
      <w:r>
        <w:rPr>
          <w:b w:val="0"/>
          <w:i w:val="0"/>
          <w:vertAlign w:val="subscript"/>
        </w:rPr>
        <w:t>5</w:t>
      </w:r>
      <w:r>
        <w:rPr>
          <w:b w:val="0"/>
          <w:i w:val="0"/>
        </w:rPr>
        <w:t>) plane:</w:t>
      </w:r>
    </w:p>
    <w:p>
      <w:pPr>
        <w:pStyle w:val="ListBullet"/>
      </w:pPr>
      <w:r>
        <w:rPr>
          <w:b/>
          <w:i w:val="0"/>
        </w:rPr>
        <w:t xml:space="preserve">s = 1: </w:t>
      </w:r>
      <w:r>
        <w:rPr>
          <w:b w:val="0"/>
          <w:i w:val="0"/>
        </w:rPr>
        <w:t>the ellipse meets the line e</w:t>
      </w:r>
      <w:r>
        <w:rPr>
          <w:b w:val="0"/>
          <w:i w:val="0"/>
          <w:vertAlign w:val="subscript"/>
        </w:rPr>
        <w:t>4</w:t>
      </w:r>
      <w:r>
        <w:rPr>
          <w:b w:val="0"/>
          <w:i w:val="0"/>
        </w:rPr>
        <w:t xml:space="preserve"> + e</w:t>
      </w:r>
      <w:r>
        <w:rPr>
          <w:b w:val="0"/>
          <w:i w:val="0"/>
          <w:vertAlign w:val="subscript"/>
        </w:rPr>
        <w:t>5</w:t>
      </w:r>
      <w:r>
        <w:rPr>
          <w:b w:val="0"/>
          <w:i w:val="0"/>
        </w:rPr>
        <w:t xml:space="preserve"> = 1 at (1, 0) and (0, 1), the 6D_1 solutions.</w:t>
      </w:r>
    </w:p>
    <w:p>
      <w:pPr>
        <w:pStyle w:val="ListBullet"/>
      </w:pPr>
      <w:r>
        <w:rPr>
          <w:b/>
          <w:i w:val="0"/>
        </w:rPr>
        <w:t xml:space="preserve">s ≠ 1: </w:t>
      </w:r>
      <w:r>
        <w:rPr>
          <w:b w:val="0"/>
          <w:i w:val="0"/>
        </w:rPr>
        <w:t>every other point of the ellipse is a genuinely new solution. It is not an FG-GRW change of coordinates: written with the areal radius as coordinate, its D's are not simple powers and B ≠ 1/(D</w:t>
      </w:r>
      <w:r>
        <w:rPr>
          <w:b w:val="0"/>
          <w:i w:val="0"/>
          <w:vertAlign w:val="subscript"/>
        </w:rPr>
        <w:t>4</w:t>
      </w:r>
      <w:r>
        <w:rPr>
          <w:b w:val="0"/>
          <w:i w:val="0"/>
        </w:rPr>
        <w:t>D</w:t>
      </w:r>
      <w:r>
        <w:rPr>
          <w:b w:val="0"/>
          <w:i w:val="0"/>
          <w:vertAlign w:val="subscript"/>
        </w:rPr>
        <w:t>5</w:t>
      </w:r>
      <w:r>
        <w:rPr>
          <w:b w:val="0"/>
          <w:i w:val="0"/>
        </w:rPr>
        <w:t>).</w:t>
      </w:r>
    </w:p>
    <w:p>
      <w:pPr>
        <w:pStyle w:val="ListBullet"/>
      </w:pPr>
      <w:r>
        <w:rPr>
          <w:b/>
          <w:i w:val="0"/>
        </w:rPr>
        <w:t xml:space="preserve">One circle (5D): </w:t>
      </w:r>
      <w:r>
        <w:rPr>
          <w:b w:val="0"/>
          <w:i w:val="0"/>
        </w:rPr>
        <w:t>the condition gives e = ±1, but e = −1 is the e = 1 solution with χ → −χ, so nothing new appears.</w:t>
      </w:r>
    </w:p>
    <w:p>
      <w:pPr>
        <w:pStyle w:val="Heading1"/>
      </w:pPr>
      <w:r>
        <w:t>4. The new solutions are singular</w:t>
      </w:r>
    </w:p>
    <w:p>
      <w:r>
        <w:rPr>
          <w:b w:val="0"/>
          <w:i w:val="0"/>
        </w:rPr>
        <w:t>To test regularity, the notebook computes the Kretschmann invariant K = R</w:t>
      </w:r>
      <w:r>
        <w:rPr>
          <w:b w:val="0"/>
          <w:i w:val="0"/>
          <w:vertAlign w:val="subscript"/>
        </w:rPr>
        <w:t>abcd</w:t>
      </w:r>
      <w:r>
        <w:rPr>
          <w:b w:val="0"/>
          <w:i w:val="0"/>
        </w:rPr>
        <w:t>R</w:t>
      </w:r>
      <w:r>
        <w:rPr>
          <w:b w:val="0"/>
          <w:i w:val="0"/>
          <w:vertAlign w:val="superscript"/>
        </w:rPr>
        <w:t>abcd</w:t>
      </w:r>
      <w:r>
        <w:rPr>
          <w:b w:val="0"/>
          <w:i w:val="0"/>
        </w:rPr>
        <w:t>, a measure of curvature that does not depend on the choice of coordinates. For the 6D_1 solutions (s = 1) it is</w:t>
      </w:r>
    </w:p>
    <w:p>
      <w:pPr>
        <w:jc w:val="center"/>
      </w:pPr>
      <w:r>
        <w:rPr>
          <w:rFonts w:ascii="Cambria Math" w:hAnsi="Cambria Math"/>
          <w:b w:val="0"/>
          <w:i w:val="0"/>
        </w:rPr>
        <w:t>K = 48 m² / r⁶,</w:t>
      </w:r>
    </w:p>
    <w:p>
      <w:r>
        <w:rPr>
          <w:b w:val="0"/>
          <w:i w:val="0"/>
        </w:rPr>
        <w:t>which stays finite as r → 2m (the same value as for the Schwarzschild metric). For general exponents, K behaves like (r − 2m)</w:t>
      </w:r>
      <w:r>
        <w:rPr>
          <w:b w:val="0"/>
          <w:i w:val="0"/>
          <w:vertAlign w:val="superscript"/>
        </w:rPr>
        <w:t>2s−4</w:t>
      </w:r>
      <w:r>
        <w:rPr>
          <w:b w:val="0"/>
          <w:i w:val="0"/>
        </w:rPr>
        <w:t xml:space="preserve"> times a polynomial in e</w:t>
      </w:r>
      <w:r>
        <w:rPr>
          <w:b w:val="0"/>
          <w:i w:val="0"/>
          <w:vertAlign w:val="subscript"/>
        </w:rPr>
        <w:t>4</w:t>
      </w:r>
      <w:r>
        <w:rPr>
          <w:b w:val="0"/>
          <w:i w:val="0"/>
        </w:rPr>
        <w:t xml:space="preserve"> and e</w:t>
      </w:r>
      <w:r>
        <w:rPr>
          <w:b w:val="0"/>
          <w:i w:val="0"/>
          <w:vertAlign w:val="subscript"/>
        </w:rPr>
        <w:t>5</w:t>
      </w:r>
      <w:r>
        <w:rPr>
          <w:b w:val="0"/>
          <w:i w:val="0"/>
        </w:rPr>
        <w:t>. On the ellipse |s| ≤ 2/√3 ≈ 1.155, so the power is negative, and the polynomial vanishes at r = 2m only at (1, 0) and (0, 1) (found with Mathematica's Solve). Everywhere else on the ellipse, K becomes infinite at r = 2m. The point r = 2m lies at a finite proper distance, so this is a genuine curvature singularity, not an artifact of the coordinates.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3168"/>
          </w:tcPr>
          <w:p>
            <w:pPr>
              <w:keepNext/>
            </w:pPr>
            <w:r/>
            <w:r>
              <w:rPr>
                <w:b/>
                <w:i w:val="0"/>
                <w:sz w:val="20"/>
              </w:rPr>
              <w:t>Point on the ellipse</w:t>
            </w:r>
          </w:p>
        </w:tc>
        <w:tc>
          <w:tcPr>
            <w:tcW w:type="dxa" w:w="1728"/>
          </w:tcPr>
          <w:p>
            <w:pPr>
              <w:keepNext/>
            </w:pPr>
            <w:r/>
            <w:r>
              <w:rPr>
                <w:b/>
                <w:i w:val="0"/>
                <w:sz w:val="20"/>
              </w:rPr>
              <w:t>K at r − 2m = 0.1</w:t>
            </w:r>
          </w:p>
        </w:tc>
        <w:tc>
          <w:tcPr>
            <w:tcW w:type="dxa" w:w="1440"/>
          </w:tcPr>
          <w:p>
            <w:pPr>
              <w:keepNext/>
            </w:pPr>
            <w:r/>
            <w:r>
              <w:rPr>
                <w:b/>
                <w:i w:val="0"/>
                <w:sz w:val="20"/>
              </w:rPr>
              <w:t>0.01</w:t>
            </w:r>
          </w:p>
        </w:tc>
        <w:tc>
          <w:tcPr>
            <w:tcW w:type="dxa" w:w="1440"/>
          </w:tcPr>
          <w:p>
            <w:pPr>
              <w:keepNext/>
            </w:pPr>
            <w:r/>
            <w:r>
              <w:rPr>
                <w:b/>
                <w:i w:val="0"/>
                <w:sz w:val="20"/>
              </w:rPr>
              <w:t>0.001</w:t>
            </w:r>
          </w:p>
        </w:tc>
        <w:tc>
          <w:tcPr>
            <w:tcW w:type="dxa" w:w="1440"/>
          </w:tcPr>
          <w:p>
            <w:pPr>
              <w:keepNext/>
            </w:pPr>
            <w:r/>
            <w:r>
              <w:rPr>
                <w:b/>
                <w:i w:val="0"/>
                <w:sz w:val="20"/>
              </w:rPr>
              <w:t>0.0001</w:t>
            </w:r>
          </w:p>
        </w:tc>
      </w:tr>
      <w:tr>
        <w:tc>
          <w:tcPr>
            <w:tcW w:type="dxa" w:w="3168"/>
          </w:tcPr>
          <w:p>
            <w:pPr>
              <w:keepNext/>
            </w:pPr>
            <w:r/>
            <w:r>
              <w:rPr>
                <w:b w:val="0"/>
                <w:i w:val="0"/>
                <w:sz w:val="20"/>
              </w:rPr>
              <w:t>s = 1, e = (1, 0) (6D_1)</w:t>
            </w:r>
          </w:p>
        </w:tc>
        <w:tc>
          <w:tcPr>
            <w:tcW w:type="dxa" w:w="1728"/>
          </w:tcPr>
          <w:p>
            <w:pPr>
              <w:keepNext/>
            </w:pPr>
            <w:r/>
            <w:r>
              <w:rPr>
                <w:b w:val="0"/>
                <w:i w:val="0"/>
                <w:sz w:val="20"/>
              </w:rPr>
              <w:t>6.8</w:t>
            </w:r>
          </w:p>
        </w:tc>
        <w:tc>
          <w:tcPr>
            <w:tcW w:type="dxa" w:w="1440"/>
          </w:tcPr>
          <w:p>
            <w:pPr>
              <w:keepNext/>
            </w:pPr>
            <w:r/>
            <w:r>
              <w:rPr>
                <w:b w:val="0"/>
                <w:i w:val="0"/>
                <w:sz w:val="20"/>
              </w:rPr>
              <w:t>11</w:t>
            </w:r>
          </w:p>
        </w:tc>
        <w:tc>
          <w:tcPr>
            <w:tcW w:type="dxa" w:w="1440"/>
          </w:tcPr>
          <w:p>
            <w:pPr>
              <w:keepNext/>
            </w:pPr>
            <w:r/>
            <w:r>
              <w:rPr>
                <w:b w:val="0"/>
                <w:i w:val="0"/>
                <w:sz w:val="20"/>
              </w:rPr>
              <w:t>12</w:t>
            </w:r>
          </w:p>
        </w:tc>
        <w:tc>
          <w:tcPr>
            <w:tcW w:type="dxa" w:w="1440"/>
          </w:tcPr>
          <w:p>
            <w:pPr>
              <w:keepNext/>
            </w:pPr>
            <w:r/>
            <w:r>
              <w:rPr>
                <w:b w:val="0"/>
                <w:i w:val="0"/>
                <w:sz w:val="20"/>
              </w:rPr>
              <w:t>12</w:t>
            </w:r>
          </w:p>
        </w:tc>
      </w:tr>
      <w:tr>
        <w:tc>
          <w:tcPr>
            <w:tcW w:type="dxa" w:w="3168"/>
          </w:tcPr>
          <w:p>
            <w:pPr>
              <w:keepNext/>
            </w:pPr>
            <w:r/>
            <w:r>
              <w:rPr>
                <w:b w:val="0"/>
                <w:i w:val="0"/>
                <w:sz w:val="20"/>
              </w:rPr>
              <w:t>s = 0.6, e ≈ (1.15, −0.55)</w:t>
            </w:r>
          </w:p>
        </w:tc>
        <w:tc>
          <w:tcPr>
            <w:tcW w:type="dxa" w:w="1728"/>
          </w:tcPr>
          <w:p>
            <w:pPr>
              <w:keepNext/>
            </w:pPr>
            <w:r/>
            <w:r>
              <w:rPr>
                <w:b w:val="0"/>
                <w:i w:val="0"/>
                <w:sz w:val="20"/>
              </w:rPr>
              <w:t>386</w:t>
            </w:r>
          </w:p>
        </w:tc>
        <w:tc>
          <w:tcPr>
            <w:tcW w:type="dxa" w:w="1440"/>
          </w:tcPr>
          <w:p>
            <w:pPr>
              <w:keepNext/>
            </w:pPr>
            <w:r/>
            <w:r>
              <w:rPr>
                <w:b w:val="0"/>
                <w:i w:val="0"/>
                <w:sz w:val="20"/>
              </w:rPr>
              <w:t>2.5 × 10⁵</w:t>
            </w:r>
          </w:p>
        </w:tc>
        <w:tc>
          <w:tcPr>
            <w:tcW w:type="dxa" w:w="1440"/>
          </w:tcPr>
          <w:p>
            <w:pPr>
              <w:keepNext/>
            </w:pPr>
            <w:r/>
            <w:r>
              <w:rPr>
                <w:b w:val="0"/>
                <w:i w:val="0"/>
                <w:sz w:val="20"/>
              </w:rPr>
              <w:t>1.6 × 10⁸</w:t>
            </w:r>
          </w:p>
        </w:tc>
        <w:tc>
          <w:tcPr>
            <w:tcW w:type="dxa" w:w="1440"/>
          </w:tcPr>
          <w:p>
            <w:pPr>
              <w:keepNext/>
            </w:pPr>
            <w:r/>
            <w:r>
              <w:rPr>
                <w:b w:val="0"/>
                <w:i w:val="0"/>
                <w:sz w:val="20"/>
              </w:rPr>
              <w:t>1.0 × 10¹¹</w:t>
            </w:r>
          </w:p>
        </w:tc>
      </w:tr>
      <w:tr>
        <w:tc>
          <w:tcPr>
            <w:tcW w:type="dxa" w:w="3168"/>
          </w:tcPr>
          <w:p>
            <w:pPr>
              <w:keepNext/>
            </w:pPr>
            <w:r/>
            <w:r>
              <w:rPr>
                <w:b w:val="0"/>
                <w:i w:val="0"/>
                <w:sz w:val="20"/>
              </w:rPr>
              <w:t>s = 1.1, e ≈ (0.85, 0.25)</w:t>
            </w:r>
          </w:p>
        </w:tc>
        <w:tc>
          <w:tcPr>
            <w:tcW w:type="dxa" w:w="1728"/>
          </w:tcPr>
          <w:p>
            <w:pPr>
              <w:keepNext/>
            </w:pPr>
            <w:r/>
            <w:r>
              <w:rPr>
                <w:b w:val="0"/>
                <w:i w:val="0"/>
                <w:sz w:val="20"/>
              </w:rPr>
              <w:t>5.8</w:t>
            </w:r>
          </w:p>
        </w:tc>
        <w:tc>
          <w:tcPr>
            <w:tcW w:type="dxa" w:w="1440"/>
          </w:tcPr>
          <w:p>
            <w:pPr>
              <w:keepNext/>
            </w:pPr>
            <w:r/>
            <w:r>
              <w:rPr>
                <w:b w:val="0"/>
                <w:i w:val="0"/>
                <w:sz w:val="20"/>
              </w:rPr>
              <w:t>112</w:t>
            </w:r>
          </w:p>
        </w:tc>
        <w:tc>
          <w:tcPr>
            <w:tcW w:type="dxa" w:w="1440"/>
          </w:tcPr>
          <w:p>
            <w:pPr>
              <w:keepNext/>
            </w:pPr>
            <w:r/>
            <w:r>
              <w:rPr>
                <w:b w:val="0"/>
                <w:i w:val="0"/>
                <w:sz w:val="20"/>
              </w:rPr>
              <w:t>6.8 × 10³</w:t>
            </w:r>
          </w:p>
        </w:tc>
        <w:tc>
          <w:tcPr>
            <w:tcW w:type="dxa" w:w="1440"/>
          </w:tcPr>
          <w:p>
            <w:pPr>
              <w:keepNext/>
            </w:pPr>
            <w:r/>
            <w:r>
              <w:rPr>
                <w:b w:val="0"/>
                <w:i w:val="0"/>
                <w:sz w:val="20"/>
              </w:rPr>
              <w:t>4.3 × 10⁵</w:t>
            </w:r>
          </w:p>
        </w:tc>
      </w:tr>
      <w:tr>
        <w:tc>
          <w:tcPr>
            <w:tcW w:type="dxa" w:w="3168"/>
          </w:tcPr>
          <w:p>
            <w:r/>
            <w:r>
              <w:rPr>
                <w:b w:val="0"/>
                <w:i w:val="0"/>
                <w:sz w:val="20"/>
              </w:rPr>
              <w:t>s = −0.5, e ≈ (0.65, −1.15)</w:t>
            </w:r>
          </w:p>
        </w:tc>
        <w:tc>
          <w:tcPr>
            <w:tcW w:type="dxa" w:w="1728"/>
          </w:tcPr>
          <w:p>
            <w:r/>
            <w:r>
              <w:rPr>
                <w:b w:val="0"/>
                <w:i w:val="0"/>
                <w:sz w:val="20"/>
              </w:rPr>
              <w:t>8.6 × 10⁵</w:t>
            </w:r>
          </w:p>
        </w:tc>
        <w:tc>
          <w:tcPr>
            <w:tcW w:type="dxa" w:w="1440"/>
          </w:tcPr>
          <w:p>
            <w:r/>
            <w:r>
              <w:rPr>
                <w:b w:val="0"/>
                <w:i w:val="0"/>
                <w:sz w:val="20"/>
              </w:rPr>
              <w:t>9.2 × 10¹⁰</w:t>
            </w:r>
          </w:p>
        </w:tc>
        <w:tc>
          <w:tcPr>
            <w:tcW w:type="dxa" w:w="1440"/>
          </w:tcPr>
          <w:p>
            <w:r/>
            <w:r>
              <w:rPr>
                <w:b w:val="0"/>
                <w:i w:val="0"/>
                <w:sz w:val="20"/>
              </w:rPr>
              <w:t>9.3 × 10¹⁵</w:t>
            </w:r>
          </w:p>
        </w:tc>
        <w:tc>
          <w:tcPr>
            <w:tcW w:type="dxa" w:w="1440"/>
          </w:tcPr>
          <w:p>
            <w:r/>
            <w:r>
              <w:rPr>
                <w:b w:val="0"/>
                <w:i w:val="0"/>
                <w:sz w:val="20"/>
              </w:rPr>
              <w:t>9.3 × 10²⁰</w:t>
            </w:r>
          </w:p>
        </w:tc>
      </w:tr>
    </w:tbl>
    <w:p/>
    <w:p>
      <w:r>
        <w:rPr>
          <w:b w:val="0"/>
          <w:i/>
          <w:sz w:val="19"/>
        </w:rPr>
        <w:t>(m = 0.5, so r = 2m = 1 is where f = 0. All four points satisfy e</w:t>
      </w:r>
      <w:r>
        <w:rPr>
          <w:b w:val="0"/>
          <w:i/>
          <w:sz w:val="19"/>
          <w:vertAlign w:val="subscript"/>
        </w:rPr>
        <w:t>4</w:t>
      </w:r>
      <w:r>
        <w:rPr>
          <w:b w:val="0"/>
          <w:i/>
          <w:sz w:val="19"/>
        </w:rPr>
        <w:t>² + e</w:t>
      </w:r>
      <w:r>
        <w:rPr>
          <w:b w:val="0"/>
          <w:i/>
          <w:sz w:val="19"/>
          <w:vertAlign w:val="subscript"/>
        </w:rPr>
        <w:t>4</w:t>
      </w:r>
      <w:r>
        <w:rPr>
          <w:b w:val="0"/>
          <w:i/>
          <w:sz w:val="19"/>
        </w:rPr>
        <w:t>e</w:t>
      </w:r>
      <w:r>
        <w:rPr>
          <w:b w:val="0"/>
          <w:i/>
          <w:sz w:val="19"/>
          <w:vertAlign w:val="subscript"/>
        </w:rPr>
        <w:t>5</w:t>
      </w:r>
      <w:r>
        <w:rPr>
          <w:b w:val="0"/>
          <w:i/>
          <w:sz w:val="19"/>
        </w:rPr>
        <w:t xml:space="preserve"> + e</w:t>
      </w:r>
      <w:r>
        <w:rPr>
          <w:b w:val="0"/>
          <w:i/>
          <w:sz w:val="19"/>
          <w:vertAlign w:val="subscript"/>
        </w:rPr>
        <w:t>5</w:t>
      </w:r>
      <w:r>
        <w:rPr>
          <w:b w:val="0"/>
          <w:i/>
          <w:sz w:val="19"/>
        </w:rPr>
        <w:t>² = 1.)</w:t>
      </w:r>
    </w:p>
    <w:p>
      <w:r>
        <w:rPr>
          <w:b w:val="0"/>
          <w:i w:val="0"/>
        </w:rPr>
        <w:t>Even at s = 1 the curvature being finite is not the whole story. The pinch is a smooth cap only when χ = −p/2 (Section 6.2 of the main report); otherwise it is a conical tip, a much milder defect than a curvature singularity.</w:t>
      </w:r>
    </w:p>
    <w:p>
      <w:pPr>
        <w:pStyle w:val="Heading1"/>
      </w:pPr>
      <w:r>
        <w:t>5. Conclusion</w:t>
      </w:r>
    </w:p>
    <w:p>
      <w:pPr>
        <w:pStyle w:val="ListBullet"/>
      </w:pPr>
      <w:r>
        <w:rPr>
          <w:b w:val="0"/>
          <w:i w:val="0"/>
        </w:rPr>
        <w:t>Leaving B free enlarges the torus solutions by one parameter, already in 6D.</w:t>
      </w:r>
    </w:p>
    <w:p>
      <w:pPr>
        <w:pStyle w:val="ListBullet"/>
      </w:pPr>
      <w:r>
        <w:rPr>
          <w:b w:val="0"/>
          <w:i w:val="0"/>
        </w:rPr>
        <w:t>Every new solution has a curvature singularity at r = 2m. The only nonsingular solutions are the s = 1 ones, and they are exactly the GRW solutions of the main notebooks.</w:t>
      </w:r>
    </w:p>
    <w:p>
      <w:pPr>
        <w:pStyle w:val="ListBullet"/>
      </w:pPr>
      <w:r>
        <w:rPr>
          <w:b w:val="0"/>
          <w:i w:val="0"/>
        </w:rPr>
        <w:t>So the assumption B = 1/(D</w:t>
      </w:r>
      <w:r>
        <w:rPr>
          <w:b w:val="0"/>
          <w:i w:val="0"/>
          <w:vertAlign w:val="subscript"/>
        </w:rPr>
        <w:t>4</w:t>
      </w:r>
      <w:r>
        <w:rPr>
          <w:b w:val="0"/>
          <w:i w:val="0"/>
        </w:rPr>
        <w:t>D</w:t>
      </w:r>
      <w:r>
        <w:rPr>
          <w:b w:val="0"/>
          <w:i w:val="0"/>
          <w:vertAlign w:val="subscript"/>
        </w:rPr>
        <w:t>5</w:t>
      </w:r>
      <w:r>
        <w:rPr>
          <w:b w:val="0"/>
          <w:i w:val="0"/>
        </w:rPr>
        <w:t>⋯) is not merely a convenience. It selects precisely the solutions that can contain a smooth Kaluza–Klein bubble.</w:t>
      </w:r>
    </w:p>
    <w:p>
      <w:pPr>
        <w:pStyle w:val="ListBullet"/>
      </w:pPr>
      <w:r>
        <w:rPr>
          <w:b w:val="0"/>
          <w:i w:val="0"/>
        </w:rPr>
        <w:t>Four or more circles add free exponents but no new kind of behavior.</w:t>
      </w:r>
    </w:p>
    <w:p>
      <w:pPr>
        <w:pStyle w:val="Heading1"/>
      </w:pPr>
      <w:r>
        <w:t>Related literature</w:t>
      </w:r>
    </w:p>
    <w:p>
      <w:r>
        <w:rPr>
          <w:b w:val="0"/>
          <w:i w:val="0"/>
        </w:rPr>
        <w:t>The five-dimensional version of this family, with time playing the role of one circle, is known in Kaluza–Klein theory; there the condition appears as a² + ab + b² = 1, which is the two-exponent condition of Section 3. The four-dimensional analog with a scalar field is the Fisher (Janis–Newman–Winicour) solution, which also has a naked singularity. The n-circle condition s² + Σ e</w:t>
      </w:r>
      <w:r>
        <w:rPr>
          <w:b w:val="0"/>
          <w:i w:val="0"/>
          <w:vertAlign w:val="subscript"/>
        </w:rPr>
        <w:t>i</w:t>
      </w:r>
      <w:r>
        <w:rPr>
          <w:b w:val="0"/>
          <w:i w:val="0"/>
        </w:rPr>
        <w:t>² = 2 was checked directly here rather than taken from these sources.</w:t>
      </w:r>
    </w:p>
    <w:p>
      <w:pPr>
        <w:pStyle w:val="ListNumber"/>
      </w:pPr>
      <w:r>
        <w:t>I. Z. Fisher, Zh. Eksp. Teor. Fiz. 18, 636 (1948).</w:t>
      </w:r>
    </w:p>
    <w:p>
      <w:pPr>
        <w:pStyle w:val="ListNumber"/>
      </w:pPr>
      <w:r>
        <w:t>A. I. Janis, E. T. Newman, and J. Winicour, Phys. Rev. Lett. 20, 878 (1968).</w:t>
      </w:r>
    </w:p>
    <w:p>
      <w:pPr>
        <w:pStyle w:val="ListNumber"/>
      </w:pPr>
      <w:r>
        <w:t>A. Chodos and S. Detweiler, Gen. Rel. Grav. 14, 879 (1982).</w:t>
      </w:r>
    </w:p>
    <w:p>
      <w:pPr>
        <w:pStyle w:val="ListNumber"/>
      </w:pPr>
      <w:r>
        <w:t>D. J. Gross and M. J. Perry, Nucl. Phys. B226, 29 (1983).</w:t>
      </w:r>
    </w:p>
    <w:p>
      <w:pPr>
        <w:pStyle w:val="ListNumber"/>
      </w:pPr>
      <w:r>
        <w:t>A. Davidson and D. A. Owen, Phys. Lett. B155, 247 (1985).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