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Musiq Matrix Lyrical Architecture</w:t>
      </w:r>
    </w:p>
    <w:p>
      <w:pPr>
        <w:jc w:val="center"/>
      </w:pPr>
      <w:r>
        <w:rPr>
          <w:i/>
        </w:rPr>
        <w:t>Act III: Reclamation | Signal Transmissions and Mythic Mapping Tracks</w:t>
      </w:r>
    </w:p>
    <w:p>
      <w:pPr>
        <w:pStyle w:val="Heading1"/>
      </w:pPr>
      <w:r>
        <w:t>I. Introduction: Fire As Protocol And Testimony</w:t>
      </w:r>
    </w:p>
    <w:p>
      <w:r>
        <w:t>This report reads the thirty-track Reclamation tracker as a fire architecture: a sequence of return, exposure, naming, transmutation, witness, and sovereign construction. The workbook remains the canonical track order; the lyrics and codex references supply the evidence layer. Where no defensible lyric source was available in the provided files, the track is flagged for review rather than filled by invention.</w:t>
      </w:r>
    </w:p>
    <w:p>
      <w:r>
        <w:t>The central division is intentional. A Signal Transmission points outward and functions like protocol: it warns, instructs, broadcasts, activates, or addresses the collective. A Mythic Mapping Track turns the same fire inward, showing the lived testimony beneath the frame: grief, memory, the child self, the witness, the wound, and the private cost of becoming sovereign.</w:t>
      </w:r>
    </w:p>
    <w:p>
      <w:pPr>
        <w:pStyle w:val="Heading1"/>
      </w:pPr>
      <w:r>
        <w:t>II. Classification Framework</w:t>
      </w:r>
    </w:p>
    <w:tbl>
      <w:tblPr>
        <w:tblStyle w:val="TableGrid"/>
        <w:tblW w:type="auto" w:w="0"/>
        <w:jc w:val="center"/>
        <w:tblLook w:firstColumn="1" w:firstRow="1" w:lastColumn="0" w:lastRow="0" w:noHBand="0" w:noVBand="1" w:val="04A0"/>
      </w:tblPr>
      <w:tblGrid>
        <w:gridCol w:w="3331"/>
        <w:gridCol w:w="3331"/>
        <w:gridCol w:w="3331"/>
      </w:tblGrid>
      <w:tr>
        <w:tc>
          <w:tcPr>
            <w:tcW w:type="dxa" w:w="2880"/>
            <w:shd w:fill="2F3A45"/>
            <w:vAlign w:val="top"/>
          </w:tcPr>
          <w:p>
            <w:pPr>
              <w:spacing w:after="40"/>
            </w:pPr>
            <w:r>
              <w:rPr>
                <w:b/>
                <w:color w:val="FFFFFF"/>
                <w:sz w:val="16"/>
              </w:rPr>
              <w:t>Class</w:t>
            </w:r>
          </w:p>
        </w:tc>
        <w:tc>
          <w:tcPr>
            <w:tcW w:type="dxa" w:w="3888"/>
            <w:shd w:fill="2F3A45"/>
            <w:vAlign w:val="top"/>
          </w:tcPr>
          <w:p>
            <w:pPr>
              <w:spacing w:after="40"/>
            </w:pPr>
            <w:r>
              <w:rPr>
                <w:b/>
                <w:color w:val="FFFFFF"/>
                <w:sz w:val="16"/>
              </w:rPr>
              <w:t>Purpose</w:t>
            </w:r>
          </w:p>
        </w:tc>
        <w:tc>
          <w:tcPr>
            <w:tcW w:type="dxa" w:w="4320"/>
            <w:shd w:fill="2F3A45"/>
            <w:vAlign w:val="top"/>
          </w:tcPr>
          <w:p>
            <w:pPr>
              <w:spacing w:after="40"/>
            </w:pPr>
            <w:r>
              <w:rPr>
                <w:b/>
                <w:color w:val="FFFFFF"/>
                <w:sz w:val="16"/>
              </w:rPr>
              <w:t>Dominant Evidence</w:t>
            </w:r>
          </w:p>
        </w:tc>
      </w:tr>
      <w:tr>
        <w:tc>
          <w:tcPr>
            <w:tcW w:type="dxa" w:w="2880"/>
            <w:vAlign w:val="top"/>
          </w:tcPr>
          <w:p>
            <w:pPr>
              <w:spacing w:after="40"/>
            </w:pPr>
            <w:r>
              <w:rPr>
                <w:sz w:val="16"/>
              </w:rPr>
              <w:t>Musiq Matrix Signal Transmission</w:t>
            </w:r>
          </w:p>
        </w:tc>
        <w:tc>
          <w:tcPr>
            <w:tcW w:type="dxa" w:w="3888"/>
            <w:vAlign w:val="top"/>
          </w:tcPr>
          <w:p>
            <w:pPr>
              <w:spacing w:after="40"/>
            </w:pPr>
            <w:r>
              <w:rPr>
                <w:sz w:val="16"/>
              </w:rPr>
              <w:t>Outward protocol, command, warning, broadcast, activation, exposure, or collective signal.</w:t>
            </w:r>
          </w:p>
        </w:tc>
        <w:tc>
          <w:tcPr>
            <w:tcW w:type="dxa" w:w="4320"/>
            <w:vAlign w:val="top"/>
          </w:tcPr>
          <w:p>
            <w:pPr>
              <w:spacing w:after="40"/>
            </w:pPr>
            <w:r>
              <w:rPr>
                <w:sz w:val="16"/>
              </w:rPr>
              <w:t>Signal Type, Lyric Mode, direct-address lyric fragments, warning/invocation language.</w:t>
            </w:r>
          </w:p>
        </w:tc>
      </w:tr>
      <w:tr>
        <w:tc>
          <w:tcPr>
            <w:tcW w:type="dxa" w:w="2880"/>
            <w:vAlign w:val="top"/>
          </w:tcPr>
          <w:p>
            <w:pPr>
              <w:spacing w:after="40"/>
            </w:pPr>
            <w:r>
              <w:rPr>
                <w:sz w:val="16"/>
              </w:rPr>
              <w:t>Musiq Matrix Mythic Mapping Track</w:t>
            </w:r>
          </w:p>
        </w:tc>
        <w:tc>
          <w:tcPr>
            <w:tcW w:type="dxa" w:w="3888"/>
            <w:vAlign w:val="top"/>
          </w:tcPr>
          <w:p>
            <w:pPr>
              <w:spacing w:after="40"/>
            </w:pPr>
            <w:r>
              <w:rPr>
                <w:sz w:val="16"/>
              </w:rPr>
              <w:t>Interiorized testimony where the protagonist's lived experience carries the symbolic architecture.</w:t>
            </w:r>
          </w:p>
        </w:tc>
        <w:tc>
          <w:tcPr>
            <w:tcW w:type="dxa" w:w="4320"/>
            <w:vAlign w:val="top"/>
          </w:tcPr>
          <w:p>
            <w:pPr>
              <w:spacing w:after="40"/>
            </w:pPr>
            <w:r>
              <w:rPr>
                <w:sz w:val="16"/>
              </w:rPr>
              <w:t>Reflection/lament/archive modes, memory language, wound-to-power movement, personal witness.</w:t>
            </w:r>
          </w:p>
        </w:tc>
      </w:tr>
    </w:tbl>
    <w:p>
      <w:pPr>
        <w:pStyle w:val="Heading1"/>
      </w:pPr>
      <w:r>
        <w:t>III. Track Map</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504"/>
            <w:shd w:fill="2F3A45"/>
            <w:vAlign w:val="top"/>
          </w:tcPr>
          <w:p>
            <w:pPr>
              <w:spacing w:after="40"/>
            </w:pPr>
            <w:r>
              <w:rPr>
                <w:b/>
                <w:color w:val="FFFFFF"/>
                <w:sz w:val="16"/>
              </w:rPr>
              <w:t>#</w:t>
            </w:r>
          </w:p>
        </w:tc>
        <w:tc>
          <w:tcPr>
            <w:tcW w:type="dxa" w:w="2376"/>
            <w:shd w:fill="2F3A45"/>
            <w:vAlign w:val="top"/>
          </w:tcPr>
          <w:p>
            <w:pPr>
              <w:spacing w:after="40"/>
            </w:pPr>
            <w:r>
              <w:rPr>
                <w:b/>
                <w:color w:val="FFFFFF"/>
                <w:sz w:val="16"/>
              </w:rPr>
              <w:t>Track</w:t>
            </w:r>
          </w:p>
        </w:tc>
        <w:tc>
          <w:tcPr>
            <w:tcW w:type="dxa" w:w="1008"/>
            <w:shd w:fill="2F3A45"/>
            <w:vAlign w:val="top"/>
          </w:tcPr>
          <w:p>
            <w:pPr>
              <w:spacing w:after="40"/>
            </w:pPr>
            <w:r>
              <w:rPr>
                <w:b/>
                <w:color w:val="FFFFFF"/>
                <w:sz w:val="16"/>
              </w:rPr>
              <w:t>Class</w:t>
            </w:r>
          </w:p>
        </w:tc>
        <w:tc>
          <w:tcPr>
            <w:tcW w:type="dxa" w:w="1872"/>
            <w:shd w:fill="2F3A45"/>
            <w:vAlign w:val="top"/>
          </w:tcPr>
          <w:p>
            <w:pPr>
              <w:spacing w:after="40"/>
            </w:pPr>
            <w:r>
              <w:rPr>
                <w:b/>
                <w:color w:val="FFFFFF"/>
                <w:sz w:val="16"/>
              </w:rPr>
              <w:t>Lyric Status</w:t>
            </w:r>
          </w:p>
        </w:tc>
        <w:tc>
          <w:tcPr>
            <w:tcW w:type="dxa" w:w="5112"/>
            <w:shd w:fill="2F3A45"/>
            <w:vAlign w:val="top"/>
          </w:tcPr>
          <w:p>
            <w:pPr>
              <w:spacing w:after="40"/>
            </w:pPr>
            <w:r>
              <w:rPr>
                <w:b/>
                <w:color w:val="FFFFFF"/>
                <w:sz w:val="16"/>
              </w:rPr>
              <w:t>Evidence</w:t>
            </w:r>
          </w:p>
        </w:tc>
      </w:tr>
      <w:tr>
        <w:tc>
          <w:tcPr>
            <w:tcW w:type="dxa" w:w="504"/>
            <w:vAlign w:val="top"/>
          </w:tcPr>
          <w:p>
            <w:pPr>
              <w:spacing w:after="40"/>
            </w:pPr>
            <w:r>
              <w:rPr>
                <w:sz w:val="16"/>
              </w:rPr>
              <w:t>1</w:t>
            </w:r>
          </w:p>
        </w:tc>
        <w:tc>
          <w:tcPr>
            <w:tcW w:type="dxa" w:w="2376"/>
            <w:vAlign w:val="top"/>
          </w:tcPr>
          <w:p>
            <w:pPr>
              <w:spacing w:after="40"/>
            </w:pPr>
            <w:r>
              <w:rPr>
                <w:sz w:val="16"/>
              </w:rPr>
              <w:t>This Is The Fire (Overture)</w:t>
            </w:r>
          </w:p>
        </w:tc>
        <w:tc>
          <w:tcPr>
            <w:tcW w:type="dxa" w:w="1008"/>
            <w:vAlign w:val="top"/>
          </w:tcPr>
          <w:p>
            <w:pPr>
              <w:spacing w:after="40"/>
            </w:pPr>
            <w:r>
              <w:rPr>
                <w:sz w:val="16"/>
              </w:rPr>
              <w:t>Signal</w:t>
            </w:r>
          </w:p>
        </w:tc>
        <w:tc>
          <w:tcPr>
            <w:tcW w:type="dxa" w:w="1872"/>
            <w:vAlign w:val="top"/>
          </w:tcPr>
          <w:p>
            <w:pPr>
              <w:spacing w:after="40"/>
            </w:pPr>
            <w:r>
              <w:rPr>
                <w:sz w:val="16"/>
              </w:rPr>
              <w:t>No defensible local lyric match</w:t>
            </w:r>
          </w:p>
        </w:tc>
        <w:tc>
          <w:tcPr>
            <w:tcW w:type="dxa" w:w="5112"/>
            <w:vAlign w:val="top"/>
          </w:tcPr>
          <w:p>
            <w:pPr>
              <w:spacing w:after="40"/>
            </w:pPr>
            <w:r>
              <w:rPr>
                <w:sz w:val="16"/>
              </w:rPr>
              <w:t>No lyric excerpt available from provided sources.</w:t>
            </w:r>
          </w:p>
        </w:tc>
      </w:tr>
      <w:tr>
        <w:tc>
          <w:tcPr>
            <w:tcW w:type="dxa" w:w="504"/>
            <w:vAlign w:val="top"/>
          </w:tcPr>
          <w:p>
            <w:pPr>
              <w:spacing w:after="40"/>
            </w:pPr>
            <w:r>
              <w:rPr>
                <w:sz w:val="16"/>
              </w:rPr>
              <w:t>2</w:t>
            </w:r>
          </w:p>
        </w:tc>
        <w:tc>
          <w:tcPr>
            <w:tcW w:type="dxa" w:w="2376"/>
            <w:vAlign w:val="top"/>
          </w:tcPr>
          <w:p>
            <w:pPr>
              <w:spacing w:after="40"/>
            </w:pPr>
            <w:r>
              <w:rPr>
                <w:sz w:val="16"/>
              </w:rPr>
              <w:t>Reclamation (The Day Musiq Matrix Came Back)</w:t>
            </w:r>
          </w:p>
        </w:tc>
        <w:tc>
          <w:tcPr>
            <w:tcW w:type="dxa" w:w="1008"/>
            <w:vAlign w:val="top"/>
          </w:tcPr>
          <w:p>
            <w:pPr>
              <w:spacing w:after="40"/>
            </w:pPr>
            <w:r>
              <w:rPr>
                <w:sz w:val="16"/>
              </w:rPr>
              <w:t>Signal</w:t>
            </w:r>
          </w:p>
        </w:tc>
        <w:tc>
          <w:tcPr>
            <w:tcW w:type="dxa" w:w="1872"/>
            <w:vAlign w:val="top"/>
          </w:tcPr>
          <w:p>
            <w:pPr>
              <w:spacing w:after="40"/>
            </w:pPr>
            <w:r>
              <w:rPr>
                <w:sz w:val="16"/>
              </w:rPr>
              <w:t>Alias local source match: Reclamation</w:t>
            </w:r>
          </w:p>
        </w:tc>
        <w:tc>
          <w:tcPr>
            <w:tcW w:type="dxa" w:w="5112"/>
            <w:vAlign w:val="top"/>
          </w:tcPr>
          <w:p>
            <w:pPr>
              <w:spacing w:after="40"/>
            </w:pPr>
            <w:r>
              <w:rPr>
                <w:sz w:val="16"/>
              </w:rPr>
              <w:t>[Intro – Whispered / Higher Self Voice] / They can chain your body,</w:t>
            </w:r>
          </w:p>
        </w:tc>
      </w:tr>
      <w:tr>
        <w:tc>
          <w:tcPr>
            <w:tcW w:type="dxa" w:w="504"/>
            <w:vAlign w:val="top"/>
          </w:tcPr>
          <w:p>
            <w:pPr>
              <w:spacing w:after="40"/>
            </w:pPr>
            <w:r>
              <w:rPr>
                <w:sz w:val="16"/>
              </w:rPr>
              <w:t>3</w:t>
            </w:r>
          </w:p>
        </w:tc>
        <w:tc>
          <w:tcPr>
            <w:tcW w:type="dxa" w:w="2376"/>
            <w:vAlign w:val="top"/>
          </w:tcPr>
          <w:p>
            <w:pPr>
              <w:spacing w:after="40"/>
            </w:pPr>
            <w:r>
              <w:rPr>
                <w:sz w:val="16"/>
              </w:rPr>
              <w:t>Know Your Names</w:t>
            </w:r>
          </w:p>
        </w:tc>
        <w:tc>
          <w:tcPr>
            <w:tcW w:type="dxa" w:w="1008"/>
            <w:vAlign w:val="top"/>
          </w:tcPr>
          <w:p>
            <w:pPr>
              <w:spacing w:after="40"/>
            </w:pPr>
            <w:r>
              <w:rPr>
                <w:sz w:val="16"/>
              </w:rPr>
              <w:t>Signal</w:t>
            </w:r>
          </w:p>
        </w:tc>
        <w:tc>
          <w:tcPr>
            <w:tcW w:type="dxa" w:w="1872"/>
            <w:vAlign w:val="top"/>
          </w:tcPr>
          <w:p>
            <w:pPr>
              <w:spacing w:after="40"/>
            </w:pPr>
            <w:r>
              <w:rPr>
                <w:sz w:val="16"/>
              </w:rPr>
              <w:t>Exact local source match</w:t>
            </w:r>
          </w:p>
        </w:tc>
        <w:tc>
          <w:tcPr>
            <w:tcW w:type="dxa" w:w="5112"/>
            <w:vAlign w:val="top"/>
          </w:tcPr>
          <w:p>
            <w:pPr>
              <w:spacing w:after="40"/>
            </w:pPr>
            <w:r>
              <w:rPr>
                <w:sz w:val="16"/>
              </w:rPr>
              <w:t>I logged the tremors before the quake was admitted, / Ink under skin where the truth stayed hidden.</w:t>
            </w:r>
          </w:p>
        </w:tc>
      </w:tr>
      <w:tr>
        <w:tc>
          <w:tcPr>
            <w:tcW w:type="dxa" w:w="504"/>
            <w:vAlign w:val="top"/>
          </w:tcPr>
          <w:p>
            <w:pPr>
              <w:spacing w:after="40"/>
            </w:pPr>
            <w:r>
              <w:rPr>
                <w:sz w:val="16"/>
              </w:rPr>
              <w:t>4</w:t>
            </w:r>
          </w:p>
        </w:tc>
        <w:tc>
          <w:tcPr>
            <w:tcW w:type="dxa" w:w="2376"/>
            <w:vAlign w:val="top"/>
          </w:tcPr>
          <w:p>
            <w:pPr>
              <w:spacing w:after="40"/>
            </w:pPr>
            <w:r>
              <w:rPr>
                <w:sz w:val="16"/>
              </w:rPr>
              <w:t>Hold On</w:t>
            </w:r>
          </w:p>
        </w:tc>
        <w:tc>
          <w:tcPr>
            <w:tcW w:type="dxa" w:w="1008"/>
            <w:vAlign w:val="top"/>
          </w:tcPr>
          <w:p>
            <w:pPr>
              <w:spacing w:after="40"/>
            </w:pPr>
            <w:r>
              <w:rPr>
                <w:sz w:val="16"/>
              </w:rPr>
              <w:t>Mythic</w:t>
            </w:r>
          </w:p>
        </w:tc>
        <w:tc>
          <w:tcPr>
            <w:tcW w:type="dxa" w:w="1872"/>
            <w:vAlign w:val="top"/>
          </w:tcPr>
          <w:p>
            <w:pPr>
              <w:spacing w:after="40"/>
            </w:pPr>
            <w:r>
              <w:rPr>
                <w:sz w:val="16"/>
              </w:rPr>
              <w:t>No defensible local lyric match</w:t>
            </w:r>
          </w:p>
        </w:tc>
        <w:tc>
          <w:tcPr>
            <w:tcW w:type="dxa" w:w="5112"/>
            <w:vAlign w:val="top"/>
          </w:tcPr>
          <w:p>
            <w:pPr>
              <w:spacing w:after="40"/>
            </w:pPr>
            <w:r>
              <w:rPr>
                <w:sz w:val="16"/>
              </w:rPr>
              <w:t>No lyric excerpt available from provided sources.</w:t>
            </w:r>
          </w:p>
        </w:tc>
      </w:tr>
      <w:tr>
        <w:tc>
          <w:tcPr>
            <w:tcW w:type="dxa" w:w="504"/>
            <w:vAlign w:val="top"/>
          </w:tcPr>
          <w:p>
            <w:pPr>
              <w:spacing w:after="40"/>
            </w:pPr>
            <w:r>
              <w:rPr>
                <w:sz w:val="16"/>
              </w:rPr>
              <w:t>5</w:t>
            </w:r>
          </w:p>
        </w:tc>
        <w:tc>
          <w:tcPr>
            <w:tcW w:type="dxa" w:w="2376"/>
            <w:vAlign w:val="top"/>
          </w:tcPr>
          <w:p>
            <w:pPr>
              <w:spacing w:after="40"/>
            </w:pPr>
            <w:r>
              <w:rPr>
                <w:sz w:val="16"/>
              </w:rPr>
              <w:t>Demonic Schemes</w:t>
            </w:r>
          </w:p>
        </w:tc>
        <w:tc>
          <w:tcPr>
            <w:tcW w:type="dxa" w:w="1008"/>
            <w:vAlign w:val="top"/>
          </w:tcPr>
          <w:p>
            <w:pPr>
              <w:spacing w:after="40"/>
            </w:pPr>
            <w:r>
              <w:rPr>
                <w:sz w:val="16"/>
              </w:rPr>
              <w:t>Mythic</w:t>
            </w:r>
          </w:p>
        </w:tc>
        <w:tc>
          <w:tcPr>
            <w:tcW w:type="dxa" w:w="1872"/>
            <w:vAlign w:val="top"/>
          </w:tcPr>
          <w:p>
            <w:pPr>
              <w:spacing w:after="40"/>
            </w:pPr>
            <w:r>
              <w:rPr>
                <w:sz w:val="16"/>
              </w:rPr>
              <w:t>Exact local source match</w:t>
            </w:r>
          </w:p>
        </w:tc>
        <w:tc>
          <w:tcPr>
            <w:tcW w:type="dxa" w:w="5112"/>
            <w:vAlign w:val="top"/>
          </w:tcPr>
          <w:p>
            <w:pPr>
              <w:spacing w:after="40"/>
            </w:pPr>
            <w:r>
              <w:rPr>
                <w:sz w:val="16"/>
              </w:rPr>
              <w:t>I was pullin' both sides of a rope gone slack / Fighting shadows that vanished while I broke my back</w:t>
            </w:r>
          </w:p>
        </w:tc>
      </w:tr>
      <w:tr>
        <w:tc>
          <w:tcPr>
            <w:tcW w:type="dxa" w:w="504"/>
            <w:vAlign w:val="top"/>
          </w:tcPr>
          <w:p>
            <w:pPr>
              <w:spacing w:after="40"/>
            </w:pPr>
            <w:r>
              <w:rPr>
                <w:sz w:val="16"/>
              </w:rPr>
              <w:t>6</w:t>
            </w:r>
          </w:p>
        </w:tc>
        <w:tc>
          <w:tcPr>
            <w:tcW w:type="dxa" w:w="2376"/>
            <w:vAlign w:val="top"/>
          </w:tcPr>
          <w:p>
            <w:pPr>
              <w:spacing w:after="40"/>
            </w:pPr>
            <w:r>
              <w:rPr>
                <w:sz w:val="16"/>
              </w:rPr>
              <w:t>Second Edition</w:t>
            </w:r>
          </w:p>
        </w:tc>
        <w:tc>
          <w:tcPr>
            <w:tcW w:type="dxa" w:w="1008"/>
            <w:vAlign w:val="top"/>
          </w:tcPr>
          <w:p>
            <w:pPr>
              <w:spacing w:after="40"/>
            </w:pPr>
            <w:r>
              <w:rPr>
                <w:sz w:val="16"/>
              </w:rPr>
              <w:t>Mythic</w:t>
            </w:r>
          </w:p>
        </w:tc>
        <w:tc>
          <w:tcPr>
            <w:tcW w:type="dxa" w:w="1872"/>
            <w:vAlign w:val="top"/>
          </w:tcPr>
          <w:p>
            <w:pPr>
              <w:spacing w:after="40"/>
            </w:pPr>
            <w:r>
              <w:rPr>
                <w:sz w:val="16"/>
              </w:rPr>
              <w:t>Exact local source match</w:t>
            </w:r>
          </w:p>
        </w:tc>
        <w:tc>
          <w:tcPr>
            <w:tcW w:type="dxa" w:w="5112"/>
            <w:vAlign w:val="top"/>
          </w:tcPr>
          <w:p>
            <w:pPr>
              <w:spacing w:after="40"/>
            </w:pPr>
            <w:r>
              <w:rPr>
                <w:sz w:val="16"/>
              </w:rPr>
              <w:t>He scripts the second edition, core forged in midnight blaze, / Lightning lines lace labyrinths, serpentine in phrase.</w:t>
            </w:r>
          </w:p>
        </w:tc>
      </w:tr>
      <w:tr>
        <w:tc>
          <w:tcPr>
            <w:tcW w:type="dxa" w:w="504"/>
            <w:vAlign w:val="top"/>
          </w:tcPr>
          <w:p>
            <w:pPr>
              <w:spacing w:after="40"/>
            </w:pPr>
            <w:r>
              <w:rPr>
                <w:sz w:val="16"/>
              </w:rPr>
              <w:t>7</w:t>
            </w:r>
          </w:p>
        </w:tc>
        <w:tc>
          <w:tcPr>
            <w:tcW w:type="dxa" w:w="2376"/>
            <w:vAlign w:val="top"/>
          </w:tcPr>
          <w:p>
            <w:pPr>
              <w:spacing w:after="40"/>
            </w:pPr>
            <w:r>
              <w:rPr>
                <w:sz w:val="16"/>
              </w:rPr>
              <w:t>Remember The Price (When You Speak The Name)</w:t>
            </w:r>
          </w:p>
        </w:tc>
        <w:tc>
          <w:tcPr>
            <w:tcW w:type="dxa" w:w="1008"/>
            <w:vAlign w:val="top"/>
          </w:tcPr>
          <w:p>
            <w:pPr>
              <w:spacing w:after="40"/>
            </w:pPr>
            <w:r>
              <w:rPr>
                <w:sz w:val="16"/>
              </w:rPr>
              <w:t>Mythic</w:t>
            </w:r>
          </w:p>
        </w:tc>
        <w:tc>
          <w:tcPr>
            <w:tcW w:type="dxa" w:w="1872"/>
            <w:vAlign w:val="top"/>
          </w:tcPr>
          <w:p>
            <w:pPr>
              <w:spacing w:after="40"/>
            </w:pPr>
            <w:r>
              <w:rPr>
                <w:sz w:val="16"/>
              </w:rPr>
              <w:t>Exact local source match</w:t>
            </w:r>
          </w:p>
        </w:tc>
        <w:tc>
          <w:tcPr>
            <w:tcW w:type="dxa" w:w="5112"/>
            <w:vAlign w:val="top"/>
          </w:tcPr>
          <w:p>
            <w:pPr>
              <w:spacing w:after="40"/>
            </w:pPr>
            <w:r>
              <w:rPr>
                <w:sz w:val="16"/>
              </w:rPr>
              <w:t>They asked where I went when the screen went black. / I audited the dark.</w:t>
            </w:r>
          </w:p>
        </w:tc>
      </w:tr>
      <w:tr>
        <w:tc>
          <w:tcPr>
            <w:tcW w:type="dxa" w:w="504"/>
            <w:vAlign w:val="top"/>
          </w:tcPr>
          <w:p>
            <w:pPr>
              <w:spacing w:after="40"/>
            </w:pPr>
            <w:r>
              <w:rPr>
                <w:sz w:val="16"/>
              </w:rPr>
              <w:t>8</w:t>
            </w:r>
          </w:p>
        </w:tc>
        <w:tc>
          <w:tcPr>
            <w:tcW w:type="dxa" w:w="2376"/>
            <w:vAlign w:val="top"/>
          </w:tcPr>
          <w:p>
            <w:pPr>
              <w:spacing w:after="40"/>
            </w:pPr>
            <w:r>
              <w:rPr>
                <w:sz w:val="16"/>
              </w:rPr>
              <w:t>Blueprint of the Divine</w:t>
            </w:r>
          </w:p>
        </w:tc>
        <w:tc>
          <w:tcPr>
            <w:tcW w:type="dxa" w:w="1008"/>
            <w:vAlign w:val="top"/>
          </w:tcPr>
          <w:p>
            <w:pPr>
              <w:spacing w:after="40"/>
            </w:pPr>
            <w:r>
              <w:rPr>
                <w:sz w:val="16"/>
              </w:rPr>
              <w:t>Signal</w:t>
            </w:r>
          </w:p>
        </w:tc>
        <w:tc>
          <w:tcPr>
            <w:tcW w:type="dxa" w:w="1872"/>
            <w:vAlign w:val="top"/>
          </w:tcPr>
          <w:p>
            <w:pPr>
              <w:spacing w:after="40"/>
            </w:pPr>
            <w:r>
              <w:rPr>
                <w:sz w:val="16"/>
              </w:rPr>
              <w:t>Exact local source match</w:t>
            </w:r>
          </w:p>
        </w:tc>
        <w:tc>
          <w:tcPr>
            <w:tcW w:type="dxa" w:w="5112"/>
            <w:vAlign w:val="top"/>
          </w:tcPr>
          <w:p>
            <w:pPr>
              <w:spacing w:after="40"/>
            </w:pPr>
            <w:r>
              <w:rPr>
                <w:sz w:val="16"/>
              </w:rPr>
              <w:t>Something older than religion / Something deeper than a creed</w:t>
            </w:r>
          </w:p>
        </w:tc>
      </w:tr>
      <w:tr>
        <w:tc>
          <w:tcPr>
            <w:tcW w:type="dxa" w:w="504"/>
            <w:vAlign w:val="top"/>
          </w:tcPr>
          <w:p>
            <w:pPr>
              <w:spacing w:after="40"/>
            </w:pPr>
            <w:r>
              <w:rPr>
                <w:sz w:val="16"/>
              </w:rPr>
              <w:t>9</w:t>
            </w:r>
          </w:p>
        </w:tc>
        <w:tc>
          <w:tcPr>
            <w:tcW w:type="dxa" w:w="2376"/>
            <w:vAlign w:val="top"/>
          </w:tcPr>
          <w:p>
            <w:pPr>
              <w:spacing w:after="40"/>
            </w:pPr>
            <w:r>
              <w:rPr>
                <w:sz w:val="16"/>
              </w:rPr>
              <w:t>Hostile Rewrite</w:t>
            </w:r>
          </w:p>
        </w:tc>
        <w:tc>
          <w:tcPr>
            <w:tcW w:type="dxa" w:w="1008"/>
            <w:vAlign w:val="top"/>
          </w:tcPr>
          <w:p>
            <w:pPr>
              <w:spacing w:after="40"/>
            </w:pPr>
            <w:r>
              <w:rPr>
                <w:sz w:val="16"/>
              </w:rPr>
              <w:t>Mythic</w:t>
            </w:r>
          </w:p>
        </w:tc>
        <w:tc>
          <w:tcPr>
            <w:tcW w:type="dxa" w:w="1872"/>
            <w:vAlign w:val="top"/>
          </w:tcPr>
          <w:p>
            <w:pPr>
              <w:spacing w:after="40"/>
            </w:pPr>
            <w:r>
              <w:rPr>
                <w:sz w:val="16"/>
              </w:rPr>
              <w:t>Exact local source match</w:t>
            </w:r>
          </w:p>
        </w:tc>
        <w:tc>
          <w:tcPr>
            <w:tcW w:type="dxa" w:w="5112"/>
            <w:vAlign w:val="top"/>
          </w:tcPr>
          <w:p>
            <w:pPr>
              <w:spacing w:after="40"/>
            </w:pPr>
            <w:r>
              <w:rPr>
                <w:sz w:val="16"/>
              </w:rPr>
              <w:t>You weren't crazy, just insecure, / Twisted every fact to feel more sure.</w:t>
            </w:r>
          </w:p>
        </w:tc>
      </w:tr>
      <w:tr>
        <w:tc>
          <w:tcPr>
            <w:tcW w:type="dxa" w:w="504"/>
            <w:vAlign w:val="top"/>
          </w:tcPr>
          <w:p>
            <w:pPr>
              <w:spacing w:after="40"/>
            </w:pPr>
            <w:r>
              <w:rPr>
                <w:sz w:val="16"/>
              </w:rPr>
              <w:t>10</w:t>
            </w:r>
          </w:p>
        </w:tc>
        <w:tc>
          <w:tcPr>
            <w:tcW w:type="dxa" w:w="2376"/>
            <w:vAlign w:val="top"/>
          </w:tcPr>
          <w:p>
            <w:pPr>
              <w:spacing w:after="40"/>
            </w:pPr>
            <w:r>
              <w:rPr>
                <w:sz w:val="16"/>
              </w:rPr>
              <w:t>The Witness Don't Talk</w:t>
            </w:r>
          </w:p>
        </w:tc>
        <w:tc>
          <w:tcPr>
            <w:tcW w:type="dxa" w:w="1008"/>
            <w:vAlign w:val="top"/>
          </w:tcPr>
          <w:p>
            <w:pPr>
              <w:spacing w:after="40"/>
            </w:pPr>
            <w:r>
              <w:rPr>
                <w:sz w:val="16"/>
              </w:rPr>
              <w:t>Signal</w:t>
            </w:r>
          </w:p>
        </w:tc>
        <w:tc>
          <w:tcPr>
            <w:tcW w:type="dxa" w:w="1872"/>
            <w:vAlign w:val="top"/>
          </w:tcPr>
          <w:p>
            <w:pPr>
              <w:spacing w:after="40"/>
            </w:pPr>
            <w:r>
              <w:rPr>
                <w:sz w:val="16"/>
              </w:rPr>
              <w:t>Exact local source match</w:t>
            </w:r>
          </w:p>
        </w:tc>
        <w:tc>
          <w:tcPr>
            <w:tcW w:type="dxa" w:w="5112"/>
            <w:vAlign w:val="top"/>
          </w:tcPr>
          <w:p>
            <w:pPr>
              <w:spacing w:after="40"/>
            </w:pPr>
            <w:r>
              <w:rPr>
                <w:sz w:val="16"/>
              </w:rPr>
              <w:t>There is something behind your eyes that has never cried. / Never celebrated. Never broke.</w:t>
            </w:r>
          </w:p>
        </w:tc>
      </w:tr>
      <w:tr>
        <w:tc>
          <w:tcPr>
            <w:tcW w:type="dxa" w:w="504"/>
            <w:vAlign w:val="top"/>
          </w:tcPr>
          <w:p>
            <w:pPr>
              <w:spacing w:after="40"/>
            </w:pPr>
            <w:r>
              <w:rPr>
                <w:sz w:val="16"/>
              </w:rPr>
              <w:t>11</w:t>
            </w:r>
          </w:p>
        </w:tc>
        <w:tc>
          <w:tcPr>
            <w:tcW w:type="dxa" w:w="2376"/>
            <w:vAlign w:val="top"/>
          </w:tcPr>
          <w:p>
            <w:pPr>
              <w:spacing w:after="40"/>
            </w:pPr>
            <w:r>
              <w:rPr>
                <w:sz w:val="16"/>
              </w:rPr>
              <w:t>Consecrated</w:t>
            </w:r>
          </w:p>
        </w:tc>
        <w:tc>
          <w:tcPr>
            <w:tcW w:type="dxa" w:w="1008"/>
            <w:vAlign w:val="top"/>
          </w:tcPr>
          <w:p>
            <w:pPr>
              <w:spacing w:after="40"/>
            </w:pPr>
            <w:r>
              <w:rPr>
                <w:sz w:val="16"/>
              </w:rPr>
              <w:t>Mythic</w:t>
            </w:r>
          </w:p>
        </w:tc>
        <w:tc>
          <w:tcPr>
            <w:tcW w:type="dxa" w:w="1872"/>
            <w:vAlign w:val="top"/>
          </w:tcPr>
          <w:p>
            <w:pPr>
              <w:spacing w:after="40"/>
            </w:pPr>
            <w:r>
              <w:rPr>
                <w:sz w:val="16"/>
              </w:rPr>
              <w:t>Exact local source match</w:t>
            </w:r>
          </w:p>
        </w:tc>
        <w:tc>
          <w:tcPr>
            <w:tcW w:type="dxa" w:w="5112"/>
            <w:vAlign w:val="top"/>
          </w:tcPr>
          <w:p>
            <w:pPr>
              <w:spacing w:after="40"/>
            </w:pPr>
            <w:r>
              <w:rPr>
                <w:sz w:val="16"/>
              </w:rPr>
              <w:t>Built a version they could stand had to tolerate him / Every room he walked into, had to calibrate him</w:t>
            </w:r>
          </w:p>
        </w:tc>
      </w:tr>
      <w:tr>
        <w:tc>
          <w:tcPr>
            <w:tcW w:type="dxa" w:w="504"/>
            <w:vAlign w:val="top"/>
          </w:tcPr>
          <w:p>
            <w:pPr>
              <w:spacing w:after="40"/>
            </w:pPr>
            <w:r>
              <w:rPr>
                <w:sz w:val="16"/>
              </w:rPr>
              <w:t>12</w:t>
            </w:r>
          </w:p>
        </w:tc>
        <w:tc>
          <w:tcPr>
            <w:tcW w:type="dxa" w:w="2376"/>
            <w:vAlign w:val="top"/>
          </w:tcPr>
          <w:p>
            <w:pPr>
              <w:spacing w:after="40"/>
            </w:pPr>
            <w:r>
              <w:rPr>
                <w:sz w:val="16"/>
              </w:rPr>
              <w:t>Through The Fog</w:t>
            </w:r>
          </w:p>
        </w:tc>
        <w:tc>
          <w:tcPr>
            <w:tcW w:type="dxa" w:w="1008"/>
            <w:vAlign w:val="top"/>
          </w:tcPr>
          <w:p>
            <w:pPr>
              <w:spacing w:after="40"/>
            </w:pPr>
            <w:r>
              <w:rPr>
                <w:sz w:val="16"/>
              </w:rPr>
              <w:t>Mythic</w:t>
            </w:r>
          </w:p>
        </w:tc>
        <w:tc>
          <w:tcPr>
            <w:tcW w:type="dxa" w:w="1872"/>
            <w:vAlign w:val="top"/>
          </w:tcPr>
          <w:p>
            <w:pPr>
              <w:spacing w:after="40"/>
            </w:pPr>
            <w:r>
              <w:rPr>
                <w:sz w:val="16"/>
              </w:rPr>
              <w:t>No defensible local lyric match</w:t>
            </w:r>
          </w:p>
        </w:tc>
        <w:tc>
          <w:tcPr>
            <w:tcW w:type="dxa" w:w="5112"/>
            <w:vAlign w:val="top"/>
          </w:tcPr>
          <w:p>
            <w:pPr>
              <w:spacing w:after="40"/>
            </w:pPr>
            <w:r>
              <w:rPr>
                <w:sz w:val="16"/>
              </w:rPr>
              <w:t>No lyric excerpt available from provided sources.</w:t>
            </w:r>
          </w:p>
        </w:tc>
      </w:tr>
      <w:tr>
        <w:tc>
          <w:tcPr>
            <w:tcW w:type="dxa" w:w="504"/>
            <w:vAlign w:val="top"/>
          </w:tcPr>
          <w:p>
            <w:pPr>
              <w:spacing w:after="40"/>
            </w:pPr>
            <w:r>
              <w:rPr>
                <w:sz w:val="16"/>
              </w:rPr>
              <w:t>13</w:t>
            </w:r>
          </w:p>
        </w:tc>
        <w:tc>
          <w:tcPr>
            <w:tcW w:type="dxa" w:w="2376"/>
            <w:vAlign w:val="top"/>
          </w:tcPr>
          <w:p>
            <w:pPr>
              <w:spacing w:after="40"/>
            </w:pPr>
            <w:r>
              <w:rPr>
                <w:sz w:val="16"/>
              </w:rPr>
              <w:t>Don't Hang That Word</w:t>
            </w:r>
          </w:p>
        </w:tc>
        <w:tc>
          <w:tcPr>
            <w:tcW w:type="dxa" w:w="1008"/>
            <w:vAlign w:val="top"/>
          </w:tcPr>
          <w:p>
            <w:pPr>
              <w:spacing w:after="40"/>
            </w:pPr>
            <w:r>
              <w:rPr>
                <w:sz w:val="16"/>
              </w:rPr>
              <w:t>Mythic</w:t>
            </w:r>
          </w:p>
        </w:tc>
        <w:tc>
          <w:tcPr>
            <w:tcW w:type="dxa" w:w="1872"/>
            <w:vAlign w:val="top"/>
          </w:tcPr>
          <w:p>
            <w:pPr>
              <w:spacing w:after="40"/>
            </w:pPr>
            <w:r>
              <w:rPr>
                <w:sz w:val="16"/>
              </w:rPr>
              <w:t>No defensible local lyric match</w:t>
            </w:r>
          </w:p>
        </w:tc>
        <w:tc>
          <w:tcPr>
            <w:tcW w:type="dxa" w:w="5112"/>
            <w:vAlign w:val="top"/>
          </w:tcPr>
          <w:p>
            <w:pPr>
              <w:spacing w:after="40"/>
            </w:pPr>
            <w:r>
              <w:rPr>
                <w:sz w:val="16"/>
              </w:rPr>
              <w:t>No lyric excerpt available from provided sources.</w:t>
            </w:r>
          </w:p>
        </w:tc>
      </w:tr>
      <w:tr>
        <w:tc>
          <w:tcPr>
            <w:tcW w:type="dxa" w:w="504"/>
            <w:vAlign w:val="top"/>
          </w:tcPr>
          <w:p>
            <w:pPr>
              <w:spacing w:after="40"/>
            </w:pPr>
            <w:r>
              <w:rPr>
                <w:sz w:val="16"/>
              </w:rPr>
              <w:t>14</w:t>
            </w:r>
          </w:p>
        </w:tc>
        <w:tc>
          <w:tcPr>
            <w:tcW w:type="dxa" w:w="2376"/>
            <w:vAlign w:val="top"/>
          </w:tcPr>
          <w:p>
            <w:pPr>
              <w:spacing w:after="40"/>
            </w:pPr>
            <w:r>
              <w:rPr>
                <w:sz w:val="16"/>
              </w:rPr>
              <w:t>Code Red</w:t>
            </w:r>
          </w:p>
        </w:tc>
        <w:tc>
          <w:tcPr>
            <w:tcW w:type="dxa" w:w="1008"/>
            <w:vAlign w:val="top"/>
          </w:tcPr>
          <w:p>
            <w:pPr>
              <w:spacing w:after="40"/>
            </w:pPr>
            <w:r>
              <w:rPr>
                <w:sz w:val="16"/>
              </w:rPr>
              <w:t>Signal</w:t>
            </w:r>
          </w:p>
        </w:tc>
        <w:tc>
          <w:tcPr>
            <w:tcW w:type="dxa" w:w="1872"/>
            <w:vAlign w:val="top"/>
          </w:tcPr>
          <w:p>
            <w:pPr>
              <w:spacing w:after="40"/>
            </w:pPr>
            <w:r>
              <w:rPr>
                <w:sz w:val="16"/>
              </w:rPr>
              <w:t>No defensible local lyric match</w:t>
            </w:r>
          </w:p>
        </w:tc>
        <w:tc>
          <w:tcPr>
            <w:tcW w:type="dxa" w:w="5112"/>
            <w:vAlign w:val="top"/>
          </w:tcPr>
          <w:p>
            <w:pPr>
              <w:spacing w:after="40"/>
            </w:pPr>
            <w:r>
              <w:rPr>
                <w:sz w:val="16"/>
              </w:rPr>
              <w:t>No lyric excerpt available from provided sources.</w:t>
            </w:r>
          </w:p>
        </w:tc>
      </w:tr>
      <w:tr>
        <w:tc>
          <w:tcPr>
            <w:tcW w:type="dxa" w:w="504"/>
            <w:vAlign w:val="top"/>
          </w:tcPr>
          <w:p>
            <w:pPr>
              <w:spacing w:after="40"/>
            </w:pPr>
            <w:r>
              <w:rPr>
                <w:sz w:val="16"/>
              </w:rPr>
              <w:t>15</w:t>
            </w:r>
          </w:p>
        </w:tc>
        <w:tc>
          <w:tcPr>
            <w:tcW w:type="dxa" w:w="2376"/>
            <w:vAlign w:val="top"/>
          </w:tcPr>
          <w:p>
            <w:pPr>
              <w:spacing w:after="40"/>
            </w:pPr>
            <w:r>
              <w:rPr>
                <w:sz w:val="16"/>
              </w:rPr>
              <w:t>Shadow Chains</w:t>
            </w:r>
          </w:p>
        </w:tc>
        <w:tc>
          <w:tcPr>
            <w:tcW w:type="dxa" w:w="1008"/>
            <w:vAlign w:val="top"/>
          </w:tcPr>
          <w:p>
            <w:pPr>
              <w:spacing w:after="40"/>
            </w:pPr>
            <w:r>
              <w:rPr>
                <w:sz w:val="16"/>
              </w:rPr>
              <w:t>Mythic</w:t>
            </w:r>
          </w:p>
        </w:tc>
        <w:tc>
          <w:tcPr>
            <w:tcW w:type="dxa" w:w="1872"/>
            <w:vAlign w:val="top"/>
          </w:tcPr>
          <w:p>
            <w:pPr>
              <w:spacing w:after="40"/>
            </w:pPr>
            <w:r>
              <w:rPr>
                <w:sz w:val="16"/>
              </w:rPr>
              <w:t>No defensible local lyric match</w:t>
            </w:r>
          </w:p>
        </w:tc>
        <w:tc>
          <w:tcPr>
            <w:tcW w:type="dxa" w:w="5112"/>
            <w:vAlign w:val="top"/>
          </w:tcPr>
          <w:p>
            <w:pPr>
              <w:spacing w:after="40"/>
            </w:pPr>
            <w:r>
              <w:rPr>
                <w:sz w:val="16"/>
              </w:rPr>
              <w:t>No lyric excerpt available from provided sources.</w:t>
            </w:r>
          </w:p>
        </w:tc>
      </w:tr>
      <w:tr>
        <w:tc>
          <w:tcPr>
            <w:tcW w:type="dxa" w:w="504"/>
            <w:vAlign w:val="top"/>
          </w:tcPr>
          <w:p>
            <w:pPr>
              <w:spacing w:after="40"/>
            </w:pPr>
            <w:r>
              <w:rPr>
                <w:sz w:val="16"/>
              </w:rPr>
              <w:t>16</w:t>
            </w:r>
          </w:p>
        </w:tc>
        <w:tc>
          <w:tcPr>
            <w:tcW w:type="dxa" w:w="2376"/>
            <w:vAlign w:val="top"/>
          </w:tcPr>
          <w:p>
            <w:pPr>
              <w:spacing w:after="40"/>
            </w:pPr>
            <w:r>
              <w:rPr>
                <w:sz w:val="16"/>
              </w:rPr>
              <w:t>I Create As I Speak</w:t>
            </w:r>
          </w:p>
        </w:tc>
        <w:tc>
          <w:tcPr>
            <w:tcW w:type="dxa" w:w="1008"/>
            <w:vAlign w:val="top"/>
          </w:tcPr>
          <w:p>
            <w:pPr>
              <w:spacing w:after="40"/>
            </w:pPr>
            <w:r>
              <w:rPr>
                <w:sz w:val="16"/>
              </w:rPr>
              <w:t>Signal</w:t>
            </w:r>
          </w:p>
        </w:tc>
        <w:tc>
          <w:tcPr>
            <w:tcW w:type="dxa" w:w="1872"/>
            <w:vAlign w:val="top"/>
          </w:tcPr>
          <w:p>
            <w:pPr>
              <w:spacing w:after="40"/>
            </w:pPr>
            <w:r>
              <w:rPr>
                <w:sz w:val="16"/>
              </w:rPr>
              <w:t>Exact local source match</w:t>
            </w:r>
          </w:p>
        </w:tc>
        <w:tc>
          <w:tcPr>
            <w:tcW w:type="dxa" w:w="5112"/>
            <w:vAlign w:val="top"/>
          </w:tcPr>
          <w:p>
            <w:pPr>
              <w:spacing w:after="40"/>
            </w:pPr>
            <w:r>
              <w:rPr>
                <w:sz w:val="16"/>
              </w:rPr>
              <w:t>Market cracked, they lost their nerve, / Sold me off cheap, thought I'd swerve.</w:t>
            </w:r>
          </w:p>
        </w:tc>
      </w:tr>
      <w:tr>
        <w:tc>
          <w:tcPr>
            <w:tcW w:type="dxa" w:w="504"/>
            <w:vAlign w:val="top"/>
          </w:tcPr>
          <w:p>
            <w:pPr>
              <w:spacing w:after="40"/>
            </w:pPr>
            <w:r>
              <w:rPr>
                <w:sz w:val="16"/>
              </w:rPr>
              <w:t>17</w:t>
            </w:r>
          </w:p>
        </w:tc>
        <w:tc>
          <w:tcPr>
            <w:tcW w:type="dxa" w:w="2376"/>
            <w:vAlign w:val="top"/>
          </w:tcPr>
          <w:p>
            <w:pPr>
              <w:spacing w:after="40"/>
            </w:pPr>
            <w:r>
              <w:rPr>
                <w:sz w:val="16"/>
              </w:rPr>
              <w:t>Weapons Grade Transmission</w:t>
            </w:r>
          </w:p>
        </w:tc>
        <w:tc>
          <w:tcPr>
            <w:tcW w:type="dxa" w:w="1008"/>
            <w:vAlign w:val="top"/>
          </w:tcPr>
          <w:p>
            <w:pPr>
              <w:spacing w:after="40"/>
            </w:pPr>
            <w:r>
              <w:rPr>
                <w:sz w:val="16"/>
              </w:rPr>
              <w:t>Signal</w:t>
            </w:r>
          </w:p>
        </w:tc>
        <w:tc>
          <w:tcPr>
            <w:tcW w:type="dxa" w:w="1872"/>
            <w:vAlign w:val="top"/>
          </w:tcPr>
          <w:p>
            <w:pPr>
              <w:spacing w:after="40"/>
            </w:pPr>
            <w:r>
              <w:rPr>
                <w:sz w:val="16"/>
              </w:rPr>
              <w:t>Exact local source match</w:t>
            </w:r>
          </w:p>
        </w:tc>
        <w:tc>
          <w:tcPr>
            <w:tcW w:type="dxa" w:w="5112"/>
            <w:vAlign w:val="top"/>
          </w:tcPr>
          <w:p>
            <w:pPr>
              <w:spacing w:after="40"/>
            </w:pPr>
            <w:r>
              <w:rPr>
                <w:sz w:val="16"/>
              </w:rPr>
              <w:t>The earth has been speaking. / Not in whispers in earthquakes.</w:t>
            </w:r>
          </w:p>
        </w:tc>
      </w:tr>
      <w:tr>
        <w:tc>
          <w:tcPr>
            <w:tcW w:type="dxa" w:w="504"/>
            <w:vAlign w:val="top"/>
          </w:tcPr>
          <w:p>
            <w:pPr>
              <w:spacing w:after="40"/>
            </w:pPr>
            <w:r>
              <w:rPr>
                <w:sz w:val="16"/>
              </w:rPr>
              <w:t>18</w:t>
            </w:r>
          </w:p>
        </w:tc>
        <w:tc>
          <w:tcPr>
            <w:tcW w:type="dxa" w:w="2376"/>
            <w:vAlign w:val="top"/>
          </w:tcPr>
          <w:p>
            <w:pPr>
              <w:spacing w:after="40"/>
            </w:pPr>
            <w:r>
              <w:rPr>
                <w:sz w:val="16"/>
              </w:rPr>
              <w:t>Blood Without Stains</w:t>
            </w:r>
          </w:p>
        </w:tc>
        <w:tc>
          <w:tcPr>
            <w:tcW w:type="dxa" w:w="1008"/>
            <w:vAlign w:val="top"/>
          </w:tcPr>
          <w:p>
            <w:pPr>
              <w:spacing w:after="40"/>
            </w:pPr>
            <w:r>
              <w:rPr>
                <w:sz w:val="16"/>
              </w:rPr>
              <w:t>Mythic</w:t>
            </w:r>
          </w:p>
        </w:tc>
        <w:tc>
          <w:tcPr>
            <w:tcW w:type="dxa" w:w="1872"/>
            <w:vAlign w:val="top"/>
          </w:tcPr>
          <w:p>
            <w:pPr>
              <w:spacing w:after="40"/>
            </w:pPr>
            <w:r>
              <w:rPr>
                <w:sz w:val="16"/>
              </w:rPr>
              <w:t>Exact local source match</w:t>
            </w:r>
          </w:p>
        </w:tc>
        <w:tc>
          <w:tcPr>
            <w:tcW w:type="dxa" w:w="5112"/>
            <w:vAlign w:val="top"/>
          </w:tcPr>
          <w:p>
            <w:pPr>
              <w:spacing w:after="40"/>
            </w:pPr>
            <w:r>
              <w:rPr>
                <w:sz w:val="16"/>
              </w:rPr>
              <w:t>Left for a week September felt chill. / Came back wearin' your skin but somethin' felt ill.</w:t>
            </w:r>
          </w:p>
        </w:tc>
      </w:tr>
      <w:tr>
        <w:tc>
          <w:tcPr>
            <w:tcW w:type="dxa" w:w="504"/>
            <w:vAlign w:val="top"/>
          </w:tcPr>
          <w:p>
            <w:pPr>
              <w:spacing w:after="40"/>
            </w:pPr>
            <w:r>
              <w:rPr>
                <w:sz w:val="16"/>
              </w:rPr>
              <w:t>19</w:t>
            </w:r>
          </w:p>
        </w:tc>
        <w:tc>
          <w:tcPr>
            <w:tcW w:type="dxa" w:w="2376"/>
            <w:vAlign w:val="top"/>
          </w:tcPr>
          <w:p>
            <w:pPr>
              <w:spacing w:after="40"/>
            </w:pPr>
            <w:r>
              <w:rPr>
                <w:sz w:val="16"/>
              </w:rPr>
              <w:t>Red Flag Parade</w:t>
            </w:r>
          </w:p>
        </w:tc>
        <w:tc>
          <w:tcPr>
            <w:tcW w:type="dxa" w:w="1008"/>
            <w:vAlign w:val="top"/>
          </w:tcPr>
          <w:p>
            <w:pPr>
              <w:spacing w:after="40"/>
            </w:pPr>
            <w:r>
              <w:rPr>
                <w:sz w:val="16"/>
              </w:rPr>
              <w:t>Signal</w:t>
            </w:r>
          </w:p>
        </w:tc>
        <w:tc>
          <w:tcPr>
            <w:tcW w:type="dxa" w:w="1872"/>
            <w:vAlign w:val="top"/>
          </w:tcPr>
          <w:p>
            <w:pPr>
              <w:spacing w:after="40"/>
            </w:pPr>
            <w:r>
              <w:rPr>
                <w:sz w:val="16"/>
              </w:rPr>
              <w:t>No defensible local lyric match</w:t>
            </w:r>
          </w:p>
        </w:tc>
        <w:tc>
          <w:tcPr>
            <w:tcW w:type="dxa" w:w="5112"/>
            <w:vAlign w:val="top"/>
          </w:tcPr>
          <w:p>
            <w:pPr>
              <w:spacing w:after="40"/>
            </w:pPr>
            <w:r>
              <w:rPr>
                <w:sz w:val="16"/>
              </w:rPr>
              <w:t>No lyric excerpt available from provided sources.</w:t>
            </w:r>
          </w:p>
        </w:tc>
      </w:tr>
      <w:tr>
        <w:tc>
          <w:tcPr>
            <w:tcW w:type="dxa" w:w="504"/>
            <w:vAlign w:val="top"/>
          </w:tcPr>
          <w:p>
            <w:pPr>
              <w:spacing w:after="40"/>
            </w:pPr>
            <w:r>
              <w:rPr>
                <w:sz w:val="16"/>
              </w:rPr>
              <w:t>20</w:t>
            </w:r>
          </w:p>
        </w:tc>
        <w:tc>
          <w:tcPr>
            <w:tcW w:type="dxa" w:w="2376"/>
            <w:vAlign w:val="top"/>
          </w:tcPr>
          <w:p>
            <w:pPr>
              <w:spacing w:after="40"/>
            </w:pPr>
            <w:r>
              <w:rPr>
                <w:sz w:val="16"/>
              </w:rPr>
              <w:t>Seer Broke Chains</w:t>
            </w:r>
          </w:p>
        </w:tc>
        <w:tc>
          <w:tcPr>
            <w:tcW w:type="dxa" w:w="1008"/>
            <w:vAlign w:val="top"/>
          </w:tcPr>
          <w:p>
            <w:pPr>
              <w:spacing w:after="40"/>
            </w:pPr>
            <w:r>
              <w:rPr>
                <w:sz w:val="16"/>
              </w:rPr>
              <w:t>Mythic</w:t>
            </w:r>
          </w:p>
        </w:tc>
        <w:tc>
          <w:tcPr>
            <w:tcW w:type="dxa" w:w="1872"/>
            <w:vAlign w:val="top"/>
          </w:tcPr>
          <w:p>
            <w:pPr>
              <w:spacing w:after="40"/>
            </w:pPr>
            <w:r>
              <w:rPr>
                <w:sz w:val="16"/>
              </w:rPr>
              <w:t>No defensible local lyric match</w:t>
            </w:r>
          </w:p>
        </w:tc>
        <w:tc>
          <w:tcPr>
            <w:tcW w:type="dxa" w:w="5112"/>
            <w:vAlign w:val="top"/>
          </w:tcPr>
          <w:p>
            <w:pPr>
              <w:spacing w:after="40"/>
            </w:pPr>
            <w:r>
              <w:rPr>
                <w:sz w:val="16"/>
              </w:rPr>
              <w:t>No lyric excerpt available from provided sources.</w:t>
            </w:r>
          </w:p>
        </w:tc>
      </w:tr>
      <w:tr>
        <w:tc>
          <w:tcPr>
            <w:tcW w:type="dxa" w:w="504"/>
            <w:vAlign w:val="top"/>
          </w:tcPr>
          <w:p>
            <w:pPr>
              <w:spacing w:after="40"/>
            </w:pPr>
            <w:r>
              <w:rPr>
                <w:sz w:val="16"/>
              </w:rPr>
              <w:t>21</w:t>
            </w:r>
          </w:p>
        </w:tc>
        <w:tc>
          <w:tcPr>
            <w:tcW w:type="dxa" w:w="2376"/>
            <w:vAlign w:val="top"/>
          </w:tcPr>
          <w:p>
            <w:pPr>
              <w:spacing w:after="40"/>
            </w:pPr>
            <w:r>
              <w:rPr>
                <w:sz w:val="16"/>
              </w:rPr>
              <w:t>Flip It</w:t>
            </w:r>
          </w:p>
        </w:tc>
        <w:tc>
          <w:tcPr>
            <w:tcW w:type="dxa" w:w="1008"/>
            <w:vAlign w:val="top"/>
          </w:tcPr>
          <w:p>
            <w:pPr>
              <w:spacing w:after="40"/>
            </w:pPr>
            <w:r>
              <w:rPr>
                <w:sz w:val="16"/>
              </w:rPr>
              <w:t>Signal</w:t>
            </w:r>
          </w:p>
        </w:tc>
        <w:tc>
          <w:tcPr>
            <w:tcW w:type="dxa" w:w="1872"/>
            <w:vAlign w:val="top"/>
          </w:tcPr>
          <w:p>
            <w:pPr>
              <w:spacing w:after="40"/>
            </w:pPr>
            <w:r>
              <w:rPr>
                <w:sz w:val="16"/>
              </w:rPr>
              <w:t>No defensible local lyric match</w:t>
            </w:r>
          </w:p>
        </w:tc>
        <w:tc>
          <w:tcPr>
            <w:tcW w:type="dxa" w:w="5112"/>
            <w:vAlign w:val="top"/>
          </w:tcPr>
          <w:p>
            <w:pPr>
              <w:spacing w:after="40"/>
            </w:pPr>
            <w:r>
              <w:rPr>
                <w:sz w:val="16"/>
              </w:rPr>
              <w:t>No lyric excerpt available from provided sources.</w:t>
            </w:r>
          </w:p>
        </w:tc>
      </w:tr>
      <w:tr>
        <w:tc>
          <w:tcPr>
            <w:tcW w:type="dxa" w:w="504"/>
            <w:vAlign w:val="top"/>
          </w:tcPr>
          <w:p>
            <w:pPr>
              <w:spacing w:after="40"/>
            </w:pPr>
            <w:r>
              <w:rPr>
                <w:sz w:val="16"/>
              </w:rPr>
              <w:t>22</w:t>
            </w:r>
          </w:p>
        </w:tc>
        <w:tc>
          <w:tcPr>
            <w:tcW w:type="dxa" w:w="2376"/>
            <w:vAlign w:val="top"/>
          </w:tcPr>
          <w:p>
            <w:pPr>
              <w:spacing w:after="40"/>
            </w:pPr>
            <w:r>
              <w:rPr>
                <w:sz w:val="16"/>
              </w:rPr>
              <w:t>Misguided Priorities</w:t>
            </w:r>
          </w:p>
        </w:tc>
        <w:tc>
          <w:tcPr>
            <w:tcW w:type="dxa" w:w="1008"/>
            <w:vAlign w:val="top"/>
          </w:tcPr>
          <w:p>
            <w:pPr>
              <w:spacing w:after="40"/>
            </w:pPr>
            <w:r>
              <w:rPr>
                <w:sz w:val="16"/>
              </w:rPr>
              <w:t>Mythic</w:t>
            </w:r>
          </w:p>
        </w:tc>
        <w:tc>
          <w:tcPr>
            <w:tcW w:type="dxa" w:w="1872"/>
            <w:vAlign w:val="top"/>
          </w:tcPr>
          <w:p>
            <w:pPr>
              <w:spacing w:after="40"/>
            </w:pPr>
            <w:r>
              <w:rPr>
                <w:sz w:val="16"/>
              </w:rPr>
              <w:t>No defensible local lyric match</w:t>
            </w:r>
          </w:p>
        </w:tc>
        <w:tc>
          <w:tcPr>
            <w:tcW w:type="dxa" w:w="5112"/>
            <w:vAlign w:val="top"/>
          </w:tcPr>
          <w:p>
            <w:pPr>
              <w:spacing w:after="40"/>
            </w:pPr>
            <w:r>
              <w:rPr>
                <w:sz w:val="16"/>
              </w:rPr>
              <w:t>No lyric excerpt available from provided sources.</w:t>
            </w:r>
          </w:p>
        </w:tc>
      </w:tr>
      <w:tr>
        <w:tc>
          <w:tcPr>
            <w:tcW w:type="dxa" w:w="504"/>
            <w:vAlign w:val="top"/>
          </w:tcPr>
          <w:p>
            <w:pPr>
              <w:spacing w:after="40"/>
            </w:pPr>
            <w:r>
              <w:rPr>
                <w:sz w:val="16"/>
              </w:rPr>
              <w:t>23</w:t>
            </w:r>
          </w:p>
        </w:tc>
        <w:tc>
          <w:tcPr>
            <w:tcW w:type="dxa" w:w="2376"/>
            <w:vAlign w:val="top"/>
          </w:tcPr>
          <w:p>
            <w:pPr>
              <w:spacing w:after="40"/>
            </w:pPr>
            <w:r>
              <w:rPr>
                <w:sz w:val="16"/>
              </w:rPr>
              <w:t>As Above, So Below</w:t>
            </w:r>
          </w:p>
        </w:tc>
        <w:tc>
          <w:tcPr>
            <w:tcW w:type="dxa" w:w="1008"/>
            <w:vAlign w:val="top"/>
          </w:tcPr>
          <w:p>
            <w:pPr>
              <w:spacing w:after="40"/>
            </w:pPr>
            <w:r>
              <w:rPr>
                <w:sz w:val="16"/>
              </w:rPr>
              <w:t>Signal</w:t>
            </w:r>
          </w:p>
        </w:tc>
        <w:tc>
          <w:tcPr>
            <w:tcW w:type="dxa" w:w="1872"/>
            <w:vAlign w:val="top"/>
          </w:tcPr>
          <w:p>
            <w:pPr>
              <w:spacing w:after="40"/>
            </w:pPr>
            <w:r>
              <w:rPr>
                <w:sz w:val="16"/>
              </w:rPr>
              <w:t>Exact local source match</w:t>
            </w:r>
          </w:p>
        </w:tc>
        <w:tc>
          <w:tcPr>
            <w:tcW w:type="dxa" w:w="5112"/>
            <w:vAlign w:val="top"/>
          </w:tcPr>
          <w:p>
            <w:pPr>
              <w:spacing w:after="40"/>
            </w:pPr>
            <w:r>
              <w:rPr>
                <w:sz w:val="16"/>
              </w:rPr>
              <w:t>As above, so below... / As within, so without...</w:t>
            </w:r>
          </w:p>
        </w:tc>
      </w:tr>
      <w:tr>
        <w:tc>
          <w:tcPr>
            <w:tcW w:type="dxa" w:w="504"/>
            <w:vAlign w:val="top"/>
          </w:tcPr>
          <w:p>
            <w:pPr>
              <w:spacing w:after="40"/>
            </w:pPr>
            <w:r>
              <w:rPr>
                <w:sz w:val="16"/>
              </w:rPr>
              <w:t>24</w:t>
            </w:r>
          </w:p>
        </w:tc>
        <w:tc>
          <w:tcPr>
            <w:tcW w:type="dxa" w:w="2376"/>
            <w:vAlign w:val="top"/>
          </w:tcPr>
          <w:p>
            <w:pPr>
              <w:spacing w:after="40"/>
            </w:pPr>
            <w:r>
              <w:rPr>
                <w:sz w:val="16"/>
              </w:rPr>
              <w:t>Elemental Orchestra</w:t>
            </w:r>
          </w:p>
        </w:tc>
        <w:tc>
          <w:tcPr>
            <w:tcW w:type="dxa" w:w="1008"/>
            <w:vAlign w:val="top"/>
          </w:tcPr>
          <w:p>
            <w:pPr>
              <w:spacing w:after="40"/>
            </w:pPr>
            <w:r>
              <w:rPr>
                <w:sz w:val="16"/>
              </w:rPr>
              <w:t>Mythic</w:t>
            </w:r>
          </w:p>
        </w:tc>
        <w:tc>
          <w:tcPr>
            <w:tcW w:type="dxa" w:w="1872"/>
            <w:vAlign w:val="top"/>
          </w:tcPr>
          <w:p>
            <w:pPr>
              <w:spacing w:after="40"/>
            </w:pPr>
            <w:r>
              <w:rPr>
                <w:sz w:val="16"/>
              </w:rPr>
              <w:t>Alias local source match: Elemental Opera</w:t>
            </w:r>
          </w:p>
        </w:tc>
        <w:tc>
          <w:tcPr>
            <w:tcW w:type="dxa" w:w="5112"/>
            <w:vAlign w:val="top"/>
          </w:tcPr>
          <w:p>
            <w:pPr>
              <w:spacing w:after="40"/>
            </w:pPr>
            <w:r>
              <w:rPr>
                <w:sz w:val="16"/>
              </w:rPr>
              <w:t>I walked through every fire they set for me, / And I didn't just survive I reprogrammed the flames.</w:t>
            </w:r>
          </w:p>
        </w:tc>
      </w:tr>
      <w:tr>
        <w:tc>
          <w:tcPr>
            <w:tcW w:type="dxa" w:w="504"/>
            <w:vAlign w:val="top"/>
          </w:tcPr>
          <w:p>
            <w:pPr>
              <w:spacing w:after="40"/>
            </w:pPr>
            <w:r>
              <w:rPr>
                <w:sz w:val="16"/>
              </w:rPr>
              <w:t>25</w:t>
            </w:r>
          </w:p>
        </w:tc>
        <w:tc>
          <w:tcPr>
            <w:tcW w:type="dxa" w:w="2376"/>
            <w:vAlign w:val="top"/>
          </w:tcPr>
          <w:p>
            <w:pPr>
              <w:spacing w:after="40"/>
            </w:pPr>
            <w:r>
              <w:rPr>
                <w:sz w:val="16"/>
              </w:rPr>
              <w:t>Chosen Ones</w:t>
            </w:r>
          </w:p>
        </w:tc>
        <w:tc>
          <w:tcPr>
            <w:tcW w:type="dxa" w:w="1008"/>
            <w:vAlign w:val="top"/>
          </w:tcPr>
          <w:p>
            <w:pPr>
              <w:spacing w:after="40"/>
            </w:pPr>
            <w:r>
              <w:rPr>
                <w:sz w:val="16"/>
              </w:rPr>
              <w:t>Signal</w:t>
            </w:r>
          </w:p>
        </w:tc>
        <w:tc>
          <w:tcPr>
            <w:tcW w:type="dxa" w:w="1872"/>
            <w:vAlign w:val="top"/>
          </w:tcPr>
          <w:p>
            <w:pPr>
              <w:spacing w:after="40"/>
            </w:pPr>
            <w:r>
              <w:rPr>
                <w:sz w:val="16"/>
              </w:rPr>
              <w:t>Exact local source match</w:t>
            </w:r>
          </w:p>
        </w:tc>
        <w:tc>
          <w:tcPr>
            <w:tcW w:type="dxa" w:w="5112"/>
            <w:vAlign w:val="top"/>
          </w:tcPr>
          <w:p>
            <w:pPr>
              <w:spacing w:after="40"/>
            </w:pPr>
            <w:r>
              <w:rPr>
                <w:sz w:val="16"/>
              </w:rPr>
              <w:t>I talk in lattices of lightning where the fault lines breathe, / Where the watchers stitch illusions into tapestries of grief.</w:t>
            </w:r>
          </w:p>
        </w:tc>
      </w:tr>
      <w:tr>
        <w:tc>
          <w:tcPr>
            <w:tcW w:type="dxa" w:w="504"/>
            <w:vAlign w:val="top"/>
          </w:tcPr>
          <w:p>
            <w:pPr>
              <w:spacing w:after="40"/>
            </w:pPr>
            <w:r>
              <w:rPr>
                <w:sz w:val="16"/>
              </w:rPr>
              <w:t>26</w:t>
            </w:r>
          </w:p>
        </w:tc>
        <w:tc>
          <w:tcPr>
            <w:tcW w:type="dxa" w:w="2376"/>
            <w:vAlign w:val="top"/>
          </w:tcPr>
          <w:p>
            <w:pPr>
              <w:spacing w:after="40"/>
            </w:pPr>
            <w:r>
              <w:rPr>
                <w:sz w:val="16"/>
              </w:rPr>
              <w:t>Slumlord Fundamentalists</w:t>
            </w:r>
          </w:p>
        </w:tc>
        <w:tc>
          <w:tcPr>
            <w:tcW w:type="dxa" w:w="1008"/>
            <w:vAlign w:val="top"/>
          </w:tcPr>
          <w:p>
            <w:pPr>
              <w:spacing w:after="40"/>
            </w:pPr>
            <w:r>
              <w:rPr>
                <w:sz w:val="16"/>
              </w:rPr>
              <w:t>Signal</w:t>
            </w:r>
          </w:p>
        </w:tc>
        <w:tc>
          <w:tcPr>
            <w:tcW w:type="dxa" w:w="1872"/>
            <w:vAlign w:val="top"/>
          </w:tcPr>
          <w:p>
            <w:pPr>
              <w:spacing w:after="40"/>
            </w:pPr>
            <w:r>
              <w:rPr>
                <w:sz w:val="16"/>
              </w:rPr>
              <w:t>Exact local source match</w:t>
            </w:r>
          </w:p>
        </w:tc>
        <w:tc>
          <w:tcPr>
            <w:tcW w:type="dxa" w:w="5112"/>
            <w:vAlign w:val="top"/>
          </w:tcPr>
          <w:p>
            <w:pPr>
              <w:spacing w:after="40"/>
            </w:pPr>
            <w:r>
              <w:rPr>
                <w:sz w:val="16"/>
              </w:rPr>
              <w:t>You built your empire on silence. / You counted on mine.</w:t>
            </w:r>
          </w:p>
        </w:tc>
      </w:tr>
      <w:tr>
        <w:tc>
          <w:tcPr>
            <w:tcW w:type="dxa" w:w="504"/>
            <w:vAlign w:val="top"/>
          </w:tcPr>
          <w:p>
            <w:pPr>
              <w:spacing w:after="40"/>
            </w:pPr>
            <w:r>
              <w:rPr>
                <w:sz w:val="16"/>
              </w:rPr>
              <w:t>27</w:t>
            </w:r>
          </w:p>
        </w:tc>
        <w:tc>
          <w:tcPr>
            <w:tcW w:type="dxa" w:w="2376"/>
            <w:vAlign w:val="top"/>
          </w:tcPr>
          <w:p>
            <w:pPr>
              <w:spacing w:after="40"/>
            </w:pPr>
            <w:r>
              <w:rPr>
                <w:sz w:val="16"/>
              </w:rPr>
              <w:t>Structured Thoughtforms</w:t>
            </w:r>
          </w:p>
        </w:tc>
        <w:tc>
          <w:tcPr>
            <w:tcW w:type="dxa" w:w="1008"/>
            <w:vAlign w:val="top"/>
          </w:tcPr>
          <w:p>
            <w:pPr>
              <w:spacing w:after="40"/>
            </w:pPr>
            <w:r>
              <w:rPr>
                <w:sz w:val="16"/>
              </w:rPr>
              <w:t>Signal</w:t>
            </w:r>
          </w:p>
        </w:tc>
        <w:tc>
          <w:tcPr>
            <w:tcW w:type="dxa" w:w="1872"/>
            <w:vAlign w:val="top"/>
          </w:tcPr>
          <w:p>
            <w:pPr>
              <w:spacing w:after="40"/>
            </w:pPr>
            <w:r>
              <w:rPr>
                <w:sz w:val="16"/>
              </w:rPr>
              <w:t>No defensible local lyric match</w:t>
            </w:r>
          </w:p>
        </w:tc>
        <w:tc>
          <w:tcPr>
            <w:tcW w:type="dxa" w:w="5112"/>
            <w:vAlign w:val="top"/>
          </w:tcPr>
          <w:p>
            <w:pPr>
              <w:spacing w:after="40"/>
            </w:pPr>
            <w:r>
              <w:rPr>
                <w:sz w:val="16"/>
              </w:rPr>
              <w:t>No lyric excerpt available from provided sources.</w:t>
            </w:r>
          </w:p>
        </w:tc>
      </w:tr>
      <w:tr>
        <w:tc>
          <w:tcPr>
            <w:tcW w:type="dxa" w:w="504"/>
            <w:vAlign w:val="top"/>
          </w:tcPr>
          <w:p>
            <w:pPr>
              <w:spacing w:after="40"/>
            </w:pPr>
            <w:r>
              <w:rPr>
                <w:sz w:val="16"/>
              </w:rPr>
              <w:t>28</w:t>
            </w:r>
          </w:p>
        </w:tc>
        <w:tc>
          <w:tcPr>
            <w:tcW w:type="dxa" w:w="2376"/>
            <w:vAlign w:val="top"/>
          </w:tcPr>
          <w:p>
            <w:pPr>
              <w:spacing w:after="40"/>
            </w:pPr>
            <w:r>
              <w:rPr>
                <w:sz w:val="16"/>
              </w:rPr>
              <w:t>The Hierophant</w:t>
            </w:r>
          </w:p>
        </w:tc>
        <w:tc>
          <w:tcPr>
            <w:tcW w:type="dxa" w:w="1008"/>
            <w:vAlign w:val="top"/>
          </w:tcPr>
          <w:p>
            <w:pPr>
              <w:spacing w:after="40"/>
            </w:pPr>
            <w:r>
              <w:rPr>
                <w:sz w:val="16"/>
              </w:rPr>
              <w:t>Mythic</w:t>
            </w:r>
          </w:p>
        </w:tc>
        <w:tc>
          <w:tcPr>
            <w:tcW w:type="dxa" w:w="1872"/>
            <w:vAlign w:val="top"/>
          </w:tcPr>
          <w:p>
            <w:pPr>
              <w:spacing w:after="40"/>
            </w:pPr>
            <w:r>
              <w:rPr>
                <w:sz w:val="16"/>
              </w:rPr>
              <w:t>Exact local source match</w:t>
            </w:r>
          </w:p>
        </w:tc>
        <w:tc>
          <w:tcPr>
            <w:tcW w:type="dxa" w:w="5112"/>
            <w:vAlign w:val="top"/>
          </w:tcPr>
          <w:p>
            <w:pPr>
              <w:spacing w:after="40"/>
            </w:pPr>
            <w:r>
              <w:rPr>
                <w:sz w:val="16"/>
              </w:rPr>
              <w:t>He forgot his shape... he forgot his name... / But the code inside him never fell asleep.</w:t>
            </w:r>
          </w:p>
        </w:tc>
      </w:tr>
      <w:tr>
        <w:tc>
          <w:tcPr>
            <w:tcW w:type="dxa" w:w="504"/>
            <w:vAlign w:val="top"/>
          </w:tcPr>
          <w:p>
            <w:pPr>
              <w:spacing w:after="40"/>
            </w:pPr>
            <w:r>
              <w:rPr>
                <w:sz w:val="16"/>
              </w:rPr>
              <w:t>29</w:t>
            </w:r>
          </w:p>
        </w:tc>
        <w:tc>
          <w:tcPr>
            <w:tcW w:type="dxa" w:w="2376"/>
            <w:vAlign w:val="top"/>
          </w:tcPr>
          <w:p>
            <w:pPr>
              <w:spacing w:after="40"/>
            </w:pPr>
            <w:r>
              <w:rPr>
                <w:sz w:val="16"/>
              </w:rPr>
              <w:t>Fire In My Veins</w:t>
            </w:r>
          </w:p>
        </w:tc>
        <w:tc>
          <w:tcPr>
            <w:tcW w:type="dxa" w:w="1008"/>
            <w:vAlign w:val="top"/>
          </w:tcPr>
          <w:p>
            <w:pPr>
              <w:spacing w:after="40"/>
            </w:pPr>
            <w:r>
              <w:rPr>
                <w:sz w:val="16"/>
              </w:rPr>
              <w:t>Mythic</w:t>
            </w:r>
          </w:p>
        </w:tc>
        <w:tc>
          <w:tcPr>
            <w:tcW w:type="dxa" w:w="1872"/>
            <w:vAlign w:val="top"/>
          </w:tcPr>
          <w:p>
            <w:pPr>
              <w:spacing w:after="40"/>
            </w:pPr>
            <w:r>
              <w:rPr>
                <w:sz w:val="16"/>
              </w:rPr>
              <w:t>Exact local source match</w:t>
            </w:r>
          </w:p>
        </w:tc>
        <w:tc>
          <w:tcPr>
            <w:tcW w:type="dxa" w:w="5112"/>
            <w:vAlign w:val="top"/>
          </w:tcPr>
          <w:p>
            <w:pPr>
              <w:spacing w:after="40"/>
            </w:pPr>
            <w:r>
              <w:rPr>
                <w:sz w:val="16"/>
              </w:rPr>
              <w:t>Intro Whispered, flickering intensity] / Flame moves where it wills,</w:t>
            </w:r>
          </w:p>
        </w:tc>
      </w:tr>
      <w:tr>
        <w:tc>
          <w:tcPr>
            <w:tcW w:type="dxa" w:w="504"/>
            <w:vAlign w:val="top"/>
          </w:tcPr>
          <w:p>
            <w:pPr>
              <w:spacing w:after="40"/>
            </w:pPr>
            <w:r>
              <w:rPr>
                <w:sz w:val="16"/>
              </w:rPr>
              <w:t>30</w:t>
            </w:r>
          </w:p>
        </w:tc>
        <w:tc>
          <w:tcPr>
            <w:tcW w:type="dxa" w:w="2376"/>
            <w:vAlign w:val="top"/>
          </w:tcPr>
          <w:p>
            <w:pPr>
              <w:spacing w:after="40"/>
            </w:pPr>
            <w:r>
              <w:rPr>
                <w:sz w:val="16"/>
              </w:rPr>
              <w:t>Architect of the Aftermath</w:t>
            </w:r>
          </w:p>
        </w:tc>
        <w:tc>
          <w:tcPr>
            <w:tcW w:type="dxa" w:w="1008"/>
            <w:vAlign w:val="top"/>
          </w:tcPr>
          <w:p>
            <w:pPr>
              <w:spacing w:after="40"/>
            </w:pPr>
            <w:r>
              <w:rPr>
                <w:sz w:val="16"/>
              </w:rPr>
              <w:t>Signal</w:t>
            </w:r>
          </w:p>
        </w:tc>
        <w:tc>
          <w:tcPr>
            <w:tcW w:type="dxa" w:w="1872"/>
            <w:vAlign w:val="top"/>
          </w:tcPr>
          <w:p>
            <w:pPr>
              <w:spacing w:after="40"/>
            </w:pPr>
            <w:r>
              <w:rPr>
                <w:sz w:val="16"/>
              </w:rPr>
              <w:t>Exact local source match</w:t>
            </w:r>
          </w:p>
        </w:tc>
        <w:tc>
          <w:tcPr>
            <w:tcW w:type="dxa" w:w="5112"/>
            <w:vAlign w:val="top"/>
          </w:tcPr>
          <w:p>
            <w:pPr>
              <w:spacing w:after="40"/>
            </w:pPr>
            <w:r>
              <w:rPr>
                <w:sz w:val="16"/>
              </w:rPr>
              <w:t>(Heavy metal door slams, steel slides open. Sub-bass hum rises. / You mistook my silence for an unmarked grave</w:t>
            </w:r>
          </w:p>
        </w:tc>
      </w:tr>
    </w:tbl>
    <w:p>
      <w:pPr>
        <w:pStyle w:val="Heading1"/>
      </w:pPr>
      <w:r>
        <w:t>IV. Song-By-Song Analysis</w:t>
      </w:r>
    </w:p>
    <w:p>
      <w:pPr>
        <w:pStyle w:val="Heading2"/>
      </w:pPr>
      <w:r>
        <w:t>01. This Is The Fire (Overture)</w:t>
      </w:r>
    </w:p>
    <w:p>
      <w:r>
        <w:rPr>
          <w:b/>
        </w:rPr>
        <w:t xml:space="preserve">Classification: </w:t>
      </w:r>
      <w:r>
        <w:t>Musiq Matrix Signal Transmission</w:t>
      </w:r>
      <w:r>
        <w:rPr>
          <w:b/>
        </w:rPr>
        <w:t xml:space="preserve"> | Core theme: </w:t>
      </w:r>
      <w:r>
        <w:t>Initiation Through Fire</w:t>
      </w:r>
      <w:r>
        <w:rPr>
          <w:b/>
        </w:rPr>
        <w:t xml:space="preserve"> | Lyric status: </w:t>
      </w:r>
      <w:r>
        <w:t>No defensible local lyric match</w:t>
      </w:r>
    </w:p>
    <w:p>
      <w:r>
        <w:rPr>
          <w:b/>
        </w:rPr>
        <w:t>REVIEW: unresolved lyric source</w:t>
      </w:r>
    </w:p>
    <w:p>
      <w:r>
        <w:t>This Is The Fire (Overture) operates primarily as a protocol broadcast. Its initiation through fire frame and invocation lyric mode turn the song outward: the track communicates a position, directive, warning, or activation rather than simply narrating private feeling. The emberCore visual skin reinforces that function by treating the song as a visible signal field. Lyrical reference: "No lyric excerpt available from provided sources." Status: No defensible local lyric match.</w:t>
      </w:r>
    </w:p>
    <w:p>
      <w:r>
        <w:t>Outward protocol: Initiation Through Fire; signal behavior: Invocation, Awakening.</w:t>
      </w:r>
    </w:p>
    <w:p>
      <w:r>
        <w:t>The personal history is used as transmitter infrastructure: the lived event becomes instruction, warning, or activation for the collective.</w:t>
      </w:r>
    </w:p>
    <w:p>
      <w:pPr>
        <w:pStyle w:val="Heading2"/>
      </w:pPr>
      <w:r>
        <w:t>02. Reclamation (The Day Musiq Matrix Came Back)</w:t>
      </w:r>
    </w:p>
    <w:p>
      <w:r>
        <w:rPr>
          <w:b/>
        </w:rPr>
        <w:t xml:space="preserve">Classification: </w:t>
      </w:r>
      <w:r>
        <w:t>Musiq Matrix Signal Transmission</w:t>
      </w:r>
      <w:r>
        <w:rPr>
          <w:b/>
        </w:rPr>
        <w:t xml:space="preserve"> | Core theme: </w:t>
      </w:r>
      <w:r>
        <w:t>Power Reclamation</w:t>
      </w:r>
      <w:r>
        <w:rPr>
          <w:b/>
        </w:rPr>
        <w:t xml:space="preserve"> | Lyric status: </w:t>
      </w:r>
      <w:r>
        <w:t>Alias local source match: Reclamation</w:t>
      </w:r>
    </w:p>
    <w:p>
      <w:r>
        <w:rPr>
          <w:b/>
        </w:rPr>
        <w:t>REVIEW: alias match used (Reclamation)</w:t>
      </w:r>
    </w:p>
    <w:p>
      <w:r>
        <w:t>Reclamation (The Day Musiq Matrix Came Back) operates primarily as a protocol broadcast. Its power reclamation frame and invocation lyric mode turn the song outward: the track communicates a position, directive, warning, or activation rather than simply narrating private feeling. The goldenSignal visual skin reinforces that function by treating the song as a visible signal field. Lyrical reference: "[Intro – Whispered / Higher Self Voice] / They can chain your body," Status: Alias local source match: Reclamation.</w:t>
      </w:r>
    </w:p>
    <w:p>
      <w:r>
        <w:t>Outward protocol: Power Reclamation; signal behavior: Resurrection, Reclamation.</w:t>
      </w:r>
    </w:p>
    <w:p>
      <w:r>
        <w:t>The personal history is used as transmitter infrastructure: the lived event becomes instruction, warning, or activation for the collective.</w:t>
      </w:r>
    </w:p>
    <w:p>
      <w:pPr>
        <w:pStyle w:val="Heading2"/>
      </w:pPr>
      <w:r>
        <w:t>03. Know Your Names</w:t>
      </w:r>
    </w:p>
    <w:p>
      <w:r>
        <w:rPr>
          <w:b/>
        </w:rPr>
        <w:t xml:space="preserve">Classification: </w:t>
      </w:r>
      <w:r>
        <w:t>Musiq Matrix Signal Transmission</w:t>
      </w:r>
      <w:r>
        <w:rPr>
          <w:b/>
        </w:rPr>
        <w:t xml:space="preserve"> | Core theme: </w:t>
      </w:r>
      <w:r>
        <w:t>Narrative Manipulation</w:t>
      </w:r>
      <w:r>
        <w:rPr>
          <w:b/>
        </w:rPr>
        <w:t xml:space="preserve"> | Lyric status: </w:t>
      </w:r>
      <w:r>
        <w:t>Exact local source match</w:t>
      </w:r>
    </w:p>
    <w:p>
      <w:r>
        <w:t>Know Your Names operates primarily as a protocol broadcast. Its narrative manipulation frame and evidence lyric mode turn the song outward: the track communicates a position, directive, warning, or activation rather than simply narrating private feeling. The buriedTruth visual skin reinforces that function by treating the song as a visible signal field. Lyrical reference: "I logged the tremors before the quake was admitted, / Ink under skin where the truth stayed hidden." Status: Exact local source match.</w:t>
      </w:r>
    </w:p>
    <w:p>
      <w:r>
        <w:t>Outward protocol: Narrative Manipulation; signal behavior: Exposure, Warning.</w:t>
      </w:r>
    </w:p>
    <w:p>
      <w:r>
        <w:t>The personal history is used as transmitter infrastructure: the lived event becomes instruction, warning, or activation for the collective.</w:t>
      </w:r>
    </w:p>
    <w:p>
      <w:pPr>
        <w:pStyle w:val="Heading2"/>
      </w:pPr>
      <w:r>
        <w:t>04. Hold On</w:t>
      </w:r>
    </w:p>
    <w:p>
      <w:r>
        <w:rPr>
          <w:b/>
        </w:rPr>
        <w:t xml:space="preserve">Classification: </w:t>
      </w:r>
      <w:r>
        <w:t>Musiq Matrix Mythic Mapping Track</w:t>
      </w:r>
      <w:r>
        <w:rPr>
          <w:b/>
        </w:rPr>
        <w:t xml:space="preserve"> | Core theme: </w:t>
      </w:r>
      <w:r>
        <w:t>Hope Against Collapse</w:t>
      </w:r>
      <w:r>
        <w:rPr>
          <w:b/>
        </w:rPr>
        <w:t xml:space="preserve"> | Lyric status: </w:t>
      </w:r>
      <w:r>
        <w:t>No defensible local lyric match</w:t>
      </w:r>
    </w:p>
    <w:p>
      <w:r>
        <w:rPr>
          <w:b/>
        </w:rPr>
        <w:t>REVIEW: unresolved lyric source</w:t>
      </w:r>
    </w:p>
    <w:p>
      <w:r>
        <w:t>Hold On operates primarily as mythic mapping. Its hope against collapse frame keeps the protocol grounded in lived testimony: the listener is not only told what the fire means, but shown what it feels like inside memory, grief, witness, endurance, and self-restoration. The reflection lyric mode makes the track an interior map beneath the larger Chroma Key architecture. Lyrical reference: "No lyric excerpt available from provided sources." Status: No defensible local lyric match.</w:t>
      </w:r>
    </w:p>
    <w:p>
      <w:r>
        <w:t>Embodied testimony: Hope Against Collapse; emotional/spiritual behavior: Lament, Alignment.</w:t>
      </w:r>
    </w:p>
    <w:p>
      <w:r>
        <w:t>The protocol is illustrated through the Seeker's lived interior: wound, memory, identity, myth, and reclamation beneath the public signal.</w:t>
      </w:r>
    </w:p>
    <w:p>
      <w:pPr>
        <w:pStyle w:val="Heading2"/>
      </w:pPr>
      <w:r>
        <w:t>05. Demonic Schemes</w:t>
      </w:r>
    </w:p>
    <w:p>
      <w:r>
        <w:rPr>
          <w:b/>
        </w:rPr>
        <w:t xml:space="preserve">Classification: </w:t>
      </w:r>
      <w:r>
        <w:t>Musiq Matrix Mythic Mapping Track</w:t>
      </w:r>
      <w:r>
        <w:rPr>
          <w:b/>
        </w:rPr>
        <w:t xml:space="preserve"> | Core theme: </w:t>
      </w:r>
      <w:r>
        <w:t>Sacred Memory</w:t>
      </w:r>
      <w:r>
        <w:rPr>
          <w:b/>
        </w:rPr>
        <w:t xml:space="preserve"> | Lyric status: </w:t>
      </w:r>
      <w:r>
        <w:t>Exact local source match</w:t>
      </w:r>
    </w:p>
    <w:p>
      <w:r>
        <w:t>Demonic Schemes operates primarily as mythic mapping. Its sacred memory frame keeps the protocol grounded in lived testimony: the listener is not only told what the fire means, but shown what it feels like inside memory, grief, witness, endurance, and self-restoration. The evidence lyric mode makes the track an interior map beneath the larger Chroma Key architecture. Lyrical reference: "I was pullin' both sides of a rope gone slack / Fighting shadows that vanished while I broke my back" Status: Exact local source match.</w:t>
      </w:r>
    </w:p>
    <w:p>
      <w:r>
        <w:t>Embodied testimony: Sacred Memory; emotional/spiritual behavior: Memory Echo, Purification.</w:t>
      </w:r>
    </w:p>
    <w:p>
      <w:r>
        <w:t>The protocol is illustrated through the Seeker's lived interior: wound, memory, identity, myth, and reclamation beneath the public signal.</w:t>
      </w:r>
    </w:p>
    <w:p>
      <w:pPr>
        <w:pStyle w:val="Heading2"/>
      </w:pPr>
      <w:r>
        <w:t>06. Second Edition</w:t>
      </w:r>
    </w:p>
    <w:p>
      <w:r>
        <w:rPr>
          <w:b/>
        </w:rPr>
        <w:t xml:space="preserve">Classification: </w:t>
      </w:r>
      <w:r>
        <w:t>Musiq Matrix Mythic Mapping Track</w:t>
      </w:r>
      <w:r>
        <w:rPr>
          <w:b/>
        </w:rPr>
        <w:t xml:space="preserve"> | Core theme: </w:t>
      </w:r>
      <w:r>
        <w:t>Power Reclamation</w:t>
      </w:r>
      <w:r>
        <w:rPr>
          <w:b/>
        </w:rPr>
        <w:t xml:space="preserve"> | Lyric status: </w:t>
      </w:r>
      <w:r>
        <w:t>Exact local source match</w:t>
      </w:r>
    </w:p>
    <w:p>
      <w:r>
        <w:t>Second Edition operates primarily as mythic mapping. Its power reclamation frame keeps the protocol grounded in lived testimony: the listener is not only told what the fire means, but shown what it feels like inside memory, grief, witness, endurance, and self-restoration. The invocation lyric mode makes the track an interior map beneath the larger Chroma Key architecture. Lyrical reference: "He scripts the second edition, core forged in midnight blaze, / Lightning lines lace labyrinths, serpentine in phrase." Status: Exact local source match.</w:t>
      </w:r>
    </w:p>
    <w:p>
      <w:r>
        <w:t>Embodied testimony: Power Reclamation; emotional/spiritual behavior: Reconstruction, Activation.</w:t>
      </w:r>
    </w:p>
    <w:p>
      <w:r>
        <w:t>The protocol is illustrated through the Seeker's lived interior: wound, memory, identity, myth, and reclamation beneath the public signal.</w:t>
      </w:r>
    </w:p>
    <w:p>
      <w:pPr>
        <w:pStyle w:val="Heading2"/>
      </w:pPr>
      <w:r>
        <w:t>07. Remember The Price (When You Speak The Name)</w:t>
      </w:r>
    </w:p>
    <w:p>
      <w:r>
        <w:rPr>
          <w:b/>
        </w:rPr>
        <w:t xml:space="preserve">Classification: </w:t>
      </w:r>
      <w:r>
        <w:t>Musiq Matrix Mythic Mapping Track</w:t>
      </w:r>
      <w:r>
        <w:rPr>
          <w:b/>
        </w:rPr>
        <w:t xml:space="preserve"> | Core theme: </w:t>
      </w:r>
      <w:r>
        <w:t>Initiation Through Fire</w:t>
      </w:r>
      <w:r>
        <w:rPr>
          <w:b/>
        </w:rPr>
        <w:t xml:space="preserve"> | Lyric status: </w:t>
      </w:r>
      <w:r>
        <w:t>Exact local source match</w:t>
      </w:r>
    </w:p>
    <w:p>
      <w:r>
        <w:t>Remember The Price (When You Speak The Name) operates primarily as mythic mapping. Its initiation through fire frame keeps the protocol grounded in lived testimony: the listener is not only told what the fire means, but shown what it feels like inside memory, grief, witness, endurance, and self-restoration. The archive lyric mode makes the track an interior map beneath the larger Chroma Key architecture. Lyrical reference: "They asked where I went when the screen went black. / I audited the dark." Status: Exact local source match.</w:t>
      </w:r>
    </w:p>
    <w:p>
      <w:r>
        <w:t>Embodied testimony: Initiation Through Fire; emotional/spiritual behavior: Victory Signal, Command Sequence.</w:t>
      </w:r>
    </w:p>
    <w:p>
      <w:r>
        <w:t>The protocol is illustrated through the Seeker's lived interior: wound, memory, identity, myth, and reclamation beneath the public signal.</w:t>
      </w:r>
    </w:p>
    <w:p>
      <w:pPr>
        <w:pStyle w:val="Heading2"/>
      </w:pPr>
      <w:r>
        <w:t>08. Blueprint of the Divine</w:t>
      </w:r>
    </w:p>
    <w:p>
      <w:r>
        <w:rPr>
          <w:b/>
        </w:rPr>
        <w:t xml:space="preserve">Classification: </w:t>
      </w:r>
      <w:r>
        <w:t>Musiq Matrix Signal Transmission</w:t>
      </w:r>
      <w:r>
        <w:rPr>
          <w:b/>
        </w:rPr>
        <w:t xml:space="preserve"> | Core theme: </w:t>
      </w:r>
      <w:r>
        <w:t>Divine Remembering</w:t>
      </w:r>
      <w:r>
        <w:rPr>
          <w:b/>
        </w:rPr>
        <w:t xml:space="preserve"> | Lyric status: </w:t>
      </w:r>
      <w:r>
        <w:t>Exact local source match</w:t>
      </w:r>
    </w:p>
    <w:p>
      <w:r>
        <w:t>Blueprint of the Divine operates primarily as a protocol broadcast. Its divine remembering frame and invocation lyric mode turn the song outward: the track communicates a position, directive, warning, or activation rather than simply narrating private feeling. The celestialGrid visual skin reinforces that function by treating the song as a visible signal field. Lyrical reference: "Something older than religion / Something deeper than a creed" Status: Exact local source match.</w:t>
      </w:r>
    </w:p>
    <w:p>
      <w:r>
        <w:t>Outward protocol: Divine Remembering; signal behavior: Invocation, Command Sequence.</w:t>
      </w:r>
    </w:p>
    <w:p>
      <w:r>
        <w:t>The personal history is used as transmitter infrastructure: the lived event becomes instruction, warning, or activation for the collective.</w:t>
      </w:r>
    </w:p>
    <w:p>
      <w:pPr>
        <w:pStyle w:val="Heading2"/>
      </w:pPr>
      <w:r>
        <w:t>09. Hostile Rewrite</w:t>
      </w:r>
    </w:p>
    <w:p>
      <w:r>
        <w:rPr>
          <w:b/>
        </w:rPr>
        <w:t xml:space="preserve">Classification: </w:t>
      </w:r>
      <w:r>
        <w:t>Musiq Matrix Mythic Mapping Track</w:t>
      </w:r>
      <w:r>
        <w:rPr>
          <w:b/>
        </w:rPr>
        <w:t xml:space="preserve"> | Core theme: </w:t>
      </w:r>
      <w:r>
        <w:t>Narrative Manipulation</w:t>
      </w:r>
      <w:r>
        <w:rPr>
          <w:b/>
        </w:rPr>
        <w:t xml:space="preserve"> | Lyric status: </w:t>
      </w:r>
      <w:r>
        <w:t>Exact local source match</w:t>
      </w:r>
    </w:p>
    <w:p>
      <w:r>
        <w:t>Hostile Rewrite operates primarily as mythic mapping. Its narrative manipulation frame keeps the protocol grounded in lived testimony: the listener is not only told what the fire means, but shown what it feels like inside memory, grief, witness, endurance, and self-restoration. The evidence lyric mode makes the track an interior map beneath the larger Chroma Key architecture. Lyrical reference: "You weren't crazy, just insecure, / Twisted every fact to feel more sure." Status: Exact local source match.</w:t>
      </w:r>
    </w:p>
    <w:p>
      <w:r>
        <w:t>Embodied testimony: Narrative Manipulation; emotional/spiritual behavior: Indictment, Override.</w:t>
      </w:r>
    </w:p>
    <w:p>
      <w:r>
        <w:t>The protocol is illustrated through the Seeker's lived interior: wound, memory, identity, myth, and reclamation beneath the public signal.</w:t>
      </w:r>
    </w:p>
    <w:p>
      <w:pPr>
        <w:pStyle w:val="Heading2"/>
      </w:pPr>
      <w:r>
        <w:t>10. The Witness Don't Talk</w:t>
      </w:r>
    </w:p>
    <w:p>
      <w:r>
        <w:rPr>
          <w:b/>
        </w:rPr>
        <w:t xml:space="preserve">Classification: </w:t>
      </w:r>
      <w:r>
        <w:t>Musiq Matrix Signal Transmission</w:t>
      </w:r>
      <w:r>
        <w:rPr>
          <w:b/>
        </w:rPr>
        <w:t xml:space="preserve"> | Core theme: </w:t>
      </w:r>
      <w:r>
        <w:t>Signal Transmission</w:t>
      </w:r>
      <w:r>
        <w:rPr>
          <w:b/>
        </w:rPr>
        <w:t xml:space="preserve"> | Lyric status: </w:t>
      </w:r>
      <w:r>
        <w:t>Exact local source match</w:t>
      </w:r>
    </w:p>
    <w:p>
      <w:r>
        <w:t>The Witness Don't Talk operates primarily as a protocol broadcast. Its signal transmission frame and archive lyric mode turn the song outward: the track communicates a position, directive, warning, or activation rather than simply narrating private feeling. The deepMemoryVault visual skin reinforces that function by treating the song as a visible signal field. Lyrical reference: "There is something behind your eyes that has never cried. / Never celebrated. Never broke." Status: Exact local source match.</w:t>
      </w:r>
    </w:p>
    <w:p>
      <w:r>
        <w:t>Outward protocol: Signal Transmission; signal behavior: Awakening, Command Sequence.</w:t>
      </w:r>
    </w:p>
    <w:p>
      <w:r>
        <w:t>The personal history is used as transmitter infrastructure: the lived event becomes instruction, warning, or activation for the collective.</w:t>
      </w:r>
    </w:p>
    <w:p>
      <w:pPr>
        <w:pStyle w:val="Heading2"/>
      </w:pPr>
      <w:r>
        <w:t>11. Consecrated</w:t>
      </w:r>
    </w:p>
    <w:p>
      <w:r>
        <w:rPr>
          <w:b/>
        </w:rPr>
        <w:t xml:space="preserve">Classification: </w:t>
      </w:r>
      <w:r>
        <w:t>Musiq Matrix Mythic Mapping Track</w:t>
      </w:r>
      <w:r>
        <w:rPr>
          <w:b/>
        </w:rPr>
        <w:t xml:space="preserve"> | Core theme: </w:t>
      </w:r>
      <w:r>
        <w:t>Inner Ascension</w:t>
      </w:r>
      <w:r>
        <w:rPr>
          <w:b/>
        </w:rPr>
        <w:t xml:space="preserve"> | Lyric status: </w:t>
      </w:r>
      <w:r>
        <w:t>Exact local source match</w:t>
      </w:r>
    </w:p>
    <w:p>
      <w:r>
        <w:t>Consecrated operates primarily as mythic mapping. Its inner ascension frame keeps the protocol grounded in lived testimony: the listener is not only told what the fire means, but shown what it feels like inside memory, grief, witness, endurance, and self-restoration. The reflection lyric mode makes the track an interior map beneath the larger Chroma Key architecture. Lyrical reference: "Built a version they could stand had to tolerate him / Every room he walked into, had to calibrate him" Status: Exact local source match.</w:t>
      </w:r>
    </w:p>
    <w:p>
      <w:r>
        <w:t>Embodied testimony: Inner Ascension; emotional/spiritual behavior: Consecration, Ascension.</w:t>
      </w:r>
    </w:p>
    <w:p>
      <w:r>
        <w:t>The protocol is illustrated through the Seeker's lived interior: wound, memory, identity, myth, and reclamation beneath the public signal.</w:t>
      </w:r>
    </w:p>
    <w:p>
      <w:pPr>
        <w:pStyle w:val="Heading2"/>
      </w:pPr>
      <w:r>
        <w:t>12. Through The Fog</w:t>
      </w:r>
    </w:p>
    <w:p>
      <w:r>
        <w:rPr>
          <w:b/>
        </w:rPr>
        <w:t xml:space="preserve">Classification: </w:t>
      </w:r>
      <w:r>
        <w:t>Musiq Matrix Mythic Mapping Track</w:t>
      </w:r>
      <w:r>
        <w:rPr>
          <w:b/>
        </w:rPr>
        <w:t xml:space="preserve"> | Core theme: </w:t>
      </w:r>
      <w:r>
        <w:t>Longing</w:t>
      </w:r>
      <w:r>
        <w:rPr>
          <w:b/>
        </w:rPr>
        <w:t xml:space="preserve"> | Lyric status: </w:t>
      </w:r>
      <w:r>
        <w:t>No defensible local lyric match</w:t>
      </w:r>
    </w:p>
    <w:p>
      <w:r>
        <w:rPr>
          <w:b/>
        </w:rPr>
        <w:t>REVIEW: unresolved lyric source</w:t>
      </w:r>
    </w:p>
    <w:p>
      <w:r>
        <w:t>Through The Fog operates primarily as mythic mapping. Its longing frame keeps the protocol grounded in lived testimony: the listener is not only told what the fire means, but shown what it feels like inside memory, grief, witness, endurance, and self-restoration. The reflection lyric mode makes the track an interior map beneath the larger Chroma Key architecture. Lyrical reference: "No lyric excerpt available from provided sources." Status: No defensible local lyric match.</w:t>
      </w:r>
    </w:p>
    <w:p>
      <w:r>
        <w:t>Embodied testimony: Longing; emotional/spiritual behavior: Memory Echo, Lament.</w:t>
      </w:r>
    </w:p>
    <w:p>
      <w:r>
        <w:t>The protocol is illustrated through the Seeker's lived interior: wound, memory, identity, myth, and reclamation beneath the public signal.</w:t>
      </w:r>
    </w:p>
    <w:p>
      <w:pPr>
        <w:pStyle w:val="Heading2"/>
      </w:pPr>
      <w:r>
        <w:t>13. Don't Hang That Word</w:t>
      </w:r>
    </w:p>
    <w:p>
      <w:r>
        <w:rPr>
          <w:b/>
        </w:rPr>
        <w:t xml:space="preserve">Classification: </w:t>
      </w:r>
      <w:r>
        <w:t>Musiq Matrix Mythic Mapping Track</w:t>
      </w:r>
      <w:r>
        <w:rPr>
          <w:b/>
        </w:rPr>
        <w:t xml:space="preserve"> | Core theme: </w:t>
      </w:r>
      <w:r>
        <w:t>The Breaking Point</w:t>
      </w:r>
      <w:r>
        <w:rPr>
          <w:b/>
        </w:rPr>
        <w:t xml:space="preserve"> | Lyric status: </w:t>
      </w:r>
      <w:r>
        <w:t>No defensible local lyric match</w:t>
      </w:r>
    </w:p>
    <w:p>
      <w:r>
        <w:rPr>
          <w:b/>
        </w:rPr>
        <w:t>REVIEW: unresolved lyric source</w:t>
      </w:r>
    </w:p>
    <w:p>
      <w:r>
        <w:t>Don't Hang That Word operates primarily as mythic mapping. Its the breaking point frame keeps the protocol grounded in lived testimony: the listener is not only told what the fire means, but shown what it feels like inside memory, grief, witness, endurance, and self-restoration. The reflection lyric mode makes the track an interior map beneath the larger Chroma Key architecture. Lyrical reference: "No lyric excerpt available from provided sources." Status: No defensible local lyric match.</w:t>
      </w:r>
    </w:p>
    <w:p>
      <w:r>
        <w:t>Embodied testimony: The Breaking Point; emotional/spiritual behavior: Reflection, Lament.</w:t>
      </w:r>
    </w:p>
    <w:p>
      <w:r>
        <w:t>The protocol is illustrated through the Seeker's lived interior: wound, memory, identity, myth, and reclamation beneath the public signal.</w:t>
      </w:r>
    </w:p>
    <w:p>
      <w:pPr>
        <w:pStyle w:val="Heading2"/>
      </w:pPr>
      <w:r>
        <w:t>14. Code Red</w:t>
      </w:r>
    </w:p>
    <w:p>
      <w:r>
        <w:rPr>
          <w:b/>
        </w:rPr>
        <w:t xml:space="preserve">Classification: </w:t>
      </w:r>
      <w:r>
        <w:t>Musiq Matrix Signal Transmission</w:t>
      </w:r>
      <w:r>
        <w:rPr>
          <w:b/>
        </w:rPr>
        <w:t xml:space="preserve"> | Core theme: </w:t>
      </w:r>
      <w:r>
        <w:t>Signal Transmission</w:t>
      </w:r>
      <w:r>
        <w:rPr>
          <w:b/>
        </w:rPr>
        <w:t xml:space="preserve"> | Lyric status: </w:t>
      </w:r>
      <w:r>
        <w:t>No defensible local lyric match</w:t>
      </w:r>
    </w:p>
    <w:p>
      <w:r>
        <w:rPr>
          <w:b/>
        </w:rPr>
        <w:t>REVIEW: unresolved lyric source</w:t>
      </w:r>
    </w:p>
    <w:p>
      <w:r>
        <w:t>Code Red operates primarily as a protocol broadcast. Its signal transmission frame and broadcast lyric mode turn the song outward: the track communicates a position, directive, warning, or activation rather than simply narrating private feeling. The redSignalStorm visual skin reinforces that function by treating the song as a visible signal field. Lyrical reference: "No lyric excerpt available from provided sources." Status: No defensible local lyric match.</w:t>
      </w:r>
    </w:p>
    <w:p>
      <w:r>
        <w:t>Outward protocol: Signal Transmission; signal behavior: Disruption, Command Sequence.</w:t>
      </w:r>
    </w:p>
    <w:p>
      <w:r>
        <w:t>The personal history is used as transmitter infrastructure: the lived event becomes instruction, warning, or activation for the collective.</w:t>
      </w:r>
    </w:p>
    <w:p>
      <w:pPr>
        <w:pStyle w:val="Heading2"/>
      </w:pPr>
      <w:r>
        <w:t>15. Shadow Chains</w:t>
      </w:r>
    </w:p>
    <w:p>
      <w:r>
        <w:rPr>
          <w:b/>
        </w:rPr>
        <w:t xml:space="preserve">Classification: </w:t>
      </w:r>
      <w:r>
        <w:t>Musiq Matrix Mythic Mapping Track</w:t>
      </w:r>
      <w:r>
        <w:rPr>
          <w:b/>
        </w:rPr>
        <w:t xml:space="preserve"> | Core theme: </w:t>
      </w:r>
      <w:r>
        <w:t>Shadow Confrontation</w:t>
      </w:r>
      <w:r>
        <w:rPr>
          <w:b/>
        </w:rPr>
        <w:t xml:space="preserve"> | Lyric status: </w:t>
      </w:r>
      <w:r>
        <w:t>No defensible local lyric match</w:t>
      </w:r>
    </w:p>
    <w:p>
      <w:r>
        <w:rPr>
          <w:b/>
        </w:rPr>
        <w:t>REVIEW: unresolved lyric source</w:t>
      </w:r>
    </w:p>
    <w:p>
      <w:r>
        <w:t>Shadow Chains operates primarily as mythic mapping. Its shadow confrontation frame keeps the protocol grounded in lived testimony: the listener is not only told what the fire means, but shown what it feels like inside memory, grief, witness, endurance, and self-restoration. The collapse lyric mode makes the track an interior map beneath the larger Chroma Key architecture. Lyrical reference: "No lyric excerpt available from provided sources." Status: No defensible local lyric match.</w:t>
      </w:r>
    </w:p>
    <w:p>
      <w:r>
        <w:t>Embodied testimony: Shadow Confrontation; emotional/spiritual behavior: Reflection, Signal Drift.</w:t>
      </w:r>
    </w:p>
    <w:p>
      <w:r>
        <w:t>The protocol is illustrated through the Seeker's lived interior: wound, memory, identity, myth, and reclamation beneath the public signal.</w:t>
      </w:r>
    </w:p>
    <w:p>
      <w:pPr>
        <w:pStyle w:val="Heading2"/>
      </w:pPr>
      <w:r>
        <w:t>16. I Create As I Speak</w:t>
      </w:r>
    </w:p>
    <w:p>
      <w:r>
        <w:rPr>
          <w:b/>
        </w:rPr>
        <w:t xml:space="preserve">Classification: </w:t>
      </w:r>
      <w:r>
        <w:t>Musiq Matrix Signal Transmission</w:t>
      </w:r>
      <w:r>
        <w:rPr>
          <w:b/>
        </w:rPr>
        <w:t xml:space="preserve"> | Core theme: </w:t>
      </w:r>
      <w:r>
        <w:t>Higher Self Activation</w:t>
      </w:r>
      <w:r>
        <w:rPr>
          <w:b/>
        </w:rPr>
        <w:t xml:space="preserve"> | Lyric status: </w:t>
      </w:r>
      <w:r>
        <w:t>Exact local source match</w:t>
      </w:r>
    </w:p>
    <w:p>
      <w:r>
        <w:t>I Create As I Speak operates primarily as a protocol broadcast. Its higher self activation frame and invocation lyric mode turn the song outward: the track communicates a position, directive, warning, or activation rather than simply narrating private feeling. The goldenSignal visual skin reinforces that function by treating the song as a visible signal field. Lyrical reference: "Market cracked, they lost their nerve, / Sold me off cheap, thought I'd swerve." Status: Exact local source match.</w:t>
      </w:r>
    </w:p>
    <w:p>
      <w:r>
        <w:t>Outward protocol: Higher Self Activation; signal behavior: Command Sequence, Momentum Surge.</w:t>
      </w:r>
    </w:p>
    <w:p>
      <w:r>
        <w:t>The personal history is used as transmitter infrastructure: the lived event becomes instruction, warning, or activation for the collective.</w:t>
      </w:r>
    </w:p>
    <w:p>
      <w:pPr>
        <w:pStyle w:val="Heading2"/>
      </w:pPr>
      <w:r>
        <w:t>17. Weapons Grade Transmission</w:t>
      </w:r>
    </w:p>
    <w:p>
      <w:r>
        <w:rPr>
          <w:b/>
        </w:rPr>
        <w:t xml:space="preserve">Classification: </w:t>
      </w:r>
      <w:r>
        <w:t>Musiq Matrix Signal Transmission</w:t>
      </w:r>
      <w:r>
        <w:rPr>
          <w:b/>
        </w:rPr>
        <w:t xml:space="preserve"> | Core theme: </w:t>
      </w:r>
      <w:r>
        <w:t>Signal Transmission</w:t>
      </w:r>
      <w:r>
        <w:rPr>
          <w:b/>
        </w:rPr>
        <w:t xml:space="preserve"> | Lyric status: </w:t>
      </w:r>
      <w:r>
        <w:t>Exact local source match</w:t>
      </w:r>
    </w:p>
    <w:p>
      <w:r>
        <w:t>Weapons Grade Transmission operates primarily as a protocol broadcast. Its signal transmission frame and broadcast lyric mode turn the song outward: the track communicates a position, directive, warning, or activation rather than simply narrating private feeling. The divineBroadcast visual skin reinforces that function by treating the song as a visible signal field. Lyrical reference: "The earth has been speaking. / Not in whispers in earthquakes." Status: Exact local source match.</w:t>
      </w:r>
    </w:p>
    <w:p>
      <w:r>
        <w:t>Outward protocol: Signal Transmission; signal behavior: Disruption, Broadcast.</w:t>
      </w:r>
    </w:p>
    <w:p>
      <w:r>
        <w:t>The personal history is used as transmitter infrastructure: the lived event becomes instruction, warning, or activation for the collective.</w:t>
      </w:r>
    </w:p>
    <w:p>
      <w:pPr>
        <w:pStyle w:val="Heading2"/>
      </w:pPr>
      <w:r>
        <w:t>18. Blood Without Stains</w:t>
      </w:r>
    </w:p>
    <w:p>
      <w:r>
        <w:rPr>
          <w:b/>
        </w:rPr>
        <w:t xml:space="preserve">Classification: </w:t>
      </w:r>
      <w:r>
        <w:t>Musiq Matrix Mythic Mapping Track</w:t>
      </w:r>
      <w:r>
        <w:rPr>
          <w:b/>
        </w:rPr>
        <w:t xml:space="preserve"> | Core theme: </w:t>
      </w:r>
      <w:r>
        <w:t>Truth Broadcast</w:t>
      </w:r>
      <w:r>
        <w:rPr>
          <w:b/>
        </w:rPr>
        <w:t xml:space="preserve"> | Lyric status: </w:t>
      </w:r>
      <w:r>
        <w:t>Exact local source match</w:t>
      </w:r>
    </w:p>
    <w:p>
      <w:r>
        <w:t>Blood Without Stains operates primarily as mythic mapping. Its truth broadcast frame keeps the protocol grounded in lived testimony: the listener is not only told what the fire means, but shown what it feels like inside memory, grief, witness, endurance, and self-restoration. The broadcast lyric mode makes the track an interior map beneath the larger Chroma Key architecture. Lyrical reference: "Left for a week September felt chill. / Came back wearin' your skin but somethin' felt ill." Status: Exact local source match.</w:t>
      </w:r>
    </w:p>
    <w:p>
      <w:r>
        <w:t>Embodied testimony: Truth Broadcast; emotional/spiritual behavior: Confession, Transmutation.</w:t>
      </w:r>
    </w:p>
    <w:p>
      <w:r>
        <w:t>The protocol is illustrated through the Seeker's lived interior: wound, memory, identity, myth, and reclamation beneath the public signal.</w:t>
      </w:r>
    </w:p>
    <w:p>
      <w:pPr>
        <w:pStyle w:val="Heading2"/>
      </w:pPr>
      <w:r>
        <w:t>19. Red Flag Parade</w:t>
      </w:r>
    </w:p>
    <w:p>
      <w:r>
        <w:rPr>
          <w:b/>
        </w:rPr>
        <w:t xml:space="preserve">Classification: </w:t>
      </w:r>
      <w:r>
        <w:t>Musiq Matrix Signal Transmission</w:t>
      </w:r>
      <w:r>
        <w:rPr>
          <w:b/>
        </w:rPr>
        <w:t xml:space="preserve"> | Core theme: </w:t>
      </w:r>
      <w:r>
        <w:t>Truth Broadcast</w:t>
      </w:r>
      <w:r>
        <w:rPr>
          <w:b/>
        </w:rPr>
        <w:t xml:space="preserve"> | Lyric status: </w:t>
      </w:r>
      <w:r>
        <w:t>No defensible local lyric match</w:t>
      </w:r>
    </w:p>
    <w:p>
      <w:r>
        <w:rPr>
          <w:b/>
        </w:rPr>
        <w:t>REVIEW: unresolved lyric source</w:t>
      </w:r>
    </w:p>
    <w:p>
      <w:r>
        <w:t>Red Flag Parade operates primarily as a protocol broadcast. Its truth broadcast frame and evidence lyric mode turn the song outward: the track communicates a position, directive, warning, or activation rather than simply narrating private feeling. The redSignalStorm visual skin reinforces that function by treating the song as a visible signal field. Lyrical reference: "No lyric excerpt available from provided sources." Status: No defensible local lyric match.</w:t>
      </w:r>
    </w:p>
    <w:p>
      <w:r>
        <w:t>Outward protocol: Truth Broadcast; signal behavior: Warning, Exposure.</w:t>
      </w:r>
    </w:p>
    <w:p>
      <w:r>
        <w:t>The personal history is used as transmitter infrastructure: the lived event becomes instruction, warning, or activation for the collective.</w:t>
      </w:r>
    </w:p>
    <w:p>
      <w:pPr>
        <w:pStyle w:val="Heading2"/>
      </w:pPr>
      <w:r>
        <w:t>20. Seer Broke Chains</w:t>
      </w:r>
    </w:p>
    <w:p>
      <w:r>
        <w:rPr>
          <w:b/>
        </w:rPr>
        <w:t xml:space="preserve">Classification: </w:t>
      </w:r>
      <w:r>
        <w:t>Musiq Matrix Mythic Mapping Track</w:t>
      </w:r>
      <w:r>
        <w:rPr>
          <w:b/>
        </w:rPr>
        <w:t xml:space="preserve"> | Core theme: </w:t>
      </w:r>
      <w:r>
        <w:t>Spiritual War</w:t>
      </w:r>
      <w:r>
        <w:rPr>
          <w:b/>
        </w:rPr>
        <w:t xml:space="preserve"> | Lyric status: </w:t>
      </w:r>
      <w:r>
        <w:t>No defensible local lyric match</w:t>
      </w:r>
    </w:p>
    <w:p>
      <w:r>
        <w:rPr>
          <w:b/>
        </w:rPr>
        <w:t>REVIEW: unresolved lyric source</w:t>
      </w:r>
    </w:p>
    <w:p>
      <w:r>
        <w:t>Seer Broke Chains operates primarily as mythic mapping. Its spiritual war frame keeps the protocol grounded in lived testimony: the listener is not only told what the fire means, but shown what it feels like inside memory, grief, witness, endurance, and self-restoration. The invocation lyric mode makes the track an interior map beneath the larger Chroma Key architecture. Lyrical reference: "No lyric excerpt available from provided sources." Status: No defensible local lyric match.</w:t>
      </w:r>
    </w:p>
    <w:p>
      <w:r>
        <w:t>Embodied testimony: Spiritual War; emotional/spiritual behavior: Revolt, Transmutation.</w:t>
      </w:r>
    </w:p>
    <w:p>
      <w:r>
        <w:t>The protocol is illustrated through the Seeker's lived interior: wound, memory, identity, myth, and reclamation beneath the public signal.</w:t>
      </w:r>
    </w:p>
    <w:p>
      <w:pPr>
        <w:pStyle w:val="Heading2"/>
      </w:pPr>
      <w:r>
        <w:t>21. Flip It</w:t>
      </w:r>
    </w:p>
    <w:p>
      <w:r>
        <w:rPr>
          <w:b/>
        </w:rPr>
        <w:t xml:space="preserve">Classification: </w:t>
      </w:r>
      <w:r>
        <w:t>Musiq Matrix Signal Transmission</w:t>
      </w:r>
      <w:r>
        <w:rPr>
          <w:b/>
        </w:rPr>
        <w:t xml:space="preserve"> | Core theme: </w:t>
      </w:r>
      <w:r>
        <w:t>Signal Transmission</w:t>
      </w:r>
      <w:r>
        <w:rPr>
          <w:b/>
        </w:rPr>
        <w:t xml:space="preserve"> | Lyric status: </w:t>
      </w:r>
      <w:r>
        <w:t>No defensible local lyric match</w:t>
      </w:r>
    </w:p>
    <w:p>
      <w:r>
        <w:rPr>
          <w:b/>
        </w:rPr>
        <w:t>REVIEW: unresolved lyric source</w:t>
      </w:r>
    </w:p>
    <w:p>
      <w:r>
        <w:t>Flip It operates primarily as a protocol broadcast. Its signal transmission frame and invocation lyric mode turn the song outward: the track communicates a position, directive, warning, or activation rather than simply narrating private feeling. The goldenSignal visual skin reinforces that function by treating the song as a visible signal field. Lyrical reference: "No lyric excerpt available from provided sources." Status: No defensible local lyric match.</w:t>
      </w:r>
    </w:p>
    <w:p>
      <w:r>
        <w:t>Outward protocol: Signal Transmission; signal behavior: Transmutation, Alignment.</w:t>
      </w:r>
    </w:p>
    <w:p>
      <w:r>
        <w:t>The personal history is used as transmitter infrastructure: the lived event becomes instruction, warning, or activation for the collective.</w:t>
      </w:r>
    </w:p>
    <w:p>
      <w:pPr>
        <w:pStyle w:val="Heading2"/>
      </w:pPr>
      <w:r>
        <w:t>22. Misguided Priorities</w:t>
      </w:r>
    </w:p>
    <w:p>
      <w:r>
        <w:rPr>
          <w:b/>
        </w:rPr>
        <w:t xml:space="preserve">Classification: </w:t>
      </w:r>
      <w:r>
        <w:t>Musiq Matrix Mythic Mapping Track</w:t>
      </w:r>
      <w:r>
        <w:rPr>
          <w:b/>
        </w:rPr>
        <w:t xml:space="preserve"> | Core theme: </w:t>
      </w:r>
      <w:r>
        <w:t>Grief Processing</w:t>
      </w:r>
      <w:r>
        <w:rPr>
          <w:b/>
        </w:rPr>
        <w:t xml:space="preserve"> | Lyric status: </w:t>
      </w:r>
      <w:r>
        <w:t>No defensible local lyric match</w:t>
      </w:r>
    </w:p>
    <w:p>
      <w:r>
        <w:rPr>
          <w:b/>
        </w:rPr>
        <w:t>REVIEW: unresolved lyric source</w:t>
      </w:r>
    </w:p>
    <w:p>
      <w:r>
        <w:t>Misguided Priorities operates primarily as mythic mapping. Its grief processing frame keeps the protocol grounded in lived testimony: the listener is not only told what the fire means, but shown what it feels like inside memory, grief, witness, endurance, and self-restoration. The reflection lyric mode makes the track an interior map beneath the larger Chroma Key architecture. Lyrical reference: "No lyric excerpt available from provided sources." Status: No defensible local lyric match.</w:t>
      </w:r>
    </w:p>
    <w:p>
      <w:r>
        <w:t>Embodied testimony: Grief Processing; emotional/spiritual behavior: Reflection, Lament.</w:t>
      </w:r>
    </w:p>
    <w:p>
      <w:r>
        <w:t>The protocol is illustrated through the Seeker's lived interior: wound, memory, identity, myth, and reclamation beneath the public signal.</w:t>
      </w:r>
    </w:p>
    <w:p>
      <w:pPr>
        <w:pStyle w:val="Heading2"/>
      </w:pPr>
      <w:r>
        <w:t>23. As Above, So Below</w:t>
      </w:r>
    </w:p>
    <w:p>
      <w:r>
        <w:rPr>
          <w:b/>
        </w:rPr>
        <w:t xml:space="preserve">Classification: </w:t>
      </w:r>
      <w:r>
        <w:t>Musiq Matrix Signal Transmission</w:t>
      </w:r>
      <w:r>
        <w:rPr>
          <w:b/>
        </w:rPr>
        <w:t xml:space="preserve"> | Core theme: </w:t>
      </w:r>
      <w:r>
        <w:t>Signal Transmission</w:t>
      </w:r>
      <w:r>
        <w:rPr>
          <w:b/>
        </w:rPr>
        <w:t xml:space="preserve"> | Lyric status: </w:t>
      </w:r>
      <w:r>
        <w:t>Exact local source match</w:t>
      </w:r>
    </w:p>
    <w:p>
      <w:r>
        <w:t>As Above, So Below operates primarily as a protocol broadcast. Its signal transmission frame and invocation lyric mode turn the song outward: the track communicates a position, directive, warning, or activation rather than simply narrating private feeling. The celestialGrid visual skin reinforces that function by treating the song as a visible signal field. Lyrical reference: "As above, so below... / As within, so without..." Status: Exact local source match.</w:t>
      </w:r>
    </w:p>
    <w:p>
      <w:r>
        <w:t>Outward protocol: Signal Transmission; signal behavior: Alignment, Invocation.</w:t>
      </w:r>
    </w:p>
    <w:p>
      <w:r>
        <w:t>The personal history is used as transmitter infrastructure: the lived event becomes instruction, warning, or activation for the collective.</w:t>
      </w:r>
    </w:p>
    <w:p>
      <w:pPr>
        <w:pStyle w:val="Heading2"/>
      </w:pPr>
      <w:r>
        <w:t>24. Elemental Orchestra</w:t>
      </w:r>
    </w:p>
    <w:p>
      <w:r>
        <w:rPr>
          <w:b/>
        </w:rPr>
        <w:t xml:space="preserve">Classification: </w:t>
      </w:r>
      <w:r>
        <w:t>Musiq Matrix Mythic Mapping Track</w:t>
      </w:r>
      <w:r>
        <w:rPr>
          <w:b/>
        </w:rPr>
        <w:t xml:space="preserve"> | Core theme: </w:t>
      </w:r>
      <w:r>
        <w:t>Emotional Resurrection</w:t>
      </w:r>
      <w:r>
        <w:rPr>
          <w:b/>
        </w:rPr>
        <w:t xml:space="preserve"> | Lyric status: </w:t>
      </w:r>
      <w:r>
        <w:t>Alias local source match: Elemental Opera</w:t>
      </w:r>
    </w:p>
    <w:p>
      <w:r>
        <w:rPr>
          <w:b/>
        </w:rPr>
        <w:t>REVIEW: alias match used (Elemental Opera)</w:t>
      </w:r>
    </w:p>
    <w:p>
      <w:r>
        <w:t>Elemental Orchestra operates primarily as mythic mapping. Its emotional resurrection frame keeps the protocol grounded in lived testimony: the listener is not only told what the fire means, but shown what it feels like inside memory, grief, witness, endurance, and self-restoration. The reflection lyric mode makes the track an interior map beneath the larger Chroma Key architecture. Lyrical reference: "I walked through every fire they set for me, / And I didn't just survive I reprogrammed the flames." Status: Alias local source match: Elemental Opera.</w:t>
      </w:r>
    </w:p>
    <w:p>
      <w:r>
        <w:t>Embodied testimony: Emotional Resurrection; emotional/spiritual behavior: Emotional Archive, Ascension.</w:t>
      </w:r>
    </w:p>
    <w:p>
      <w:r>
        <w:t>The protocol is illustrated through the Seeker's lived interior: wound, memory, identity, myth, and reclamation beneath the public signal.</w:t>
      </w:r>
    </w:p>
    <w:p>
      <w:pPr>
        <w:pStyle w:val="Heading2"/>
      </w:pPr>
      <w:r>
        <w:t>25. Chosen Ones</w:t>
      </w:r>
    </w:p>
    <w:p>
      <w:r>
        <w:rPr>
          <w:b/>
        </w:rPr>
        <w:t xml:space="preserve">Classification: </w:t>
      </w:r>
      <w:r>
        <w:t>Musiq Matrix Signal Transmission</w:t>
      </w:r>
      <w:r>
        <w:rPr>
          <w:b/>
        </w:rPr>
        <w:t xml:space="preserve"> | Core theme: </w:t>
      </w:r>
      <w:r>
        <w:t>Collective Awakening</w:t>
      </w:r>
      <w:r>
        <w:rPr>
          <w:b/>
        </w:rPr>
        <w:t xml:space="preserve"> | Lyric status: </w:t>
      </w:r>
      <w:r>
        <w:t>Exact local source match</w:t>
      </w:r>
    </w:p>
    <w:p>
      <w:r>
        <w:t>Chosen Ones operates primarily as a protocol broadcast. Its collective awakening frame and broadcast lyric mode turn the song outward: the track communicates a position, directive, warning, or activation rather than simply narrating private feeling. The goldenSignal visual skin reinforces that function by treating the song as a visible signal field. Lyrical reference: "I talk in lattices of lightning where the fault lines breathe, / Where the watchers stitch illusions into tapestries of grief." Status: Exact local source match.</w:t>
      </w:r>
    </w:p>
    <w:p>
      <w:r>
        <w:t>Outward protocol: Collective Awakening; signal behavior: Awakening, Alignment.</w:t>
      </w:r>
    </w:p>
    <w:p>
      <w:r>
        <w:t>The personal history is used as transmitter infrastructure: the lived event becomes instruction, warning, or activation for the collective.</w:t>
      </w:r>
    </w:p>
    <w:p>
      <w:pPr>
        <w:pStyle w:val="Heading2"/>
      </w:pPr>
      <w:r>
        <w:t>26. Slumlord Fundamentalists</w:t>
      </w:r>
    </w:p>
    <w:p>
      <w:r>
        <w:rPr>
          <w:b/>
        </w:rPr>
        <w:t xml:space="preserve">Classification: </w:t>
      </w:r>
      <w:r>
        <w:t>Musiq Matrix Signal Transmission</w:t>
      </w:r>
      <w:r>
        <w:rPr>
          <w:b/>
        </w:rPr>
        <w:t xml:space="preserve"> | Core theme: </w:t>
      </w:r>
      <w:r>
        <w:t>Institutional Corruption</w:t>
      </w:r>
      <w:r>
        <w:rPr>
          <w:b/>
        </w:rPr>
        <w:t xml:space="preserve"> | Lyric status: </w:t>
      </w:r>
      <w:r>
        <w:t>Exact local source match</w:t>
      </w:r>
    </w:p>
    <w:p>
      <w:r>
        <w:t>Slumlord Fundamentalists operates primarily as a protocol broadcast. Its institutional corruption frame and evidence lyric mode turn the song outward: the track communicates a position, directive, warning, or activation rather than simply narrating private feeling. The bureaucraticInferno visual skin reinforces that function by treating the song as a visible signal field. Lyrical reference: "You built your empire on silence. / You counted on mine." Status: Exact local source match.</w:t>
      </w:r>
    </w:p>
    <w:p>
      <w:r>
        <w:t>Outward protocol: Institutional Corruption; signal behavior: Exposure, Indictment.</w:t>
      </w:r>
    </w:p>
    <w:p>
      <w:r>
        <w:t>The personal history is used as transmitter infrastructure: the lived event becomes instruction, warning, or activation for the collective.</w:t>
      </w:r>
    </w:p>
    <w:p>
      <w:pPr>
        <w:pStyle w:val="Heading2"/>
      </w:pPr>
      <w:r>
        <w:t>27. Structured Thoughtforms</w:t>
      </w:r>
    </w:p>
    <w:p>
      <w:r>
        <w:rPr>
          <w:b/>
        </w:rPr>
        <w:t xml:space="preserve">Classification: </w:t>
      </w:r>
      <w:r>
        <w:t>Musiq Matrix Signal Transmission</w:t>
      </w:r>
      <w:r>
        <w:rPr>
          <w:b/>
        </w:rPr>
        <w:t xml:space="preserve"> | Core theme: </w:t>
      </w:r>
      <w:r>
        <w:t>Signal Transmission</w:t>
      </w:r>
      <w:r>
        <w:rPr>
          <w:b/>
        </w:rPr>
        <w:t xml:space="preserve"> | Lyric status: </w:t>
      </w:r>
      <w:r>
        <w:t>No defensible local lyric match</w:t>
      </w:r>
    </w:p>
    <w:p>
      <w:r>
        <w:rPr>
          <w:b/>
        </w:rPr>
        <w:t>REVIEW: unresolved lyric source</w:t>
      </w:r>
    </w:p>
    <w:p>
      <w:r>
        <w:t>Structured Thoughtforms operates primarily as a protocol broadcast. Its signal transmission frame and archive lyric mode turn the song outward: the track communicates a position, directive, warning, or activation rather than simply narrating private feeling. The orbitalMind visual skin reinforces that function by treating the song as a visible signal field. Lyrical reference: "No lyric excerpt available from provided sources." Status: No defensible local lyric match.</w:t>
      </w:r>
    </w:p>
    <w:p>
      <w:r>
        <w:t>Outward protocol: Signal Transmission; signal behavior: Invocation, Alignment.</w:t>
      </w:r>
    </w:p>
    <w:p>
      <w:r>
        <w:t>The personal history is used as transmitter infrastructure: the lived event becomes instruction, warning, or activation for the collective.</w:t>
      </w:r>
    </w:p>
    <w:p>
      <w:pPr>
        <w:pStyle w:val="Heading2"/>
      </w:pPr>
      <w:r>
        <w:t>28. The Hierophant</w:t>
      </w:r>
    </w:p>
    <w:p>
      <w:r>
        <w:rPr>
          <w:b/>
        </w:rPr>
        <w:t xml:space="preserve">Classification: </w:t>
      </w:r>
      <w:r>
        <w:t>Musiq Matrix Mythic Mapping Track</w:t>
      </w:r>
      <w:r>
        <w:rPr>
          <w:b/>
        </w:rPr>
        <w:t xml:space="preserve"> | Core theme: </w:t>
      </w:r>
      <w:r>
        <w:t>Spiritual War</w:t>
      </w:r>
      <w:r>
        <w:rPr>
          <w:b/>
        </w:rPr>
        <w:t xml:space="preserve"> | Lyric status: </w:t>
      </w:r>
      <w:r>
        <w:t>Exact local source match</w:t>
      </w:r>
    </w:p>
    <w:p>
      <w:r>
        <w:t>The Hierophant operates primarily as mythic mapping. Its spiritual war frame keeps the protocol grounded in lived testimony: the listener is not only told what the fire means, but shown what it feels like inside memory, grief, witness, endurance, and self-restoration. The reflection lyric mode makes the track an interior map beneath the larger Chroma Key architecture. Lyrical reference: "He forgot his shape... he forgot his name... / But the code inside him never fell asleep." Status: Exact local source match.</w:t>
      </w:r>
    </w:p>
    <w:p>
      <w:r>
        <w:t>Embodied testimony: Spiritual War; emotional/spiritual behavior: Reflection, Awakening.</w:t>
      </w:r>
    </w:p>
    <w:p>
      <w:r>
        <w:t>The protocol is illustrated through the Seeker's lived interior: wound, memory, identity, myth, and reclamation beneath the public signal.</w:t>
      </w:r>
    </w:p>
    <w:p>
      <w:pPr>
        <w:pStyle w:val="Heading2"/>
      </w:pPr>
      <w:r>
        <w:t>29. Fire In My Veins</w:t>
      </w:r>
    </w:p>
    <w:p>
      <w:r>
        <w:rPr>
          <w:b/>
        </w:rPr>
        <w:t xml:space="preserve">Classification: </w:t>
      </w:r>
      <w:r>
        <w:t>Musiq Matrix Mythic Mapping Track</w:t>
      </w:r>
      <w:r>
        <w:rPr>
          <w:b/>
        </w:rPr>
        <w:t xml:space="preserve"> | Core theme: </w:t>
      </w:r>
      <w:r>
        <w:t>Power Reclamation</w:t>
      </w:r>
      <w:r>
        <w:rPr>
          <w:b/>
        </w:rPr>
        <w:t xml:space="preserve"> | Lyric status: </w:t>
      </w:r>
      <w:r>
        <w:t>Exact local source match</w:t>
      </w:r>
    </w:p>
    <w:p>
      <w:r>
        <w:t>Fire In My Veins operates primarily as mythic mapping. Its power reclamation frame keeps the protocol grounded in lived testimony: the listener is not only told what the fire means, but shown what it feels like inside memory, grief, witness, endurance, and self-restoration. The invocation lyric mode makes the track an interior map beneath the larger Chroma Key architecture. Lyrical reference: "Intro Whispered, flickering intensity] / Flame moves where it wills," Status: Exact local source match.</w:t>
      </w:r>
    </w:p>
    <w:p>
      <w:r>
        <w:t>Embodied testimony: Power Reclamation; emotional/spiritual behavior: Transmutation, Ascension.</w:t>
      </w:r>
    </w:p>
    <w:p>
      <w:r>
        <w:t>The protocol is illustrated through the Seeker's lived interior: wound, memory, identity, myth, and reclamation beneath the public signal.</w:t>
      </w:r>
    </w:p>
    <w:p>
      <w:pPr>
        <w:pStyle w:val="Heading2"/>
      </w:pPr>
      <w:r>
        <w:t>30. Architect of the Aftermath</w:t>
      </w:r>
    </w:p>
    <w:p>
      <w:r>
        <w:rPr>
          <w:b/>
        </w:rPr>
        <w:t xml:space="preserve">Classification: </w:t>
      </w:r>
      <w:r>
        <w:t>Musiq Matrix Signal Transmission</w:t>
      </w:r>
      <w:r>
        <w:rPr>
          <w:b/>
        </w:rPr>
        <w:t xml:space="preserve"> | Core theme: </w:t>
      </w:r>
      <w:r>
        <w:t>Personal Sovereignty</w:t>
      </w:r>
      <w:r>
        <w:rPr>
          <w:b/>
        </w:rPr>
        <w:t xml:space="preserve"> | Lyric status: </w:t>
      </w:r>
      <w:r>
        <w:t>Exact local source match</w:t>
      </w:r>
    </w:p>
    <w:p>
      <w:r>
        <w:t>Architect of the Aftermath operates primarily as a protocol broadcast. Its personal sovereignty frame and invocation lyric mode turn the song outward: the track communicates a position, directive, warning, or activation rather than simply narrating private feeling. The celestialGrid visual skin reinforces that function by treating the song as a visible signal field. Lyrical reference: "(Heavy metal door slams, steel slides open. Sub-bass hum rises. / You mistook my silence for an unmarked grave" Status: Exact local source match.</w:t>
      </w:r>
    </w:p>
    <w:p>
      <w:r>
        <w:t>Outward protocol: Personal Sovereignty; signal behavior: Alignment, Transmutation.</w:t>
      </w:r>
    </w:p>
    <w:p>
      <w:r>
        <w:t>The personal history is used as transmitter infrastructure: the lived event becomes instruction, warning, or activation for the collective.</w:t>
      </w:r>
    </w:p>
    <w:p>
      <w:pPr>
        <w:pStyle w:val="Heading1"/>
      </w:pPr>
      <w:r>
        <w:t>V. Cross-Track Thematic Map</w:t>
      </w:r>
    </w:p>
    <w:tbl>
      <w:tblPr>
        <w:tblStyle w:val="TableGrid"/>
        <w:tblW w:type="auto" w:w="0"/>
        <w:jc w:val="center"/>
        <w:tblLook w:firstColumn="1" w:firstRow="1" w:lastColumn="0" w:lastRow="0" w:noHBand="0" w:noVBand="1" w:val="04A0"/>
      </w:tblPr>
      <w:tblGrid>
        <w:gridCol w:w="3331"/>
        <w:gridCol w:w="3331"/>
        <w:gridCol w:w="3331"/>
      </w:tblGrid>
      <w:tr>
        <w:tc>
          <w:tcPr>
            <w:tcW w:type="dxa" w:w="2160"/>
            <w:shd w:fill="2F3A45"/>
            <w:vAlign w:val="top"/>
          </w:tcPr>
          <w:p>
            <w:pPr>
              <w:spacing w:after="40"/>
            </w:pPr>
            <w:r>
              <w:rPr>
                <w:b/>
                <w:color w:val="FFFFFF"/>
                <w:sz w:val="16"/>
              </w:rPr>
              <w:t>Theme</w:t>
            </w:r>
          </w:p>
        </w:tc>
        <w:tc>
          <w:tcPr>
            <w:tcW w:type="dxa" w:w="2160"/>
            <w:shd w:fill="2F3A45"/>
            <w:vAlign w:val="top"/>
          </w:tcPr>
          <w:p>
            <w:pPr>
              <w:spacing w:after="40"/>
            </w:pPr>
            <w:r>
              <w:rPr>
                <w:b/>
                <w:color w:val="FFFFFF"/>
                <w:sz w:val="16"/>
              </w:rPr>
              <w:t>Tracks</w:t>
            </w:r>
          </w:p>
        </w:tc>
        <w:tc>
          <w:tcPr>
            <w:tcW w:type="dxa" w:w="6768"/>
            <w:shd w:fill="2F3A45"/>
            <w:vAlign w:val="top"/>
          </w:tcPr>
          <w:p>
            <w:pPr>
              <w:spacing w:after="40"/>
            </w:pPr>
            <w:r>
              <w:rPr>
                <w:b/>
                <w:color w:val="FFFFFF"/>
                <w:sz w:val="16"/>
              </w:rPr>
              <w:t>Function</w:t>
            </w:r>
          </w:p>
        </w:tc>
      </w:tr>
      <w:tr>
        <w:tc>
          <w:tcPr>
            <w:tcW w:type="dxa" w:w="2160"/>
            <w:vAlign w:val="top"/>
          </w:tcPr>
          <w:p>
            <w:pPr>
              <w:spacing w:after="40"/>
            </w:pPr>
            <w:r>
              <w:rPr>
                <w:sz w:val="16"/>
              </w:rPr>
              <w:t>Sovereignty / Return</w:t>
            </w:r>
          </w:p>
        </w:tc>
        <w:tc>
          <w:tcPr>
            <w:tcW w:type="dxa" w:w="2160"/>
            <w:vAlign w:val="top"/>
          </w:tcPr>
          <w:p>
            <w:pPr>
              <w:spacing w:after="40"/>
            </w:pPr>
            <w:r>
              <w:rPr>
                <w:sz w:val="16"/>
              </w:rPr>
              <w:t>2, 6, 16, 18, 29, 30</w:t>
            </w:r>
          </w:p>
        </w:tc>
        <w:tc>
          <w:tcPr>
            <w:tcW w:type="dxa" w:w="6768"/>
            <w:vAlign w:val="top"/>
          </w:tcPr>
          <w:p>
            <w:pPr>
              <w:spacing w:after="40"/>
            </w:pPr>
            <w:r>
              <w:rPr>
                <w:sz w:val="16"/>
              </w:rPr>
              <w:t>The self becomes author, architect, and operating authority.</w:t>
            </w:r>
          </w:p>
        </w:tc>
      </w:tr>
      <w:tr>
        <w:tc>
          <w:tcPr>
            <w:tcW w:type="dxa" w:w="2160"/>
            <w:vAlign w:val="top"/>
          </w:tcPr>
          <w:p>
            <w:pPr>
              <w:spacing w:after="40"/>
            </w:pPr>
            <w:r>
              <w:rPr>
                <w:sz w:val="16"/>
              </w:rPr>
              <w:t>Fire / Transmutation</w:t>
            </w:r>
          </w:p>
        </w:tc>
        <w:tc>
          <w:tcPr>
            <w:tcW w:type="dxa" w:w="2160"/>
            <w:vAlign w:val="top"/>
          </w:tcPr>
          <w:p>
            <w:pPr>
              <w:spacing w:after="40"/>
            </w:pPr>
            <w:r>
              <w:rPr>
                <w:sz w:val="16"/>
              </w:rPr>
              <w:t>1, 11, 18, 20, 21, 29</w:t>
            </w:r>
          </w:p>
        </w:tc>
        <w:tc>
          <w:tcPr>
            <w:tcW w:type="dxa" w:w="6768"/>
            <w:vAlign w:val="top"/>
          </w:tcPr>
          <w:p>
            <w:pPr>
              <w:spacing w:after="40"/>
            </w:pPr>
            <w:r>
              <w:rPr>
                <w:sz w:val="16"/>
              </w:rPr>
              <w:t>Pain, shadow, and inherited constraints are converted into force.</w:t>
            </w:r>
          </w:p>
        </w:tc>
      </w:tr>
      <w:tr>
        <w:tc>
          <w:tcPr>
            <w:tcW w:type="dxa" w:w="2160"/>
            <w:vAlign w:val="top"/>
          </w:tcPr>
          <w:p>
            <w:pPr>
              <w:spacing w:after="40"/>
            </w:pPr>
            <w:r>
              <w:rPr>
                <w:sz w:val="16"/>
              </w:rPr>
              <w:t>Naming / Exposure</w:t>
            </w:r>
          </w:p>
        </w:tc>
        <w:tc>
          <w:tcPr>
            <w:tcW w:type="dxa" w:w="2160"/>
            <w:vAlign w:val="top"/>
          </w:tcPr>
          <w:p>
            <w:pPr>
              <w:spacing w:after="40"/>
            </w:pPr>
            <w:r>
              <w:rPr>
                <w:sz w:val="16"/>
              </w:rPr>
              <w:t>3, 5, 9, 14, 19, 26</w:t>
            </w:r>
          </w:p>
        </w:tc>
        <w:tc>
          <w:tcPr>
            <w:tcW w:type="dxa" w:w="6768"/>
            <w:vAlign w:val="top"/>
          </w:tcPr>
          <w:p>
            <w:pPr>
              <w:spacing w:after="40"/>
            </w:pPr>
            <w:r>
              <w:rPr>
                <w:sz w:val="16"/>
              </w:rPr>
              <w:t>The work breaks polite language and records mechanisms plainly.</w:t>
            </w:r>
          </w:p>
        </w:tc>
      </w:tr>
      <w:tr>
        <w:tc>
          <w:tcPr>
            <w:tcW w:type="dxa" w:w="2160"/>
            <w:vAlign w:val="top"/>
          </w:tcPr>
          <w:p>
            <w:pPr>
              <w:spacing w:after="40"/>
            </w:pPr>
            <w:r>
              <w:rPr>
                <w:sz w:val="16"/>
              </w:rPr>
              <w:t>Witness / Archive</w:t>
            </w:r>
          </w:p>
        </w:tc>
        <w:tc>
          <w:tcPr>
            <w:tcW w:type="dxa" w:w="2160"/>
            <w:vAlign w:val="top"/>
          </w:tcPr>
          <w:p>
            <w:pPr>
              <w:spacing w:after="40"/>
            </w:pPr>
            <w:r>
              <w:rPr>
                <w:sz w:val="16"/>
              </w:rPr>
              <w:t>7, 10, 18, 24, 28</w:t>
            </w:r>
          </w:p>
        </w:tc>
        <w:tc>
          <w:tcPr>
            <w:tcW w:type="dxa" w:w="6768"/>
            <w:vAlign w:val="top"/>
          </w:tcPr>
          <w:p>
            <w:pPr>
              <w:spacing w:after="40"/>
            </w:pPr>
            <w:r>
              <w:rPr>
                <w:sz w:val="16"/>
              </w:rPr>
              <w:t>Memory becomes evidence; testimony becomes infrastructure.</w:t>
            </w:r>
          </w:p>
        </w:tc>
      </w:tr>
      <w:tr>
        <w:tc>
          <w:tcPr>
            <w:tcW w:type="dxa" w:w="2160"/>
            <w:vAlign w:val="top"/>
          </w:tcPr>
          <w:p>
            <w:pPr>
              <w:spacing w:after="40"/>
            </w:pPr>
            <w:r>
              <w:rPr>
                <w:sz w:val="16"/>
              </w:rPr>
              <w:t>Collective Broadcast</w:t>
            </w:r>
          </w:p>
        </w:tc>
        <w:tc>
          <w:tcPr>
            <w:tcW w:type="dxa" w:w="2160"/>
            <w:vAlign w:val="top"/>
          </w:tcPr>
          <w:p>
            <w:pPr>
              <w:spacing w:after="40"/>
            </w:pPr>
            <w:r>
              <w:rPr>
                <w:sz w:val="16"/>
              </w:rPr>
              <w:t>17, 23, 25, 27</w:t>
            </w:r>
          </w:p>
        </w:tc>
        <w:tc>
          <w:tcPr>
            <w:tcW w:type="dxa" w:w="6768"/>
            <w:vAlign w:val="top"/>
          </w:tcPr>
          <w:p>
            <w:pPr>
              <w:spacing w:after="40"/>
            </w:pPr>
            <w:r>
              <w:rPr>
                <w:sz w:val="16"/>
              </w:rPr>
              <w:t>The individual signal expands into collective activation.</w:t>
            </w:r>
          </w:p>
        </w:tc>
      </w:tr>
    </w:tbl>
    <w:p>
      <w:r>
        <w:t>The resulting architecture is not a simple concept album reading. Reclamation alternates between outwardly transmitted protocol and inwardly mapped testimony, so the public signal never floats away from the lived cost that generated it.</w:t>
      </w:r>
    </w:p>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B91C1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293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val="0"/>
      <w:color w:val="11182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