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F3864"/>
          <w:sz w:val="36"/>
        </w:rPr>
        <w:t>建設業がきつい理由と2024年問題後の現状｜業界改革の進捗と働き続けるための選択</w:t>
      </w:r>
    </w:p>
    <w:p>
      <w:pPr>
        <w:spacing w:after="160"/>
      </w:pPr>
      <w:r>
        <w:rPr>
          <w:rFonts w:ascii="Arial" w:hAnsi="Arial"/>
          <w:sz w:val="22"/>
        </w:rPr>
        <w:t>「建設業 きつい」は月間50件の検索があります。建設業のきつさはこれまでも多く語られてきましたが、2024年以降は業界全体での働き方改革が義務化され、状況が変わりつつあります。本記事では建設業がきつい根本的な理由と、2024年問題後の業界変化の実態、そして建設業で働き続けるための選択肢をお伝えし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建設業がきつい根本的な理由</w:t>
      </w:r>
    </w:p>
    <w:p>
      <w:pPr>
        <w:spacing w:after="160"/>
      </w:pPr>
      <w:r>
        <w:rPr>
          <w:rFonts w:ascii="Arial" w:hAnsi="Arial"/>
          <w:sz w:val="22"/>
        </w:rPr>
        <w:t>建設業のきつさは、長年にわたって業界に根付いた構造的な問題に起因しています。最大の問題は長時間労働の常態化です。工期に合わせた作業進行・天候による工程の乱れ・書類作業の多さが重なり、残業・休日出勤が常態化しています。2020年代に入っても月80〜100時間の残業は珍しくない現場があります。次に多重下請け構造の問題があります。元請け→1次下請け→2次下請けという構造の中で、工期・品質の責任は末端に集中しながら、利益・賃金は元請けに偏りがちです。また、建設業特有の「日本の気候に逆らって工期を守る」という過酷な要求も問題です。台風・大雨・猛暑でも工期はずらせないという現実が、過酷な労働環境を生み続けてい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職種別のきつさの違い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現場作業員（職人・技能者）のきつさ</w:t>
      </w:r>
    </w:p>
    <w:p>
      <w:pPr>
        <w:spacing w:after="160"/>
      </w:pPr>
      <w:r>
        <w:rPr>
          <w:rFonts w:ascii="Arial" w:hAnsi="Arial"/>
          <w:sz w:val="22"/>
        </w:rPr>
        <w:t>大工・左官・鉄筋工・型枠大工・電気工事士など、現場で実際に手を動かす職人・技能者のきつさは体力的な消耗が中心です。重い資材の運搬・繰り返しの作業動作・屋外での季節変動への対応が積み重なります。職人気質の縦社会文化・親方との関係も精神的な負荷になることがあ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施工管理のきつさ</w:t>
      </w:r>
    </w:p>
    <w:p>
      <w:pPr>
        <w:spacing w:after="160"/>
      </w:pPr>
      <w:r>
        <w:rPr>
          <w:rFonts w:ascii="Arial" w:hAnsi="Arial"/>
          <w:sz w:val="22"/>
        </w:rPr>
        <w:t>施工管理技士は工期・品質・安全・原価の全責任を担い、現場作業者と発注者・設計者の板挟みになります。書類業務の多さ・深夜まで続くデスクワーク・転勤・単身赴任が重なります。精神的なプレッシャーは技能者より大きい場合もあり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2024年問題以降の建設業の変化</w:t>
      </w:r>
    </w:p>
    <w:p>
      <w:pPr>
        <w:spacing w:after="160"/>
      </w:pPr>
      <w:r>
        <w:rPr>
          <w:rFonts w:ascii="Arial" w:hAnsi="Arial"/>
          <w:sz w:val="22"/>
        </w:rPr>
        <w:t>2024年4月から建設業にも時間外労働の上限規制（原則月45時間・年360時間）が適用されました。これにより、先進的な企業では残業削減・週休2日実現・ICT化による書類業務削減が進んでいます。BIM（建物情報モデリング）・施工管理アプリ・ドローン測量など、DXツールの導入が現場の効率化を支援しています。</w:t>
      </w:r>
    </w:p>
    <w:p>
      <w:pPr>
        <w:spacing w:after="160"/>
      </w:pPr>
      <w:r>
        <w:rPr>
          <w:rFonts w:ascii="Arial" w:hAnsi="Arial"/>
          <w:sz w:val="22"/>
        </w:rPr>
        <w:t>一方で、規制への対応が不十分な会社・現場では、「残業は減ったが仕事量は変わらない」という状況が続いています。中小建設会社では規制対応のための人員増が難しく、従業員一人ひとりへの負荷が変わらないケースも多いです。2024年問題は建設業のきつさを解消するきっかけになりえますが、まだ道半ばというのが現実で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建設業で働き続けるための選択肢</w:t>
      </w:r>
    </w:p>
    <w:p>
      <w:pPr>
        <w:spacing w:after="160"/>
      </w:pPr>
      <w:r>
        <w:rPr>
          <w:rFonts w:ascii="Arial" w:hAnsi="Arial"/>
          <w:sz w:val="22"/>
        </w:rPr>
        <w:t>建設業できつさを感じているなら、まず今の会社が2024年問題に真剣に取り組んでいるかを確認してください。週休2日の実現・ICTツールの導入・残業削減への具体的な取り組みがない会社は、改革が進む企業への転職を検討する価値があります。同じ建設業でも、会社を変えるだけで労働環境が大幅に改善するケースは多いです。また、施工管理技士の資格を取得して転職市場での選択肢を広げること、発注者側（官公庁・デベロッパー）への転職という選択肢も考えてみてください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まとめ</w:t>
      </w:r>
    </w:p>
    <w:p>
      <w:pPr>
        <w:spacing w:after="160"/>
      </w:pPr>
      <w:r>
        <w:rPr>
          <w:rFonts w:ascii="Arial" w:hAnsi="Arial"/>
          <w:sz w:val="22"/>
        </w:rPr>
        <w:t>建設業がきつい根本原因は、長時間労働の常態化・多重下請け構造・工期への絶対的な縛りにあります。2024年問題以降、業界変化は始まっていますが、変化の速度は会社によって大きく異なります。今の職場のきつさに限界を感じているなら、改革が進む企業への転職・資格取得・発注者側への転換という選択肢を積極的に検討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