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4pyz6twvge4" w:id="0"/>
      <w:bookmarkEnd w:id="0"/>
      <w:r w:rsidDel="00000000" w:rsidR="00000000" w:rsidRPr="00000000">
        <w:rPr>
          <w:rtl w:val="0"/>
        </w:rPr>
        <w:t xml:space="preserve">Assignment Title: Exploring Postman Collections in the Web Version</w:t>
      </w:r>
    </w:p>
    <w:p w:rsidR="00000000" w:rsidDel="00000000" w:rsidP="00000000" w:rsidRDefault="00000000" w:rsidRPr="00000000" w14:paraId="00000002">
      <w:pPr>
        <w:rPr>
          <w:sz w:val="20"/>
          <w:szCs w:val="20"/>
        </w:rPr>
      </w:pPr>
      <w:r w:rsidDel="00000000" w:rsidR="00000000" w:rsidRPr="00000000">
        <w:rPr>
          <w:sz w:val="20"/>
          <w:szCs w:val="20"/>
          <w:rtl w:val="0"/>
        </w:rPr>
        <w:t xml:space="preserve">Assignment Duration: 5 minutes</w:t>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Overview:</w:t>
      </w:r>
    </w:p>
    <w:p w:rsidR="00000000" w:rsidDel="00000000" w:rsidP="00000000" w:rsidRDefault="00000000" w:rsidRPr="00000000" w14:paraId="00000004">
      <w:pPr>
        <w:rPr>
          <w:sz w:val="20"/>
          <w:szCs w:val="20"/>
        </w:rPr>
      </w:pPr>
      <w:r w:rsidDel="00000000" w:rsidR="00000000" w:rsidRPr="00000000">
        <w:rPr>
          <w:sz w:val="20"/>
          <w:szCs w:val="20"/>
          <w:rtl w:val="0"/>
        </w:rPr>
        <w:t xml:space="preserve">In this assignment, you'll dive into Postman's web version and learn about collections—a powerful feature that allows you to organize, share, and automate your API testing and interactions. You'll explore how to create, manage, and use collections effectively. Additionally, you'll work on a practical example to apply what you've learned.</w:t>
      </w:r>
    </w:p>
    <w:p w:rsidR="00000000" w:rsidDel="00000000" w:rsidP="00000000" w:rsidRDefault="00000000" w:rsidRPr="00000000" w14:paraId="00000005">
      <w:pPr>
        <w:rPr>
          <w:sz w:val="20"/>
          <w:szCs w:val="20"/>
        </w:rPr>
      </w:pPr>
      <w:r w:rsidDel="00000000" w:rsidR="00000000" w:rsidRPr="00000000">
        <w:rPr>
          <w:sz w:val="20"/>
          <w:szCs w:val="20"/>
          <w:rtl w:val="0"/>
        </w:rPr>
        <w:t xml:space="preserve">Assignment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Step 1: Introduction to Postman Collections (5 minutes)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Read the official Postman documentation on collections to reinforce your understanding. Go to the Postman official documentation website and search for "Collections." Review the documentation, paying special attention to how collections are used to organize and manage API requests.</w:t>
      </w:r>
    </w:p>
    <w:p w:rsidR="00000000" w:rsidDel="00000000" w:rsidP="00000000" w:rsidRDefault="00000000" w:rsidRPr="00000000" w14:paraId="00000009">
      <w:pPr>
        <w:rPr>
          <w:sz w:val="20"/>
          <w:szCs w:val="20"/>
        </w:rPr>
      </w:pPr>
      <w:hyperlink r:id="rId6">
        <w:r w:rsidDel="00000000" w:rsidR="00000000" w:rsidRPr="00000000">
          <w:rPr>
            <w:color w:val="1155cc"/>
            <w:sz w:val="20"/>
            <w:szCs w:val="20"/>
            <w:u w:val="single"/>
            <w:rtl w:val="0"/>
          </w:rPr>
          <w:t xml:space="preserve">https://learning.postman.com/docs/introduction/overview/</w:t>
        </w:r>
      </w:hyperlink>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Step 2: Accessing Postman Web Version (5 minutes)</w:t>
      </w:r>
    </w:p>
    <w:p w:rsidR="00000000" w:rsidDel="00000000" w:rsidP="00000000" w:rsidRDefault="00000000" w:rsidRPr="00000000" w14:paraId="0000000C">
      <w:pPr>
        <w:rPr>
          <w:sz w:val="20"/>
          <w:szCs w:val="20"/>
        </w:rPr>
      </w:pPr>
      <w:r w:rsidDel="00000000" w:rsidR="00000000" w:rsidRPr="00000000">
        <w:rPr>
          <w:sz w:val="20"/>
          <w:szCs w:val="20"/>
          <w:rtl w:val="0"/>
        </w:rPr>
        <w:t xml:space="preserve">If you don't already have a Postman account, sign up for one on the Postman website (</w:t>
      </w:r>
      <w:hyperlink r:id="rId7">
        <w:r w:rsidDel="00000000" w:rsidR="00000000" w:rsidRPr="00000000">
          <w:rPr>
            <w:color w:val="dca10d"/>
            <w:sz w:val="20"/>
            <w:szCs w:val="20"/>
            <w:u w:val="single"/>
            <w:rtl w:val="0"/>
          </w:rPr>
          <w:t xml:space="preserve">https://www.postman.com/</w:t>
        </w:r>
      </w:hyperlink>
      <w:r w:rsidDel="00000000" w:rsidR="00000000" w:rsidRPr="00000000">
        <w:rPr>
          <w:sz w:val="20"/>
          <w:szCs w:val="20"/>
          <w:rtl w:val="0"/>
        </w:rPr>
        <w:t xml:space="preserve">) using your email address or by linking your Google account.</w:t>
      </w:r>
    </w:p>
    <w:p w:rsidR="00000000" w:rsidDel="00000000" w:rsidP="00000000" w:rsidRDefault="00000000" w:rsidRPr="00000000" w14:paraId="0000000D">
      <w:pPr>
        <w:rPr>
          <w:sz w:val="20"/>
          <w:szCs w:val="20"/>
        </w:rPr>
      </w:pPr>
      <w:r w:rsidDel="00000000" w:rsidR="00000000" w:rsidRPr="00000000">
        <w:rPr>
          <w:sz w:val="20"/>
          <w:szCs w:val="20"/>
          <w:rtl w:val="0"/>
        </w:rPr>
        <w:t xml:space="preserve">Once you have an account, log in to access the web version of Postman. You can use Postman directly in your web browser without the need for any installations.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Step 3: Creating a New Collection (5 minutes)</w:t>
      </w:r>
    </w:p>
    <w:p w:rsidR="00000000" w:rsidDel="00000000" w:rsidP="00000000" w:rsidRDefault="00000000" w:rsidRPr="00000000" w14:paraId="00000010">
      <w:pPr>
        <w:rPr>
          <w:sz w:val="20"/>
          <w:szCs w:val="20"/>
        </w:rPr>
      </w:pPr>
      <w:r w:rsidDel="00000000" w:rsidR="00000000" w:rsidRPr="00000000">
        <w:rPr>
          <w:sz w:val="20"/>
          <w:szCs w:val="20"/>
          <w:rtl w:val="0"/>
        </w:rPr>
        <w:t xml:space="preserve">In the Postman web version, click on the "Collections" tab on the left sidebar. Then, click the "New Collection" button.</w:t>
      </w:r>
    </w:p>
    <w:p w:rsidR="00000000" w:rsidDel="00000000" w:rsidP="00000000" w:rsidRDefault="00000000" w:rsidRPr="00000000" w14:paraId="00000011">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Give your collection a name, such as "API Testing Collection."</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Add a brief description to help you remember the purpose of this collection.</w:t>
      </w:r>
    </w:p>
    <w:p w:rsidR="00000000" w:rsidDel="00000000" w:rsidP="00000000" w:rsidRDefault="00000000" w:rsidRPr="00000000" w14:paraId="00000013">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Explore the collection's settings to understand how you can configure it according to your needs.</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Step 4: Adding Requests to the Collection (5 minutes)</w:t>
      </w:r>
    </w:p>
    <w:p w:rsidR="00000000" w:rsidDel="00000000" w:rsidP="00000000" w:rsidRDefault="00000000" w:rsidRPr="00000000" w14:paraId="00000015">
      <w:pPr>
        <w:rPr>
          <w:sz w:val="20"/>
          <w:szCs w:val="20"/>
        </w:rPr>
      </w:pPr>
      <w:r w:rsidDel="00000000" w:rsidR="00000000" w:rsidRPr="00000000">
        <w:rPr>
          <w:sz w:val="20"/>
          <w:szCs w:val="20"/>
          <w:rtl w:val="0"/>
        </w:rPr>
        <w:t xml:space="preserve">Inside your newly created collection:</w:t>
      </w:r>
    </w:p>
    <w:p w:rsidR="00000000" w:rsidDel="00000000" w:rsidP="00000000" w:rsidRDefault="00000000" w:rsidRPr="00000000" w14:paraId="0000001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Click on the "Add a request" button.</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Name your request and provide a brief description if necessary.</w:t>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Choose the request type (e.g., GET, POST, PUT, DELETE) based on the API you're working with.</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Set up the request by entering the API endpoint URL and any required headers or parameters.</w:t>
      </w:r>
    </w:p>
    <w:p w:rsidR="00000000" w:rsidDel="00000000" w:rsidP="00000000" w:rsidRDefault="00000000" w:rsidRPr="00000000" w14:paraId="0000001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Organize your requests into folders within the collection if you have multiple requests for different purposes.</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Step 5: Using Variables (5 minutes)</w:t>
      </w:r>
    </w:p>
    <w:p w:rsidR="00000000" w:rsidDel="00000000" w:rsidP="00000000" w:rsidRDefault="00000000" w:rsidRPr="00000000" w14:paraId="0000001C">
      <w:pPr>
        <w:rPr>
          <w:sz w:val="20"/>
          <w:szCs w:val="20"/>
        </w:rPr>
      </w:pPr>
      <w:r w:rsidDel="00000000" w:rsidR="00000000" w:rsidRPr="00000000">
        <w:rPr>
          <w:sz w:val="20"/>
          <w:szCs w:val="20"/>
          <w:rtl w:val="0"/>
        </w:rPr>
        <w:t xml:space="preserve">Learn how to use variables within your collection to make your requests dynamic. For example, you can create a variable for the API endpoint URL, making it easier to switch between different environments (e.g., development, production).</w:t>
      </w:r>
    </w:p>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Click on the "Environment" tab in the top-right corner.</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new environment or select an existing one.</w:t>
      </w:r>
    </w:p>
    <w:p w:rsidR="00000000" w:rsidDel="00000000" w:rsidP="00000000" w:rsidRDefault="00000000" w:rsidRPr="00000000" w14:paraId="0000001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Define variables and use them in your requests.</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Step 6: Running a Collection (3 minutes)</w:t>
      </w:r>
    </w:p>
    <w:p w:rsidR="00000000" w:rsidDel="00000000" w:rsidP="00000000" w:rsidRDefault="00000000" w:rsidRPr="00000000" w14:paraId="0000002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Select your collection from the left sidebar.</w:t>
      </w:r>
    </w:p>
    <w:p w:rsidR="00000000" w:rsidDel="00000000" w:rsidP="00000000" w:rsidRDefault="00000000" w:rsidRPr="00000000" w14:paraId="0000002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Click the "Run" button to execute all the requests within the collection sequentially.</w:t>
      </w:r>
    </w:p>
    <w:p w:rsidR="00000000" w:rsidDel="00000000" w:rsidP="00000000" w:rsidRDefault="00000000" w:rsidRPr="00000000" w14:paraId="00000023">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Review the test results to ensure your requests are successful. Pay attention to the status codes and response data.</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Step 7: Sharing a Collection (2 minutes)</w:t>
      </w:r>
    </w:p>
    <w:p w:rsidR="00000000" w:rsidDel="00000000" w:rsidP="00000000" w:rsidRDefault="00000000" w:rsidRPr="00000000" w14:paraId="00000025">
      <w:pPr>
        <w:rPr>
          <w:sz w:val="20"/>
          <w:szCs w:val="20"/>
        </w:rPr>
      </w:pPr>
      <w:r w:rsidDel="00000000" w:rsidR="00000000" w:rsidRPr="00000000">
        <w:rPr>
          <w:sz w:val="20"/>
          <w:szCs w:val="20"/>
          <w:rtl w:val="0"/>
        </w:rPr>
        <w:t xml:space="preserve">Explore how to share your collection with team members or colleagues for collaboration and testing:</w:t>
      </w:r>
    </w:p>
    <w:p w:rsidR="00000000" w:rsidDel="00000000" w:rsidP="00000000" w:rsidRDefault="00000000" w:rsidRPr="00000000" w14:paraId="00000026">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Click on the "Share" button within your collection.</w:t>
      </w:r>
    </w:p>
    <w:p w:rsidR="00000000" w:rsidDel="00000000" w:rsidP="00000000" w:rsidRDefault="00000000" w:rsidRPr="00000000" w14:paraId="00000027">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Generate a public link to share your collection (make sure it doesn't contain sensitive information).</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ing.postman.com/docs/introduction/overview/" TargetMode="External"/><Relationship Id="rId7"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