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207724" w14:textId="348D4482" w:rsidR="00F260F9" w:rsidRPr="00BC701B" w:rsidRDefault="37E46441" w:rsidP="00BC701B">
      <w:pPr>
        <w:jc w:val="center"/>
        <w:rPr>
          <w:sz w:val="32"/>
          <w:u w:val="single"/>
        </w:rPr>
      </w:pPr>
      <w:r w:rsidRPr="00BC701B">
        <w:rPr>
          <w:sz w:val="32"/>
          <w:u w:val="single"/>
        </w:rPr>
        <w:t xml:space="preserve">Programa </w:t>
      </w:r>
      <w:proofErr w:type="spellStart"/>
      <w:r w:rsidRPr="00BC701B">
        <w:rPr>
          <w:sz w:val="32"/>
          <w:u w:val="single"/>
        </w:rPr>
        <w:t>Ponto+Ação</w:t>
      </w:r>
      <w:proofErr w:type="spellEnd"/>
    </w:p>
    <w:p w14:paraId="190FB83D" w14:textId="77777777" w:rsidR="00C12E6F" w:rsidRPr="00C12E6F" w:rsidRDefault="00C12E6F" w:rsidP="00BC701B">
      <w:pPr>
        <w:jc w:val="both"/>
        <w:rPr>
          <w:sz w:val="28"/>
        </w:rPr>
      </w:pPr>
    </w:p>
    <w:p w14:paraId="32906981" w14:textId="3DCAAB10" w:rsidR="37E46441" w:rsidRDefault="37E46441" w:rsidP="00BC701B">
      <w:pPr>
        <w:jc w:val="both"/>
      </w:pPr>
      <w:r>
        <w:t>Regulamento</w:t>
      </w:r>
    </w:p>
    <w:p w14:paraId="34C81DD2" w14:textId="25A5AD33" w:rsidR="533A9F69" w:rsidRDefault="533A9F69" w:rsidP="00BC701B">
      <w:pPr>
        <w:jc w:val="both"/>
      </w:pPr>
    </w:p>
    <w:p w14:paraId="1FD41961" w14:textId="59F0CE3B" w:rsidR="1A65A1F0" w:rsidRPr="00F27F0C" w:rsidRDefault="1A65A1F0" w:rsidP="00BC701B">
      <w:pPr>
        <w:jc w:val="both"/>
        <w:rPr>
          <w:b/>
        </w:rPr>
      </w:pPr>
      <w:r w:rsidRPr="00F27F0C">
        <w:rPr>
          <w:b/>
        </w:rPr>
        <w:t>1. OBJETIVO</w:t>
      </w:r>
      <w:bookmarkStart w:id="0" w:name="_GoBack"/>
      <w:bookmarkEnd w:id="0"/>
    </w:p>
    <w:p w14:paraId="05869AD5" w14:textId="428F13DB" w:rsidR="1A65A1F0" w:rsidRDefault="1A65A1F0" w:rsidP="00BC701B">
      <w:pPr>
        <w:jc w:val="both"/>
      </w:pPr>
      <w:r>
        <w:t xml:space="preserve">1.1. Estabelecer os procedimentos para a emissão; entrega de pontos </w:t>
      </w:r>
      <w:r w:rsidR="31F66356">
        <w:t xml:space="preserve">e/ou vouchers de descontos em plataforma digital de compras, como forma de incentivo </w:t>
      </w:r>
      <w:r w:rsidR="352291FB">
        <w:t>às</w:t>
      </w:r>
      <w:r>
        <w:t xml:space="preserve"> sindicalizações (associações).</w:t>
      </w:r>
    </w:p>
    <w:p w14:paraId="4D0FFF04" w14:textId="378CF3DB" w:rsidR="1A65A1F0" w:rsidRPr="00F27F0C" w:rsidRDefault="1A65A1F0" w:rsidP="00BC701B">
      <w:pPr>
        <w:jc w:val="both"/>
        <w:rPr>
          <w:b/>
        </w:rPr>
      </w:pPr>
      <w:r w:rsidRPr="00F27F0C">
        <w:rPr>
          <w:b/>
        </w:rPr>
        <w:t xml:space="preserve">2. </w:t>
      </w:r>
      <w:r w:rsidR="629D4C2A" w:rsidRPr="00F27F0C">
        <w:rPr>
          <w:b/>
        </w:rPr>
        <w:t>DA ELEGIBILIDADE</w:t>
      </w:r>
    </w:p>
    <w:p w14:paraId="3EA3204A" w14:textId="5B9C0E50" w:rsidR="1A65A1F0" w:rsidRDefault="1A65A1F0" w:rsidP="00BC701B">
      <w:pPr>
        <w:jc w:val="both"/>
      </w:pPr>
      <w:r>
        <w:t xml:space="preserve">2.1. </w:t>
      </w:r>
      <w:r w:rsidR="5F2EC4E8">
        <w:t>Para ser elegível a receber pontos e/ou vouchers com descontos, o participante deverá se tornar sócio do Sindicato dos Bancários de São Paulo</w:t>
      </w:r>
      <w:r w:rsidR="5319E9C5">
        <w:t xml:space="preserve">, Osasco e Região sendo bancário ou na modalidade </w:t>
      </w:r>
      <w:proofErr w:type="spellStart"/>
      <w:r w:rsidR="5319E9C5" w:rsidRPr="00EB04E8">
        <w:rPr>
          <w:b/>
          <w:bCs/>
        </w:rPr>
        <w:t>sócio-pa</w:t>
      </w:r>
      <w:r w:rsidR="451BED68" w:rsidRPr="00EB04E8">
        <w:rPr>
          <w:b/>
          <w:bCs/>
        </w:rPr>
        <w:t>r</w:t>
      </w:r>
      <w:r w:rsidR="5319E9C5" w:rsidRPr="00EB04E8">
        <w:rPr>
          <w:b/>
          <w:bCs/>
        </w:rPr>
        <w:t>ceiro</w:t>
      </w:r>
      <w:proofErr w:type="spellEnd"/>
      <w:r w:rsidR="5319E9C5" w:rsidRPr="00EB04E8">
        <w:rPr>
          <w:b/>
          <w:bCs/>
        </w:rPr>
        <w:t>.</w:t>
      </w:r>
    </w:p>
    <w:p w14:paraId="7794696E" w14:textId="2407971D" w:rsidR="7E192201" w:rsidRDefault="00BF093F" w:rsidP="00BC701B">
      <w:pPr>
        <w:jc w:val="both"/>
      </w:pPr>
      <w:r>
        <w:t>2.2 Bancários</w:t>
      </w:r>
      <w:r w:rsidR="7E192201">
        <w:t xml:space="preserve"> já associado</w:t>
      </w:r>
      <w:r>
        <w:t>s</w:t>
      </w:r>
      <w:r w:rsidR="7E192201">
        <w:t xml:space="preserve"> que trouxer outro trabalhador bancário ou </w:t>
      </w:r>
      <w:proofErr w:type="spellStart"/>
      <w:r w:rsidR="7E192201">
        <w:t>sócio-parceiro</w:t>
      </w:r>
      <w:proofErr w:type="spellEnd"/>
      <w:r>
        <w:t>, receberá 01 ponto por cada indicação</w:t>
      </w:r>
      <w:r w:rsidR="7E192201">
        <w:t>.</w:t>
      </w:r>
    </w:p>
    <w:p w14:paraId="5A6BBACF" w14:textId="33076602" w:rsidR="7E192201" w:rsidRDefault="7E192201" w:rsidP="00BC701B">
      <w:pPr>
        <w:jc w:val="both"/>
      </w:pPr>
      <w:r>
        <w:t xml:space="preserve">§ </w:t>
      </w:r>
      <w:r w:rsidR="03C0D29A">
        <w:t xml:space="preserve">Tanto pontos quanto vouchers </w:t>
      </w:r>
      <w:proofErr w:type="gramStart"/>
      <w:r w:rsidR="03C0D29A">
        <w:t>só</w:t>
      </w:r>
      <w:proofErr w:type="gramEnd"/>
      <w:r w:rsidR="03C0D29A">
        <w:t xml:space="preserve"> serão validados após confirmação da associação, que ocorre sempre no primeiro desconto em folha de pagamento da instituição financeira ou</w:t>
      </w:r>
      <w:r w:rsidR="361CBD25">
        <w:t xml:space="preserve">, no caso de </w:t>
      </w:r>
      <w:proofErr w:type="spellStart"/>
      <w:r w:rsidR="361CBD25">
        <w:t>sócio-parceiro</w:t>
      </w:r>
      <w:proofErr w:type="spellEnd"/>
      <w:r w:rsidR="361CBD25">
        <w:t>, com o pagamento confirmado</w:t>
      </w:r>
      <w:r w:rsidR="66AAB9A3">
        <w:t>;</w:t>
      </w:r>
    </w:p>
    <w:p w14:paraId="053EA7D3" w14:textId="54412407" w:rsidR="361CBD25" w:rsidRPr="00F27F0C" w:rsidRDefault="361CBD25" w:rsidP="00BC701B">
      <w:pPr>
        <w:jc w:val="both"/>
        <w:rPr>
          <w:b/>
        </w:rPr>
      </w:pPr>
      <w:r w:rsidRPr="00F27F0C">
        <w:rPr>
          <w:b/>
        </w:rPr>
        <w:t>3. DA PONTUAÇÃO</w:t>
      </w:r>
    </w:p>
    <w:p w14:paraId="414A87BD" w14:textId="5BC019BD" w:rsidR="7B2838BA" w:rsidRDefault="7B2838BA" w:rsidP="00BC701B">
      <w:pPr>
        <w:jc w:val="both"/>
      </w:pPr>
      <w:r>
        <w:t xml:space="preserve">3.1 Ao bancário ou </w:t>
      </w:r>
      <w:proofErr w:type="spellStart"/>
      <w:r>
        <w:t>sócio-parceiro</w:t>
      </w:r>
      <w:proofErr w:type="spellEnd"/>
      <w:r>
        <w:t xml:space="preserve"> será concedido </w:t>
      </w:r>
      <w:proofErr w:type="gramStart"/>
      <w:r>
        <w:t>1</w:t>
      </w:r>
      <w:proofErr w:type="gramEnd"/>
      <w:r w:rsidR="1C1079CC">
        <w:t xml:space="preserve"> </w:t>
      </w:r>
      <w:r>
        <w:t>(um) ponto para cada nova associação.</w:t>
      </w:r>
    </w:p>
    <w:p w14:paraId="127C8B62" w14:textId="093439C8" w:rsidR="554FFC7F" w:rsidRDefault="554FFC7F" w:rsidP="00BC701B">
      <w:pPr>
        <w:jc w:val="both"/>
      </w:pPr>
      <w:r>
        <w:t xml:space="preserve">3.2 Bancário ou </w:t>
      </w:r>
      <w:proofErr w:type="spellStart"/>
      <w:r>
        <w:t>sócio-parceiro</w:t>
      </w:r>
      <w:proofErr w:type="spellEnd"/>
      <w:r>
        <w:t xml:space="preserve"> que trouxer outro associado será concedido </w:t>
      </w:r>
      <w:proofErr w:type="gramStart"/>
      <w:r>
        <w:t>1</w:t>
      </w:r>
      <w:proofErr w:type="gramEnd"/>
      <w:r>
        <w:t xml:space="preserve"> (um) ponto para cada nova associação.</w:t>
      </w:r>
    </w:p>
    <w:p w14:paraId="4321CFE0" w14:textId="12E4B942" w:rsidR="00C12E6F" w:rsidRDefault="00C12E6F" w:rsidP="00BC701B">
      <w:pPr>
        <w:jc w:val="both"/>
      </w:pPr>
      <w:r>
        <w:t>3.3 Os ponto serão disponibilizados tão somente após o desconto da 1º Mensalidade do Novo Sócio e/ou do Novo Sócio Apesentando.</w:t>
      </w:r>
    </w:p>
    <w:p w14:paraId="587E9162" w14:textId="31FE2DD8" w:rsidR="00D940BC" w:rsidRDefault="00D940BC" w:rsidP="00BC701B">
      <w:pPr>
        <w:jc w:val="both"/>
      </w:pPr>
      <w:r>
        <w:t>3.4 A disponibilização do Ponto será realizada após o envio das listagens do banco com a confirmação dos repasses. Que ocorre sempre até o dia 10 do mês subsequente ao desconto,</w:t>
      </w:r>
    </w:p>
    <w:p w14:paraId="3631C39B" w14:textId="516BE796" w:rsidR="2E335C8A" w:rsidRDefault="2E335C8A" w:rsidP="00BC701B">
      <w:pPr>
        <w:jc w:val="both"/>
      </w:pPr>
      <w:r>
        <w:t xml:space="preserve">§ Os pontos poderão ser conferidos dentro da plataforma de convênios do Sindicato dos Bancários de São Paulo, Osasco e Região, o </w:t>
      </w:r>
      <w:proofErr w:type="spellStart"/>
      <w:proofErr w:type="gramStart"/>
      <w:r>
        <w:t>CVSMais</w:t>
      </w:r>
      <w:proofErr w:type="spellEnd"/>
      <w:proofErr w:type="gramEnd"/>
      <w:r>
        <w:t xml:space="preserve"> (cvsmais.com.br)</w:t>
      </w:r>
    </w:p>
    <w:p w14:paraId="19F143D7" w14:textId="27DFA8DE" w:rsidR="5EF7C0EE" w:rsidRPr="00F27F0C" w:rsidRDefault="5EF7C0EE" w:rsidP="00BC701B">
      <w:pPr>
        <w:jc w:val="both"/>
        <w:rPr>
          <w:b/>
        </w:rPr>
      </w:pPr>
      <w:r w:rsidRPr="00F27F0C">
        <w:rPr>
          <w:b/>
        </w:rPr>
        <w:t>4</w:t>
      </w:r>
      <w:r w:rsidR="1A65A1F0" w:rsidRPr="00F27F0C">
        <w:rPr>
          <w:b/>
        </w:rPr>
        <w:t xml:space="preserve">. </w:t>
      </w:r>
      <w:r w:rsidR="485A28C9" w:rsidRPr="00F27F0C">
        <w:rPr>
          <w:b/>
        </w:rPr>
        <w:t>DA PREMIAÇ</w:t>
      </w:r>
      <w:r w:rsidR="38D6C664" w:rsidRPr="00F27F0C">
        <w:rPr>
          <w:b/>
        </w:rPr>
        <w:t>ÃO</w:t>
      </w:r>
    </w:p>
    <w:p w14:paraId="69C53F7E" w14:textId="115116A9" w:rsidR="1A65A1F0" w:rsidRPr="00403317" w:rsidRDefault="1A65A1F0" w:rsidP="00BC701B">
      <w:pPr>
        <w:jc w:val="both"/>
        <w:rPr>
          <w:b/>
          <w:bCs/>
        </w:rPr>
      </w:pPr>
      <w:proofErr w:type="gramStart"/>
      <w:r w:rsidRPr="61A819D6">
        <w:rPr>
          <w:b/>
          <w:bCs/>
        </w:rPr>
        <w:t>a.</w:t>
      </w:r>
      <w:proofErr w:type="gramEnd"/>
      <w:r w:rsidRPr="61A819D6">
        <w:rPr>
          <w:b/>
          <w:bCs/>
        </w:rPr>
        <w:t xml:space="preserve"> </w:t>
      </w:r>
      <w:r w:rsidR="62240AD0">
        <w:t>O associado(a)</w:t>
      </w:r>
      <w:r w:rsidR="70911EAC">
        <w:t xml:space="preserve"> </w:t>
      </w:r>
      <w:r w:rsidR="15A3FC72">
        <w:t xml:space="preserve">poderá </w:t>
      </w:r>
      <w:r w:rsidR="6DBBBB93">
        <w:t>acumular</w:t>
      </w:r>
      <w:r w:rsidR="70911EAC">
        <w:t xml:space="preserve"> pontos p</w:t>
      </w:r>
      <w:r w:rsidR="7A0D310D">
        <w:t xml:space="preserve">ara </w:t>
      </w:r>
      <w:proofErr w:type="spellStart"/>
      <w:r w:rsidR="70911EAC">
        <w:t>trocá</w:t>
      </w:r>
      <w:r w:rsidR="492D561E">
        <w:t>s</w:t>
      </w:r>
      <w:r w:rsidR="70911EAC">
        <w:t>-lo</w:t>
      </w:r>
      <w:proofErr w:type="spellEnd"/>
      <w:r w:rsidR="70911EAC">
        <w:t xml:space="preserve"> por vouchers em compras dentro de um espaço específico</w:t>
      </w:r>
      <w:r w:rsidR="00BF093F">
        <w:t xml:space="preserve"> </w:t>
      </w:r>
      <w:r w:rsidR="70911EAC">
        <w:t xml:space="preserve">da </w:t>
      </w:r>
      <w:r w:rsidR="3DD6170A">
        <w:t>p</w:t>
      </w:r>
      <w:r w:rsidR="70911EAC">
        <w:t xml:space="preserve">lataforma de convênios do Sindicato dos Bancários de São Paulo, Osasco e Região, o </w:t>
      </w:r>
      <w:proofErr w:type="spellStart"/>
      <w:r w:rsidR="70911EAC">
        <w:t>CVSMais</w:t>
      </w:r>
      <w:proofErr w:type="spellEnd"/>
      <w:r w:rsidR="70911EAC">
        <w:t xml:space="preserve"> (cvsmais.com.br)</w:t>
      </w:r>
      <w:r w:rsidR="0BEE48FC">
        <w:t>.</w:t>
      </w:r>
    </w:p>
    <w:p w14:paraId="24955565" w14:textId="006E06C9" w:rsidR="7E3E5976" w:rsidRDefault="00BF093F" w:rsidP="00BC701B">
      <w:pPr>
        <w:jc w:val="both"/>
      </w:pPr>
      <w:proofErr w:type="gramStart"/>
      <w:r>
        <w:t>b</w:t>
      </w:r>
      <w:r w:rsidR="7E3E5976">
        <w:t>.</w:t>
      </w:r>
      <w:proofErr w:type="gramEnd"/>
      <w:r w:rsidR="7E3E5976">
        <w:t xml:space="preserve"> Após trocar seus pontos, o Sindicato </w:t>
      </w:r>
      <w:r w:rsidR="4F92CFB2">
        <w:t xml:space="preserve">dos Bancários de São Paulo, Osasco e Região </w:t>
      </w:r>
      <w:r w:rsidR="7E3E5976">
        <w:t>irá enviar um voucher no justo valor. A partir daí, cada voucher terá de ser utilizado em até 12 meses</w:t>
      </w:r>
      <w:r w:rsidR="2E611029">
        <w:t xml:space="preserve"> (a contar da data de emissão). Após esse período, o voucher será cancelado, com a perda do voucher e dos pontos.</w:t>
      </w:r>
    </w:p>
    <w:p w14:paraId="6865D4DE" w14:textId="2C24BAE4" w:rsidR="00BC701B" w:rsidRDefault="00BC701B" w:rsidP="00BC701B">
      <w:pPr>
        <w:jc w:val="both"/>
      </w:pPr>
      <w:r>
        <w:lastRenderedPageBreak/>
        <w:t>4.1</w:t>
      </w:r>
      <w:proofErr w:type="gramStart"/>
      <w:r>
        <w:t xml:space="preserve">  </w:t>
      </w:r>
      <w:proofErr w:type="gramEnd"/>
      <w:r>
        <w:t xml:space="preserve">O beneficiário poderá escolher qualquer prêmio que deseje desde que as compras sejam realizadas nos magazines on-line pré-determinados da campanha que são: </w:t>
      </w:r>
      <w:hyperlink r:id="rId8" w:history="1">
        <w:r w:rsidR="00BF093F" w:rsidRPr="00BD6C86">
          <w:rPr>
            <w:rStyle w:val="Hyperlink"/>
          </w:rPr>
          <w:t>www.ponto.com.br</w:t>
        </w:r>
      </w:hyperlink>
      <w:r w:rsidR="00BF093F">
        <w:t xml:space="preserve"> </w:t>
      </w:r>
      <w:r>
        <w:t xml:space="preserve">; </w:t>
      </w:r>
      <w:hyperlink r:id="rId9" w:history="1">
        <w:r w:rsidR="00BF093F" w:rsidRPr="00BD6C86">
          <w:rPr>
            <w:rStyle w:val="Hyperlink"/>
          </w:rPr>
          <w:t>www.extra.com.br</w:t>
        </w:r>
      </w:hyperlink>
      <w:r w:rsidR="00BF093F">
        <w:t xml:space="preserve"> </w:t>
      </w:r>
      <w:r>
        <w:t xml:space="preserve">; e </w:t>
      </w:r>
      <w:hyperlink r:id="rId10" w:history="1">
        <w:r w:rsidRPr="00BD6C86">
          <w:rPr>
            <w:rStyle w:val="Hyperlink"/>
          </w:rPr>
          <w:t>www.casasbahia.com.br</w:t>
        </w:r>
      </w:hyperlink>
      <w:r>
        <w:t xml:space="preserve">. </w:t>
      </w:r>
    </w:p>
    <w:p w14:paraId="66507AFE" w14:textId="2FD757E4" w:rsidR="00BC701B" w:rsidRDefault="00BC701B" w:rsidP="00BC701B">
      <w:pPr>
        <w:jc w:val="both"/>
      </w:pPr>
      <w:r>
        <w:t xml:space="preserve">4.2 O Sindicato dos Bancários de São Paulo se isenta de qualquer responsabilidade sobre os produtos negociados, bem como não se responsabiliza por fretes, atrasos e erros de nas entregas, ficando a cargo do bancário (a) as tratativas, que será direto com o site onde foi adquirido o produto e/ou serviço. </w:t>
      </w:r>
    </w:p>
    <w:p w14:paraId="1C317341" w14:textId="6AC7ED4A" w:rsidR="00BC701B" w:rsidRDefault="00BC701B" w:rsidP="00BC701B">
      <w:pPr>
        <w:jc w:val="both"/>
      </w:pPr>
      <w:r>
        <w:t>4.3. O beneficiário pode fazer a opção de escolha de utilização dos créditos em cursos do sindicato, entretanto só poderá ser realizado se o curso for para o próprio beneficiário ou para um dependente direto (filho (a)). 6. O valor em hipótese alguma será revertido em dinheiro, bem como não poderá ser utilizado para abatimento de mensalidades do sindicato.</w:t>
      </w:r>
    </w:p>
    <w:p w14:paraId="4BBE6512" w14:textId="04F5EE8B" w:rsidR="1A65A1F0" w:rsidRDefault="1A65A1F0" w:rsidP="00BC701B">
      <w:pPr>
        <w:jc w:val="both"/>
      </w:pPr>
      <w:r>
        <w:t xml:space="preserve"> </w:t>
      </w:r>
    </w:p>
    <w:p w14:paraId="33E98065" w14:textId="7AED2E0B" w:rsidR="272F6B29" w:rsidRDefault="272F6B29" w:rsidP="00BC701B">
      <w:pPr>
        <w:jc w:val="both"/>
      </w:pPr>
      <w:r>
        <w:t>5</w:t>
      </w:r>
      <w:r w:rsidR="1A65A1F0">
        <w:t>. DISPOSIÇÕES GERAIS</w:t>
      </w:r>
    </w:p>
    <w:p w14:paraId="3235A8FA" w14:textId="7355D52E" w:rsidR="1A65A1F0" w:rsidRDefault="1A65A1F0" w:rsidP="00BC701B">
      <w:pPr>
        <w:jc w:val="both"/>
      </w:pPr>
      <w:r>
        <w:t xml:space="preserve">§ O Sindicato reserva-se no direito de cancelar </w:t>
      </w:r>
      <w:r w:rsidR="5EB40E97">
        <w:t xml:space="preserve">pontos e/ou vouchers </w:t>
      </w:r>
      <w:r>
        <w:t xml:space="preserve">nos casos de uso indevido, </w:t>
      </w:r>
      <w:r w:rsidR="12CAD868">
        <w:t>falsificação</w:t>
      </w:r>
      <w:r>
        <w:t xml:space="preserve"> ou fraude de qualquer </w:t>
      </w:r>
      <w:r w:rsidR="76CC873F">
        <w:t>espécie</w:t>
      </w:r>
      <w:r>
        <w:t xml:space="preserve">, sem aviso </w:t>
      </w:r>
      <w:r w:rsidR="69B13F79">
        <w:t>prévio</w:t>
      </w:r>
      <w:r>
        <w:t xml:space="preserve"> e ou ainda cessar a presente norma, ressalvando o direito adquirido.</w:t>
      </w:r>
    </w:p>
    <w:p w14:paraId="6C569B30" w14:textId="0DA68286" w:rsidR="1A65A1F0" w:rsidRDefault="1A65A1F0" w:rsidP="00BC701B">
      <w:pPr>
        <w:jc w:val="both"/>
      </w:pPr>
      <w:r>
        <w:t xml:space="preserve">§ O Sindicato se exime de qualquer responsabilidade sobre a qualidade dos </w:t>
      </w:r>
      <w:r w:rsidR="5155A535">
        <w:t>prêmios</w:t>
      </w:r>
      <w:r>
        <w:t xml:space="preserve">, sendo de inteira responsabilidade da empresa fabricante, sanar os problemas oriundos de sua </w:t>
      </w:r>
      <w:r w:rsidR="721D4B00">
        <w:t>distribuição</w:t>
      </w:r>
      <w:r>
        <w:t>.</w:t>
      </w:r>
    </w:p>
    <w:p w14:paraId="304C2D4C" w14:textId="33A58D7A" w:rsidR="1A65A1F0" w:rsidRDefault="1A65A1F0" w:rsidP="00BC701B">
      <w:pPr>
        <w:jc w:val="both"/>
      </w:pPr>
      <w:r>
        <w:t xml:space="preserve">§ Esta </w:t>
      </w:r>
      <w:r w:rsidR="394F6837">
        <w:t>n</w:t>
      </w:r>
      <w:r>
        <w:t xml:space="preserve">orma aprovada pela Diretoria Executiva entra em vigor a partir de </w:t>
      </w:r>
      <w:r w:rsidR="001E28F2">
        <w:t>06/03/2023</w:t>
      </w:r>
      <w:r>
        <w:t xml:space="preserve"> e substitui todas as regras anteriores pertinentes a esse assunto. Para as </w:t>
      </w:r>
      <w:r w:rsidR="08527881">
        <w:t>disposições</w:t>
      </w:r>
      <w:r>
        <w:t xml:space="preserve"> anteriores a esta data, aplicam-se todas as tratativas, textos e </w:t>
      </w:r>
      <w:r w:rsidR="041747E0">
        <w:t>normatizações</w:t>
      </w:r>
      <w:r>
        <w:t xml:space="preserve"> </w:t>
      </w:r>
      <w:r w:rsidR="41F90A5D">
        <w:t>aplicáveis</w:t>
      </w:r>
      <w:r>
        <w:t xml:space="preserve"> à </w:t>
      </w:r>
      <w:r w:rsidR="03B70DEA">
        <w:t>época</w:t>
      </w:r>
      <w:r>
        <w:t>.</w:t>
      </w:r>
    </w:p>
    <w:p w14:paraId="63C41343" w14:textId="6F3DC6C5" w:rsidR="00BF093F" w:rsidRDefault="00BF093F" w:rsidP="00BC701B">
      <w:pPr>
        <w:jc w:val="both"/>
        <w:rPr>
          <w:b/>
          <w:bCs/>
        </w:rPr>
      </w:pPr>
    </w:p>
    <w:p w14:paraId="2FFF5A25" w14:textId="72320A8A" w:rsidR="00BF093F" w:rsidRDefault="00BF093F" w:rsidP="00BF093F"/>
    <w:p w14:paraId="04CB4CD1" w14:textId="00D27964" w:rsidR="00D620C6" w:rsidRPr="00BF093F" w:rsidRDefault="00BF093F" w:rsidP="00BF093F">
      <w:pPr>
        <w:jc w:val="right"/>
      </w:pPr>
      <w:r>
        <w:t xml:space="preserve">São Paulo, 06 de Março de </w:t>
      </w:r>
      <w:proofErr w:type="gramStart"/>
      <w:r>
        <w:t>2023</w:t>
      </w:r>
      <w:proofErr w:type="gramEnd"/>
    </w:p>
    <w:sectPr w:rsidR="00D620C6" w:rsidRPr="00BF093F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A2238" w14:textId="77777777" w:rsidR="00A63FBE" w:rsidRDefault="00A63FBE" w:rsidP="00983065">
      <w:pPr>
        <w:spacing w:after="0" w:line="240" w:lineRule="auto"/>
      </w:pPr>
      <w:r>
        <w:separator/>
      </w:r>
    </w:p>
  </w:endnote>
  <w:endnote w:type="continuationSeparator" w:id="0">
    <w:p w14:paraId="5145D24E" w14:textId="77777777" w:rsidR="00A63FBE" w:rsidRDefault="00A63FBE" w:rsidP="00983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462ED0" w14:textId="77777777" w:rsidR="00A63FBE" w:rsidRDefault="00A63FBE" w:rsidP="00983065">
      <w:pPr>
        <w:spacing w:after="0" w:line="240" w:lineRule="auto"/>
      </w:pPr>
      <w:r>
        <w:separator/>
      </w:r>
    </w:p>
  </w:footnote>
  <w:footnote w:type="continuationSeparator" w:id="0">
    <w:p w14:paraId="1EAC5557" w14:textId="77777777" w:rsidR="00A63FBE" w:rsidRDefault="00A63FBE" w:rsidP="00983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0D83E6" w14:textId="77777777" w:rsidR="00983065" w:rsidRPr="000F3672" w:rsidRDefault="00983065" w:rsidP="00983065">
    <w:pPr>
      <w:pStyle w:val="Corpodetexto"/>
      <w:ind w:left="-851"/>
      <w:rPr>
        <w:color w:val="C45911" w:themeColor="accent2" w:themeShade="BF"/>
        <w:sz w:val="18"/>
        <w:szCs w:val="18"/>
      </w:rPr>
    </w:pPr>
    <w:r w:rsidRPr="000F3672">
      <w:rPr>
        <w:rFonts w:ascii="Arial" w:hAnsi="Arial"/>
        <w:noProof/>
        <w:color w:val="C45911" w:themeColor="accent2" w:themeShade="BF"/>
        <w:sz w:val="36"/>
      </w:rPr>
      <w:drawing>
        <wp:inline distT="0" distB="0" distL="0" distR="0" wp14:anchorId="6EE45BB5" wp14:editId="499F2D88">
          <wp:extent cx="2714625" cy="400050"/>
          <wp:effectExtent l="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46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F3672">
      <w:rPr>
        <w:rFonts w:ascii="Arial" w:hAnsi="Arial"/>
        <w:color w:val="C45911" w:themeColor="accent2" w:themeShade="BF"/>
        <w:sz w:val="36"/>
      </w:rPr>
      <w:t xml:space="preserve">                                          </w:t>
    </w:r>
  </w:p>
  <w:p w14:paraId="5889DBE1" w14:textId="77777777" w:rsidR="00983065" w:rsidRPr="000F3672" w:rsidRDefault="00983065" w:rsidP="00983065">
    <w:pPr>
      <w:pStyle w:val="Corpodetexto"/>
      <w:rPr>
        <w:color w:val="C45911" w:themeColor="accent2" w:themeShade="BF"/>
        <w:sz w:val="18"/>
        <w:szCs w:val="18"/>
      </w:rPr>
    </w:pPr>
    <w:r w:rsidRPr="000F3672">
      <w:rPr>
        <w:noProof/>
        <w:color w:val="C45911" w:themeColor="accent2" w:themeShade="BF"/>
      </w:rPr>
      <mc:AlternateContent>
        <mc:Choice Requires="wps">
          <w:drawing>
            <wp:anchor distT="4294967295" distB="4294967295" distL="114300" distR="114300" simplePos="0" relativeHeight="251659264" behindDoc="0" locked="0" layoutInCell="0" allowOverlap="1" wp14:anchorId="7AA2A121" wp14:editId="4C0C7050">
              <wp:simplePos x="0" y="0"/>
              <wp:positionH relativeFrom="column">
                <wp:posOffset>103505</wp:posOffset>
              </wp:positionH>
              <wp:positionV relativeFrom="paragraph">
                <wp:posOffset>106679</wp:posOffset>
              </wp:positionV>
              <wp:extent cx="6126480" cy="0"/>
              <wp:effectExtent l="0" t="0" r="26670" b="1905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64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15pt,8.4pt" to="490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" o:allowincell="f"/>
          </w:pict>
        </mc:Fallback>
      </mc:AlternateContent>
    </w:r>
    <w:r w:rsidRPr="000F3672">
      <w:rPr>
        <w:color w:val="C45911" w:themeColor="accent2" w:themeShade="BF"/>
        <w:sz w:val="18"/>
        <w:szCs w:val="18"/>
      </w:rPr>
      <w:t xml:space="preserve">     </w:t>
    </w:r>
  </w:p>
  <w:p w14:paraId="3BC531F6" w14:textId="51F13A43" w:rsidR="00983065" w:rsidRPr="000F3672" w:rsidRDefault="00983065" w:rsidP="00983065">
    <w:pPr>
      <w:pStyle w:val="Corpodetexto"/>
      <w:ind w:right="-755"/>
      <w:jc w:val="left"/>
      <w:rPr>
        <w:color w:val="C45911" w:themeColor="accent2" w:themeShade="BF"/>
        <w:sz w:val="18"/>
        <w:szCs w:val="18"/>
      </w:rPr>
    </w:pPr>
    <w:r w:rsidRPr="000F3672">
      <w:rPr>
        <w:color w:val="C45911" w:themeColor="accent2" w:themeShade="BF"/>
        <w:sz w:val="18"/>
        <w:szCs w:val="18"/>
      </w:rPr>
      <w:t xml:space="preserve">                                                                           </w:t>
    </w:r>
    <w:r>
      <w:rPr>
        <w:color w:val="C45911" w:themeColor="accent2" w:themeShade="BF"/>
        <w:sz w:val="18"/>
        <w:szCs w:val="18"/>
      </w:rPr>
      <w:t xml:space="preserve">                                        </w:t>
    </w:r>
    <w:r w:rsidRPr="000F3672">
      <w:rPr>
        <w:color w:val="C45911" w:themeColor="accent2" w:themeShade="BF"/>
        <w:sz w:val="18"/>
        <w:szCs w:val="18"/>
      </w:rPr>
      <w:t>Rua São Bento, 413, Centro, São Paulo, CEP</w:t>
    </w:r>
    <w:proofErr w:type="gramStart"/>
    <w:r w:rsidRPr="000F3672">
      <w:rPr>
        <w:color w:val="C45911" w:themeColor="accent2" w:themeShade="BF"/>
        <w:sz w:val="18"/>
        <w:szCs w:val="18"/>
      </w:rPr>
      <w:t xml:space="preserve"> </w:t>
    </w:r>
    <w:r>
      <w:rPr>
        <w:color w:val="C45911" w:themeColor="accent2" w:themeShade="BF"/>
        <w:sz w:val="18"/>
        <w:szCs w:val="18"/>
      </w:rPr>
      <w:t xml:space="preserve"> </w:t>
    </w:r>
    <w:proofErr w:type="gramEnd"/>
    <w:r w:rsidRPr="000F3672">
      <w:rPr>
        <w:color w:val="C45911" w:themeColor="accent2" w:themeShade="BF"/>
        <w:sz w:val="18"/>
        <w:szCs w:val="18"/>
      </w:rPr>
      <w:t>0</w:t>
    </w:r>
    <w:r>
      <w:rPr>
        <w:color w:val="C45911" w:themeColor="accent2" w:themeShade="BF"/>
        <w:sz w:val="18"/>
        <w:szCs w:val="18"/>
      </w:rPr>
      <w:t>10</w:t>
    </w:r>
    <w:r w:rsidRPr="000F3672">
      <w:rPr>
        <w:color w:val="C45911" w:themeColor="accent2" w:themeShade="BF"/>
        <w:sz w:val="18"/>
        <w:szCs w:val="18"/>
      </w:rPr>
      <w:t>11-100</w:t>
    </w:r>
  </w:p>
  <w:p w14:paraId="171A8170" w14:textId="4A42DB78" w:rsidR="00983065" w:rsidRPr="000F3672" w:rsidRDefault="00983065" w:rsidP="00983065">
    <w:pPr>
      <w:pStyle w:val="Corpodetexto"/>
      <w:ind w:right="-472"/>
      <w:jc w:val="left"/>
      <w:rPr>
        <w:color w:val="C45911" w:themeColor="accent2" w:themeShade="BF"/>
        <w:sz w:val="18"/>
        <w:szCs w:val="18"/>
      </w:rPr>
    </w:pPr>
    <w:r w:rsidRPr="000F3672">
      <w:rPr>
        <w:color w:val="C45911" w:themeColor="accent2" w:themeShade="BF"/>
        <w:sz w:val="18"/>
        <w:szCs w:val="18"/>
      </w:rPr>
      <w:t xml:space="preserve">                                                                                     </w:t>
    </w:r>
    <w:r>
      <w:rPr>
        <w:color w:val="C45911" w:themeColor="accent2" w:themeShade="BF"/>
        <w:sz w:val="18"/>
        <w:szCs w:val="18"/>
      </w:rPr>
      <w:t xml:space="preserve">       </w:t>
    </w:r>
    <w:r w:rsidRPr="000F3672">
      <w:rPr>
        <w:color w:val="C45911" w:themeColor="accent2" w:themeShade="BF"/>
        <w:sz w:val="18"/>
        <w:szCs w:val="18"/>
      </w:rPr>
      <w:t xml:space="preserve"> </w:t>
    </w:r>
    <w:r>
      <w:rPr>
        <w:color w:val="C45911" w:themeColor="accent2" w:themeShade="BF"/>
        <w:sz w:val="18"/>
        <w:szCs w:val="18"/>
      </w:rPr>
      <w:t xml:space="preserve">                      </w:t>
    </w:r>
    <w:proofErr w:type="gramStart"/>
    <w:r w:rsidRPr="000F3672">
      <w:rPr>
        <w:color w:val="C45911" w:themeColor="accent2" w:themeShade="BF"/>
        <w:sz w:val="18"/>
        <w:szCs w:val="18"/>
      </w:rPr>
      <w:t>fone</w:t>
    </w:r>
    <w:proofErr w:type="gramEnd"/>
    <w:r w:rsidRPr="000F3672">
      <w:rPr>
        <w:color w:val="C45911" w:themeColor="accent2" w:themeShade="BF"/>
        <w:sz w:val="18"/>
        <w:szCs w:val="18"/>
      </w:rPr>
      <w:t xml:space="preserve"> 3188-5200, e-mail</w:t>
    </w:r>
    <w:r>
      <w:rPr>
        <w:color w:val="C45911" w:themeColor="accent2" w:themeShade="BF"/>
        <w:sz w:val="18"/>
        <w:szCs w:val="18"/>
      </w:rPr>
      <w:t>: arrecadação@spbancarios.com.br</w:t>
    </w:r>
  </w:p>
  <w:p w14:paraId="51F4EDB4" w14:textId="77777777" w:rsidR="00983065" w:rsidRDefault="00983065" w:rsidP="00983065">
    <w:pPr>
      <w:pStyle w:val="Cabealho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969397097" textId="1557919757" start="29" length="26" invalidationStart="29" invalidationLength="26" id="r0JTMPVQ"/>
  </int:Manifest>
  <int:Observations>
    <int:Content id="r0JTMPVQ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F466AF"/>
    <w:multiLevelType w:val="hybridMultilevel"/>
    <w:tmpl w:val="D9064878"/>
    <w:lvl w:ilvl="0" w:tplc="A4D868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C028"/>
    <w:rsid w:val="001A476C"/>
    <w:rsid w:val="001E28F2"/>
    <w:rsid w:val="00234943"/>
    <w:rsid w:val="002929C7"/>
    <w:rsid w:val="00403317"/>
    <w:rsid w:val="0058255C"/>
    <w:rsid w:val="00621894"/>
    <w:rsid w:val="0068C028"/>
    <w:rsid w:val="0094A3F5"/>
    <w:rsid w:val="00983065"/>
    <w:rsid w:val="00A039EB"/>
    <w:rsid w:val="00A63FBE"/>
    <w:rsid w:val="00A82098"/>
    <w:rsid w:val="00BC701B"/>
    <w:rsid w:val="00BF093F"/>
    <w:rsid w:val="00C12E6F"/>
    <w:rsid w:val="00CC162B"/>
    <w:rsid w:val="00D620C6"/>
    <w:rsid w:val="00D940BC"/>
    <w:rsid w:val="00EB04E8"/>
    <w:rsid w:val="00EB1AA6"/>
    <w:rsid w:val="00F260F9"/>
    <w:rsid w:val="00F27F0C"/>
    <w:rsid w:val="00F48F14"/>
    <w:rsid w:val="00FD6765"/>
    <w:rsid w:val="03B70DEA"/>
    <w:rsid w:val="03C0D29A"/>
    <w:rsid w:val="03D7DAAD"/>
    <w:rsid w:val="041747E0"/>
    <w:rsid w:val="0587B298"/>
    <w:rsid w:val="069C5909"/>
    <w:rsid w:val="08527881"/>
    <w:rsid w:val="09BAD16E"/>
    <w:rsid w:val="0A471C31"/>
    <w:rsid w:val="0B6FCA2C"/>
    <w:rsid w:val="0BE2EC92"/>
    <w:rsid w:val="0BEE48FC"/>
    <w:rsid w:val="0D26F796"/>
    <w:rsid w:val="0E310155"/>
    <w:rsid w:val="0ECC493E"/>
    <w:rsid w:val="0F227ADA"/>
    <w:rsid w:val="102A12F2"/>
    <w:rsid w:val="10433B4F"/>
    <w:rsid w:val="104480EA"/>
    <w:rsid w:val="10BE4B3B"/>
    <w:rsid w:val="12CAD868"/>
    <w:rsid w:val="13F5EBFD"/>
    <w:rsid w:val="14647BD7"/>
    <w:rsid w:val="15A3FC72"/>
    <w:rsid w:val="184E4D34"/>
    <w:rsid w:val="1937ECFA"/>
    <w:rsid w:val="195A442F"/>
    <w:rsid w:val="1A652D81"/>
    <w:rsid w:val="1A65A1F0"/>
    <w:rsid w:val="1C1079CC"/>
    <w:rsid w:val="1FC0DA93"/>
    <w:rsid w:val="22CFCA10"/>
    <w:rsid w:val="26951756"/>
    <w:rsid w:val="272F6B29"/>
    <w:rsid w:val="278A12D6"/>
    <w:rsid w:val="2830E7B7"/>
    <w:rsid w:val="2BC47BBB"/>
    <w:rsid w:val="2C33BA09"/>
    <w:rsid w:val="2C5D83F9"/>
    <w:rsid w:val="2E335C8A"/>
    <w:rsid w:val="2E611029"/>
    <w:rsid w:val="2FC80508"/>
    <w:rsid w:val="3097ECDE"/>
    <w:rsid w:val="30F20E51"/>
    <w:rsid w:val="3130F51C"/>
    <w:rsid w:val="31680759"/>
    <w:rsid w:val="31793AB1"/>
    <w:rsid w:val="31DD7318"/>
    <w:rsid w:val="31F66356"/>
    <w:rsid w:val="33CF8DA0"/>
    <w:rsid w:val="352291FB"/>
    <w:rsid w:val="35AA97BF"/>
    <w:rsid w:val="361CBD25"/>
    <w:rsid w:val="36839F66"/>
    <w:rsid w:val="37072E62"/>
    <w:rsid w:val="37E46441"/>
    <w:rsid w:val="38D6C664"/>
    <w:rsid w:val="394F6837"/>
    <w:rsid w:val="3ADFC4E8"/>
    <w:rsid w:val="3DD6170A"/>
    <w:rsid w:val="3DFBA2FF"/>
    <w:rsid w:val="3E0F7824"/>
    <w:rsid w:val="3E556C57"/>
    <w:rsid w:val="4173E4BC"/>
    <w:rsid w:val="41F90A5D"/>
    <w:rsid w:val="430FB51D"/>
    <w:rsid w:val="4451BC26"/>
    <w:rsid w:val="44A9BEEC"/>
    <w:rsid w:val="451BED68"/>
    <w:rsid w:val="457F3993"/>
    <w:rsid w:val="485A28C9"/>
    <w:rsid w:val="491EA184"/>
    <w:rsid w:val="492D561E"/>
    <w:rsid w:val="493B86EC"/>
    <w:rsid w:val="4B1AC702"/>
    <w:rsid w:val="4D7D8E80"/>
    <w:rsid w:val="4E672E46"/>
    <w:rsid w:val="4F92CFB2"/>
    <w:rsid w:val="4F946ECD"/>
    <w:rsid w:val="5155A535"/>
    <w:rsid w:val="516E370F"/>
    <w:rsid w:val="519ECF08"/>
    <w:rsid w:val="527DCB79"/>
    <w:rsid w:val="5319E9C5"/>
    <w:rsid w:val="533A9F69"/>
    <w:rsid w:val="54C996CE"/>
    <w:rsid w:val="554FFC7F"/>
    <w:rsid w:val="5815FE12"/>
    <w:rsid w:val="598453CB"/>
    <w:rsid w:val="5ACB31B4"/>
    <w:rsid w:val="5B38D852"/>
    <w:rsid w:val="5C745396"/>
    <w:rsid w:val="5EB40E97"/>
    <w:rsid w:val="5EF7C0EE"/>
    <w:rsid w:val="5F2EC4E8"/>
    <w:rsid w:val="61A819D6"/>
    <w:rsid w:val="62240AD0"/>
    <w:rsid w:val="629D4C2A"/>
    <w:rsid w:val="66AAB9A3"/>
    <w:rsid w:val="672959B9"/>
    <w:rsid w:val="688A85F7"/>
    <w:rsid w:val="68C52A1A"/>
    <w:rsid w:val="69B13F79"/>
    <w:rsid w:val="6AAEBA6A"/>
    <w:rsid w:val="6BCFCD5A"/>
    <w:rsid w:val="6D64F007"/>
    <w:rsid w:val="6D6B9DBB"/>
    <w:rsid w:val="6DBBBB93"/>
    <w:rsid w:val="6E13AB29"/>
    <w:rsid w:val="70911EAC"/>
    <w:rsid w:val="7111418F"/>
    <w:rsid w:val="721D4B00"/>
    <w:rsid w:val="751773F1"/>
    <w:rsid w:val="75E53F7A"/>
    <w:rsid w:val="76972110"/>
    <w:rsid w:val="76CC873F"/>
    <w:rsid w:val="79B5E87A"/>
    <w:rsid w:val="79FBDCAD"/>
    <w:rsid w:val="7A0D310D"/>
    <w:rsid w:val="7B2838BA"/>
    <w:rsid w:val="7CED893C"/>
    <w:rsid w:val="7CEF18B8"/>
    <w:rsid w:val="7E192201"/>
    <w:rsid w:val="7E3E5976"/>
    <w:rsid w:val="7E89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8C0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209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83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065"/>
  </w:style>
  <w:style w:type="paragraph" w:styleId="Rodap">
    <w:name w:val="footer"/>
    <w:basedOn w:val="Normal"/>
    <w:link w:val="RodapChar"/>
    <w:uiPriority w:val="99"/>
    <w:unhideWhenUsed/>
    <w:rsid w:val="00983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065"/>
  </w:style>
  <w:style w:type="paragraph" w:styleId="Corpodetexto">
    <w:name w:val="Body Text"/>
    <w:basedOn w:val="Normal"/>
    <w:link w:val="CorpodetextoChar"/>
    <w:rsid w:val="0098306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83065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3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30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209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83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065"/>
  </w:style>
  <w:style w:type="paragraph" w:styleId="Rodap">
    <w:name w:val="footer"/>
    <w:basedOn w:val="Normal"/>
    <w:link w:val="RodapChar"/>
    <w:uiPriority w:val="99"/>
    <w:unhideWhenUsed/>
    <w:rsid w:val="009830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065"/>
  </w:style>
  <w:style w:type="paragraph" w:styleId="Corpodetexto">
    <w:name w:val="Body Text"/>
    <w:basedOn w:val="Normal"/>
    <w:link w:val="CorpodetextoChar"/>
    <w:rsid w:val="0098306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83065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3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30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onto.com.br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a3bb62671f634c15" Type="http://schemas.microsoft.com/office/2019/09/relationships/intelligence" Target="intelligence.xml"/><Relationship Id="rId5" Type="http://schemas.openxmlformats.org/officeDocument/2006/relationships/webSettings" Target="webSettings.xml"/><Relationship Id="rId10" Type="http://schemas.openxmlformats.org/officeDocument/2006/relationships/hyperlink" Target="http://www.casasbahia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xtr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593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Seeb</dc:creator>
  <cp:lastModifiedBy>Fabio Gomes</cp:lastModifiedBy>
  <cp:revision>6</cp:revision>
  <dcterms:created xsi:type="dcterms:W3CDTF">2023-03-03T10:52:00Z</dcterms:created>
  <dcterms:modified xsi:type="dcterms:W3CDTF">2024-05-17T13:02:00Z</dcterms:modified>
</cp:coreProperties>
</file>