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4"/>
        <w:gridCol w:w="3456"/>
      </w:tblGrid>
      <w:tr w:rsidR="005B1F21" w14:paraId="5F32A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40" w:type="dxa"/>
            <w:gridSpan w:val="2"/>
          </w:tcPr>
          <w:p w14:paraId="278B9DD5" w14:textId="77777777" w:rsidR="005B1F21" w:rsidRDefault="005B1F21">
            <w:pPr>
              <w:ind w:left="72"/>
              <w:rPr>
                <w:rFonts w:ascii="Foundry Form Sans" w:hAnsi="Foundry Form Sans"/>
                <w:sz w:val="48"/>
              </w:rPr>
            </w:pPr>
            <w:r w:rsidRPr="003B394A">
              <w:rPr>
                <w:rFonts w:ascii="Foundry Form Sans" w:hAnsi="Foundry Form Sans"/>
                <w:b/>
                <w:bCs/>
                <w:sz w:val="48"/>
              </w:rPr>
              <w:t>Subject:</w:t>
            </w:r>
            <w:r w:rsidRPr="003B394A">
              <w:rPr>
                <w:rFonts w:ascii="Foundry Form Sans" w:hAnsi="Foundry Form Sans"/>
                <w:sz w:val="48"/>
              </w:rPr>
              <w:t xml:space="preserve"> </w:t>
            </w:r>
            <w:r w:rsidR="004C18CD">
              <w:rPr>
                <w:rFonts w:ascii="Foundry Form Sans" w:hAnsi="Foundry Form Sans"/>
                <w:b/>
                <w:sz w:val="48"/>
              </w:rPr>
              <w:t xml:space="preserve">Cycling in London – an </w:t>
            </w:r>
            <w:r w:rsidR="005A364E">
              <w:rPr>
                <w:rFonts w:ascii="Foundry Form Sans" w:hAnsi="Foundry Form Sans"/>
                <w:b/>
                <w:sz w:val="48"/>
              </w:rPr>
              <w:t>U</w:t>
            </w:r>
            <w:r w:rsidR="004C18CD">
              <w:rPr>
                <w:rFonts w:ascii="Foundry Form Sans" w:hAnsi="Foundry Form Sans"/>
                <w:b/>
                <w:sz w:val="48"/>
              </w:rPr>
              <w:t>pdate</w:t>
            </w:r>
          </w:p>
          <w:p w14:paraId="3232BABD" w14:textId="77777777" w:rsidR="005B1F21" w:rsidRDefault="005B1F21">
            <w:pPr>
              <w:pStyle w:val="Heading5"/>
              <w:jc w:val="left"/>
              <w:rPr>
                <w:rFonts w:ascii="Foundry Form Sans" w:hAnsi="Foundry Form Sans"/>
                <w:sz w:val="28"/>
              </w:rPr>
            </w:pPr>
          </w:p>
        </w:tc>
      </w:tr>
      <w:tr w:rsidR="005B1F21" w14:paraId="746C767A" w14:textId="77777777">
        <w:tblPrEx>
          <w:tblCellMar>
            <w:top w:w="0" w:type="dxa"/>
            <w:bottom w:w="0" w:type="dxa"/>
          </w:tblCellMar>
        </w:tblPrEx>
        <w:tc>
          <w:tcPr>
            <w:tcW w:w="10440" w:type="dxa"/>
            <w:gridSpan w:val="2"/>
          </w:tcPr>
          <w:p w14:paraId="363C4345" w14:textId="77777777" w:rsidR="005B1F21" w:rsidRDefault="005B1F21">
            <w:pPr>
              <w:ind w:left="72"/>
              <w:rPr>
                <w:rFonts w:ascii="Foundry Form Sans" w:hAnsi="Foundry Form Sans"/>
                <w:b/>
                <w:bCs/>
                <w:sz w:val="28"/>
              </w:rPr>
            </w:pPr>
            <w:r>
              <w:rPr>
                <w:rFonts w:ascii="Foundry Form Sans" w:hAnsi="Foundry Form Sans"/>
                <w:b/>
                <w:bCs/>
                <w:sz w:val="28"/>
              </w:rPr>
              <w:t>Report to:</w:t>
            </w:r>
            <w:r>
              <w:rPr>
                <w:rFonts w:ascii="Foundry Form Sans" w:hAnsi="Foundry Form Sans"/>
                <w:b/>
                <w:bCs/>
                <w:sz w:val="28"/>
              </w:rPr>
              <w:tab/>
              <w:t xml:space="preserve">Transport Committee </w:t>
            </w:r>
          </w:p>
          <w:p w14:paraId="40ED8DFA" w14:textId="77777777" w:rsidR="005B1F21" w:rsidRDefault="005B1F21">
            <w:pPr>
              <w:pStyle w:val="Heading6"/>
              <w:ind w:left="72"/>
              <w:rPr>
                <w:sz w:val="28"/>
              </w:rPr>
            </w:pPr>
          </w:p>
        </w:tc>
      </w:tr>
      <w:tr w:rsidR="005B1F21" w14:paraId="191C5FD9" w14:textId="77777777" w:rsidTr="00122F8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84" w:type="dxa"/>
          </w:tcPr>
          <w:p w14:paraId="000A0B2E" w14:textId="77777777" w:rsidR="005B1F21" w:rsidRDefault="005B1F21">
            <w:pPr>
              <w:ind w:left="72"/>
            </w:pPr>
            <w:r>
              <w:rPr>
                <w:rFonts w:ascii="Foundry Form Sans" w:hAnsi="Foundry Form Sans"/>
                <w:b/>
                <w:bCs/>
                <w:sz w:val="28"/>
              </w:rPr>
              <w:t xml:space="preserve">Report of: </w:t>
            </w:r>
            <w:r>
              <w:rPr>
                <w:rFonts w:ascii="Foundry Form Sans" w:hAnsi="Foundry Form Sans"/>
                <w:b/>
                <w:bCs/>
                <w:sz w:val="28"/>
              </w:rPr>
              <w:tab/>
              <w:t>Executive Director of</w:t>
            </w:r>
            <w:r>
              <w:rPr>
                <w:rFonts w:ascii="Foundry Form Sans" w:hAnsi="Foundry Form Sans"/>
                <w:b/>
                <w:bCs/>
                <w:i/>
                <w:iCs/>
                <w:sz w:val="28"/>
              </w:rPr>
              <w:t xml:space="preserve"> </w:t>
            </w:r>
            <w:r>
              <w:rPr>
                <w:rFonts w:ascii="Foundry Form Sans" w:hAnsi="Foundry Form Sans"/>
                <w:b/>
                <w:bCs/>
                <w:iCs/>
                <w:sz w:val="28"/>
              </w:rPr>
              <w:t>Secretariat</w:t>
            </w:r>
          </w:p>
          <w:p w14:paraId="1C5B838F" w14:textId="77777777" w:rsidR="005B1F21" w:rsidRDefault="005B1F21">
            <w:pPr>
              <w:pStyle w:val="Heading6"/>
              <w:ind w:left="72"/>
              <w:rPr>
                <w:bCs/>
                <w:sz w:val="28"/>
              </w:rPr>
            </w:pPr>
          </w:p>
        </w:tc>
        <w:tc>
          <w:tcPr>
            <w:tcW w:w="3456" w:type="dxa"/>
          </w:tcPr>
          <w:p w14:paraId="7DD2BFFE" w14:textId="77777777" w:rsidR="005B1F21" w:rsidRDefault="005B1F21" w:rsidP="004C18CD">
            <w:pPr>
              <w:pStyle w:val="Heading6"/>
              <w:ind w:left="72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Date: </w:t>
            </w:r>
            <w:r w:rsidR="004C18CD">
              <w:rPr>
                <w:bCs/>
                <w:sz w:val="28"/>
              </w:rPr>
              <w:t>12 March 2014</w:t>
            </w:r>
          </w:p>
        </w:tc>
      </w:tr>
      <w:tr w:rsidR="005B1F21" w14:paraId="01AD21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40" w:type="dxa"/>
            <w:gridSpan w:val="2"/>
          </w:tcPr>
          <w:p w14:paraId="7095C2F3" w14:textId="77777777" w:rsidR="005B1F21" w:rsidRDefault="005B1F21">
            <w:pPr>
              <w:autoSpaceDE w:val="0"/>
              <w:autoSpaceDN w:val="0"/>
              <w:adjustRightInd w:val="0"/>
              <w:ind w:left="72"/>
            </w:pPr>
            <w:r>
              <w:rPr>
                <w:rFonts w:ascii="Foundry Form Sans" w:hAnsi="Foundry Form Sans"/>
                <w:b/>
                <w:bCs/>
                <w:sz w:val="28"/>
              </w:rPr>
              <w:t xml:space="preserve">This report will be considered in </w:t>
            </w:r>
            <w:proofErr w:type="gramStart"/>
            <w:r>
              <w:rPr>
                <w:rFonts w:ascii="Foundry Form Sans" w:hAnsi="Foundry Form Sans"/>
                <w:b/>
                <w:bCs/>
                <w:sz w:val="28"/>
              </w:rPr>
              <w:t>public</w:t>
            </w:r>
            <w:proofErr w:type="gramEnd"/>
          </w:p>
          <w:p w14:paraId="3C64CA2E" w14:textId="77777777" w:rsidR="005B1F21" w:rsidRDefault="005B1F21">
            <w:pPr>
              <w:pStyle w:val="Heading6"/>
              <w:ind w:left="72"/>
              <w:rPr>
                <w:bCs/>
                <w:sz w:val="28"/>
              </w:rPr>
            </w:pPr>
          </w:p>
        </w:tc>
      </w:tr>
    </w:tbl>
    <w:p w14:paraId="69F490D3" w14:textId="77777777" w:rsidR="005B1F21" w:rsidRDefault="005B1F21">
      <w:pPr>
        <w:tabs>
          <w:tab w:val="left" w:pos="284"/>
          <w:tab w:val="left" w:pos="1260"/>
        </w:tabs>
        <w:ind w:left="720" w:hanging="720"/>
        <w:rPr>
          <w:rFonts w:ascii="Foundry Form Sans" w:hAnsi="Foundry Form Sans"/>
          <w:b/>
          <w:bCs/>
          <w:szCs w:val="24"/>
        </w:rPr>
      </w:pPr>
    </w:p>
    <w:p w14:paraId="6664D2D5" w14:textId="77777777" w:rsidR="005B1F21" w:rsidRDefault="005B1F21">
      <w:pPr>
        <w:tabs>
          <w:tab w:val="left" w:pos="284"/>
          <w:tab w:val="left" w:pos="1260"/>
        </w:tabs>
        <w:ind w:left="720" w:hanging="720"/>
        <w:rPr>
          <w:rFonts w:ascii="Foundry Form Sans" w:hAnsi="Foundry Form Sans"/>
          <w:b/>
          <w:bCs/>
          <w:szCs w:val="24"/>
        </w:rPr>
      </w:pPr>
    </w:p>
    <w:p w14:paraId="44F9209A" w14:textId="77777777" w:rsidR="005B1F21" w:rsidRDefault="005B1F21">
      <w:pPr>
        <w:tabs>
          <w:tab w:val="left" w:pos="720"/>
          <w:tab w:val="left" w:pos="1260"/>
        </w:tabs>
        <w:rPr>
          <w:rFonts w:ascii="Foundry Form Sans" w:hAnsi="Foundry Form Sans"/>
          <w:b/>
          <w:bCs/>
          <w:sz w:val="28"/>
        </w:rPr>
      </w:pPr>
      <w:r>
        <w:rPr>
          <w:rFonts w:ascii="Foundry Form Sans" w:hAnsi="Foundry Form Sans"/>
          <w:b/>
          <w:bCs/>
          <w:sz w:val="28"/>
        </w:rPr>
        <w:t>1.</w:t>
      </w:r>
      <w:r>
        <w:rPr>
          <w:rFonts w:ascii="Foundry Form Sans" w:hAnsi="Foundry Form Sans"/>
          <w:b/>
          <w:bCs/>
          <w:sz w:val="28"/>
        </w:rPr>
        <w:tab/>
        <w:t xml:space="preserve">Summary </w:t>
      </w:r>
    </w:p>
    <w:p w14:paraId="24648B04" w14:textId="77777777" w:rsidR="005B1F21" w:rsidRDefault="005B1F21">
      <w:pPr>
        <w:tabs>
          <w:tab w:val="left" w:pos="720"/>
          <w:tab w:val="left" w:pos="1260"/>
        </w:tabs>
        <w:rPr>
          <w:rFonts w:ascii="Foundry Form Sans" w:hAnsi="Foundry Form Sans"/>
          <w:b/>
          <w:bCs/>
          <w:szCs w:val="24"/>
        </w:rPr>
      </w:pPr>
    </w:p>
    <w:p w14:paraId="4035CE7A" w14:textId="77777777" w:rsidR="005B1F21" w:rsidRDefault="005B1F21">
      <w:pPr>
        <w:pStyle w:val="BodyTextIndent3"/>
        <w:spacing w:line="240" w:lineRule="auto"/>
      </w:pPr>
      <w:r>
        <w:t>1.1</w:t>
      </w:r>
      <w:r>
        <w:tab/>
      </w:r>
      <w:r w:rsidRPr="003B394A">
        <w:t xml:space="preserve">This report sets out </w:t>
      </w:r>
      <w:r w:rsidR="00C86675">
        <w:t xml:space="preserve">for the Committee’s agreement its </w:t>
      </w:r>
      <w:r w:rsidR="004C18CD">
        <w:t>update on cycling in London</w:t>
      </w:r>
      <w:r w:rsidR="00A12986">
        <w:rPr>
          <w:i/>
        </w:rPr>
        <w:t>.</w:t>
      </w:r>
    </w:p>
    <w:p w14:paraId="6B3EF6BC" w14:textId="77777777" w:rsidR="005B1F21" w:rsidRDefault="005B1F21">
      <w:pPr>
        <w:tabs>
          <w:tab w:val="left" w:pos="720"/>
          <w:tab w:val="left" w:pos="1260"/>
        </w:tabs>
        <w:rPr>
          <w:rFonts w:ascii="Foundry Form Sans" w:hAnsi="Foundry Form Sans"/>
          <w:b/>
          <w:bCs/>
          <w:szCs w:val="24"/>
        </w:rPr>
      </w:pPr>
    </w:p>
    <w:p w14:paraId="698C7105" w14:textId="77777777" w:rsidR="005B1F21" w:rsidRDefault="005B1F21">
      <w:pPr>
        <w:tabs>
          <w:tab w:val="left" w:pos="720"/>
          <w:tab w:val="left" w:pos="1260"/>
        </w:tabs>
        <w:rPr>
          <w:rFonts w:ascii="Foundry Form Sans" w:hAnsi="Foundry Form Sans"/>
          <w:b/>
          <w:bCs/>
          <w:szCs w:val="24"/>
        </w:rPr>
      </w:pPr>
    </w:p>
    <w:p w14:paraId="4BD8CE38" w14:textId="77777777" w:rsidR="005B1F21" w:rsidRDefault="005B1F21">
      <w:pPr>
        <w:tabs>
          <w:tab w:val="left" w:pos="720"/>
          <w:tab w:val="left" w:pos="1260"/>
        </w:tabs>
        <w:rPr>
          <w:rFonts w:ascii="Foundry Form Sans" w:hAnsi="Foundry Form Sans"/>
        </w:rPr>
      </w:pPr>
      <w:r>
        <w:rPr>
          <w:rFonts w:ascii="Foundry Form Sans" w:hAnsi="Foundry Form Sans"/>
          <w:b/>
          <w:bCs/>
          <w:sz w:val="28"/>
        </w:rPr>
        <w:t>2.</w:t>
      </w:r>
      <w:r>
        <w:rPr>
          <w:rFonts w:ascii="Foundry Form Sans" w:hAnsi="Foundry Form Sans"/>
          <w:b/>
          <w:bCs/>
          <w:sz w:val="28"/>
        </w:rPr>
        <w:tab/>
        <w:t>Recommendation</w:t>
      </w:r>
    </w:p>
    <w:p w14:paraId="576C086B" w14:textId="77777777" w:rsidR="005B1F21" w:rsidRDefault="005B1F21">
      <w:pPr>
        <w:pStyle w:val="Header"/>
        <w:rPr>
          <w:rFonts w:ascii="Foundry Form Sans" w:hAnsi="Foundry Form Sans"/>
          <w:b/>
          <w:bCs/>
          <w:sz w:val="28"/>
          <w:lang w:val="en-GB"/>
        </w:rPr>
      </w:pPr>
    </w:p>
    <w:p w14:paraId="668BD50C" w14:textId="77777777" w:rsidR="005B1F21" w:rsidRPr="004C18CD" w:rsidRDefault="005B1F21">
      <w:pPr>
        <w:pStyle w:val="BodyTextIndent3"/>
        <w:numPr>
          <w:ilvl w:val="1"/>
          <w:numId w:val="26"/>
        </w:numPr>
        <w:tabs>
          <w:tab w:val="clear" w:pos="360"/>
          <w:tab w:val="num" w:pos="720"/>
        </w:tabs>
        <w:spacing w:line="240" w:lineRule="auto"/>
        <w:ind w:left="720" w:hanging="720"/>
        <w:rPr>
          <w:b/>
          <w:bCs/>
          <w:i/>
          <w:iCs/>
        </w:rPr>
      </w:pPr>
      <w:r w:rsidRPr="003B394A">
        <w:rPr>
          <w:b/>
        </w:rPr>
        <w:t>That</w:t>
      </w:r>
      <w:r w:rsidRPr="003B394A">
        <w:rPr>
          <w:b/>
          <w:bCs/>
        </w:rPr>
        <w:t xml:space="preserve"> the Committee agrees </w:t>
      </w:r>
      <w:r w:rsidR="004C18CD">
        <w:rPr>
          <w:b/>
          <w:bCs/>
        </w:rPr>
        <w:t>its update</w:t>
      </w:r>
      <w:r w:rsidR="005A364E">
        <w:rPr>
          <w:b/>
          <w:bCs/>
        </w:rPr>
        <w:t xml:space="preserve"> report on cycling in London</w:t>
      </w:r>
      <w:r w:rsidR="004C18CD">
        <w:rPr>
          <w:b/>
          <w:bCs/>
          <w:i/>
          <w:iCs/>
        </w:rPr>
        <w:t>.</w:t>
      </w:r>
    </w:p>
    <w:p w14:paraId="1D7927F2" w14:textId="77777777" w:rsidR="00B142FD" w:rsidRPr="00FD0891" w:rsidRDefault="00B142FD" w:rsidP="00FD0891">
      <w:pPr>
        <w:pStyle w:val="BodyTextIndent3"/>
        <w:spacing w:line="240" w:lineRule="auto"/>
        <w:ind w:left="0" w:firstLine="0"/>
        <w:rPr>
          <w:b/>
          <w:bCs/>
          <w:i/>
          <w:iCs/>
        </w:rPr>
      </w:pPr>
    </w:p>
    <w:p w14:paraId="4BFE28AF" w14:textId="77777777" w:rsidR="005B1F21" w:rsidRDefault="005B1F21">
      <w:pPr>
        <w:pStyle w:val="Header"/>
        <w:tabs>
          <w:tab w:val="clear" w:pos="4320"/>
          <w:tab w:val="clear" w:pos="8640"/>
          <w:tab w:val="left" w:pos="720"/>
        </w:tabs>
        <w:autoSpaceDE/>
        <w:autoSpaceDN/>
        <w:rPr>
          <w:rFonts w:ascii="Foundry Form Sans" w:hAnsi="Foundry Form Sans"/>
          <w:b/>
        </w:rPr>
      </w:pPr>
    </w:p>
    <w:p w14:paraId="706B9D22" w14:textId="77777777" w:rsidR="005B1F21" w:rsidRDefault="005B1F21">
      <w:pPr>
        <w:rPr>
          <w:rFonts w:ascii="Foundry Form Sans" w:hAnsi="Foundry Form Sans"/>
          <w:b/>
          <w:bCs/>
          <w:sz w:val="28"/>
        </w:rPr>
      </w:pPr>
      <w:r>
        <w:rPr>
          <w:rFonts w:ascii="Foundry Form Sans" w:hAnsi="Foundry Form Sans"/>
          <w:b/>
          <w:bCs/>
          <w:sz w:val="28"/>
        </w:rPr>
        <w:t>3.</w:t>
      </w:r>
      <w:r>
        <w:rPr>
          <w:rFonts w:ascii="Foundry Form Sans" w:hAnsi="Foundry Form Sans"/>
          <w:b/>
          <w:bCs/>
          <w:sz w:val="28"/>
        </w:rPr>
        <w:tab/>
        <w:t xml:space="preserve">Background </w:t>
      </w:r>
    </w:p>
    <w:p w14:paraId="6B782034" w14:textId="77777777" w:rsidR="005B1F21" w:rsidRDefault="005B1F21">
      <w:pPr>
        <w:rPr>
          <w:rFonts w:ascii="Foundry Form Sans" w:hAnsi="Foundry Form Sans"/>
          <w:b/>
          <w:bCs/>
          <w:sz w:val="28"/>
        </w:rPr>
      </w:pPr>
    </w:p>
    <w:p w14:paraId="7A7858A8" w14:textId="625A6CB0" w:rsidR="00122F84" w:rsidRDefault="00A12986" w:rsidP="004C18CD">
      <w:pPr>
        <w:pStyle w:val="BodyTextIndent3"/>
        <w:spacing w:line="240" w:lineRule="auto"/>
      </w:pPr>
      <w:r>
        <w:t>3.1</w:t>
      </w:r>
      <w:r>
        <w:tab/>
      </w:r>
      <w:r w:rsidR="004C18CD">
        <w:t xml:space="preserve">At the end of 2013, the Committee followed up its report </w:t>
      </w:r>
      <w:r w:rsidR="004C18CD">
        <w:rPr>
          <w:i/>
        </w:rPr>
        <w:t xml:space="preserve">Gearing Up? An investigation into cycle safety </w:t>
      </w:r>
      <w:r w:rsidR="004C18CD">
        <w:t xml:space="preserve">(November 2012) to check on </w:t>
      </w:r>
      <w:r w:rsidR="003476A8">
        <w:t xml:space="preserve">progress by </w:t>
      </w:r>
      <w:r w:rsidR="004C18CD">
        <w:t>the Mayor and T</w:t>
      </w:r>
      <w:r w:rsidR="003476A8">
        <w:t>ransport for London (T</w:t>
      </w:r>
      <w:r w:rsidR="004C18CD">
        <w:t>fL</w:t>
      </w:r>
      <w:r w:rsidR="003476A8">
        <w:t>)</w:t>
      </w:r>
      <w:r w:rsidR="004C18CD">
        <w:t xml:space="preserve"> in improving cycling in London.  </w:t>
      </w:r>
      <w:r w:rsidR="00B76F80">
        <w:t xml:space="preserve">A </w:t>
      </w:r>
      <w:r w:rsidR="004C18CD">
        <w:t>meeting</w:t>
      </w:r>
      <w:r w:rsidR="00B76F80">
        <w:t xml:space="preserve"> was held</w:t>
      </w:r>
      <w:r w:rsidR="004C18CD">
        <w:t xml:space="preserve"> on 10 December 2013 with representatives of the Mayor, TfL and cycling campaign groups and an online survey of Londoners</w:t>
      </w:r>
      <w:r w:rsidR="00B76F80">
        <w:t xml:space="preserve"> was carried out</w:t>
      </w:r>
      <w:r w:rsidR="004C18CD">
        <w:t xml:space="preserve"> which attracted over 6,000 responses. </w:t>
      </w:r>
      <w:proofErr w:type="gramStart"/>
      <w:r w:rsidR="004C18CD">
        <w:t>In light of</w:t>
      </w:r>
      <w:proofErr w:type="gramEnd"/>
      <w:r w:rsidR="004C18CD">
        <w:t xml:space="preserve"> the meeting and survey result, a short update on cycling in London</w:t>
      </w:r>
      <w:r w:rsidR="00B76F80">
        <w:t xml:space="preserve"> was produced</w:t>
      </w:r>
      <w:r w:rsidR="004C18CD">
        <w:t xml:space="preserve"> setting out its findings.</w:t>
      </w:r>
    </w:p>
    <w:p w14:paraId="75EE2947" w14:textId="77777777" w:rsidR="004C18CD" w:rsidRDefault="004C18CD" w:rsidP="004C18CD">
      <w:pPr>
        <w:pStyle w:val="BodyTextIndent3"/>
        <w:spacing w:line="240" w:lineRule="auto"/>
        <w:rPr>
          <w:i/>
        </w:rPr>
      </w:pPr>
    </w:p>
    <w:p w14:paraId="4CB2798F" w14:textId="77777777" w:rsidR="005A364E" w:rsidRPr="004C18CD" w:rsidRDefault="005A364E" w:rsidP="004C18CD">
      <w:pPr>
        <w:pStyle w:val="BodyTextIndent3"/>
        <w:spacing w:line="240" w:lineRule="auto"/>
        <w:rPr>
          <w:i/>
        </w:rPr>
      </w:pPr>
    </w:p>
    <w:p w14:paraId="75EE4B06" w14:textId="77777777" w:rsidR="005B1F21" w:rsidRDefault="005B1F21">
      <w:pPr>
        <w:rPr>
          <w:rFonts w:ascii="Foundry Form Sans" w:hAnsi="Foundry Form Sans"/>
          <w:b/>
          <w:bCs/>
          <w:sz w:val="28"/>
        </w:rPr>
      </w:pPr>
      <w:r>
        <w:rPr>
          <w:rFonts w:ascii="Foundry Form Sans" w:hAnsi="Foundry Form Sans"/>
          <w:b/>
          <w:bCs/>
          <w:sz w:val="28"/>
        </w:rPr>
        <w:t>4.</w:t>
      </w:r>
      <w:r>
        <w:rPr>
          <w:rFonts w:ascii="Foundry Form Sans" w:hAnsi="Foundry Form Sans"/>
          <w:b/>
          <w:bCs/>
          <w:sz w:val="28"/>
        </w:rPr>
        <w:tab/>
        <w:t>Issues for Consideration</w:t>
      </w:r>
      <w:r>
        <w:rPr>
          <w:rFonts w:ascii="Foundry Form Sans" w:hAnsi="Foundry Form Sans"/>
          <w:i/>
          <w:iCs/>
        </w:rPr>
        <w:t xml:space="preserve"> </w:t>
      </w:r>
    </w:p>
    <w:p w14:paraId="51C10A7B" w14:textId="77777777" w:rsidR="005B1F21" w:rsidRDefault="005B1F21">
      <w:pPr>
        <w:tabs>
          <w:tab w:val="left" w:pos="540"/>
        </w:tabs>
        <w:rPr>
          <w:rFonts w:ascii="Foundry Form Sans" w:hAnsi="Foundry Form Sans"/>
        </w:rPr>
      </w:pPr>
    </w:p>
    <w:p w14:paraId="75BC00B3" w14:textId="77777777" w:rsidR="00B93D9A" w:rsidRDefault="005B1F21" w:rsidP="009C2B23">
      <w:pPr>
        <w:pStyle w:val="BodyTextIndent3"/>
        <w:spacing w:line="240" w:lineRule="auto"/>
      </w:pPr>
      <w:r>
        <w:t>4.1</w:t>
      </w:r>
      <w:r>
        <w:tab/>
        <w:t xml:space="preserve">The draft </w:t>
      </w:r>
      <w:r w:rsidR="004C18CD">
        <w:t>update</w:t>
      </w:r>
      <w:r>
        <w:t xml:space="preserve"> is attached as </w:t>
      </w:r>
      <w:r>
        <w:rPr>
          <w:b/>
          <w:bCs/>
        </w:rPr>
        <w:t xml:space="preserve">Appendix 1 </w:t>
      </w:r>
      <w:r>
        <w:t>(for Members only) for the Committee’s formal agreement.  It is also available at</w:t>
      </w:r>
      <w:r w:rsidR="00B93D9A">
        <w:t>:</w:t>
      </w:r>
      <w:r>
        <w:t xml:space="preserve"> </w:t>
      </w:r>
    </w:p>
    <w:p w14:paraId="4873C212" w14:textId="77777777" w:rsidR="009C2B23" w:rsidRDefault="00B93D9A" w:rsidP="009C2B23">
      <w:pPr>
        <w:pStyle w:val="BodyTextIndent3"/>
        <w:spacing w:line="240" w:lineRule="auto"/>
      </w:pPr>
      <w:r>
        <w:tab/>
      </w:r>
      <w:hyperlink r:id="rId7" w:history="1">
        <w:r w:rsidR="00C86675" w:rsidRPr="00FF3AB4">
          <w:rPr>
            <w:rStyle w:val="Hyperlink"/>
          </w:rPr>
          <w:t>http://www.london.gov.uk/mayor-assembly/london-assembly/publications</w:t>
        </w:r>
      </w:hyperlink>
      <w:r w:rsidR="005B1F21">
        <w:t xml:space="preserve">. </w:t>
      </w:r>
    </w:p>
    <w:p w14:paraId="1BE90DB9" w14:textId="77777777" w:rsidR="00FE094A" w:rsidRPr="006C1AF7" w:rsidRDefault="00FE094A" w:rsidP="00FE094A">
      <w:pPr>
        <w:pStyle w:val="BodyTextIndent3"/>
        <w:spacing w:line="240" w:lineRule="auto"/>
        <w:ind w:left="0" w:firstLine="0"/>
        <w:rPr>
          <w:rFonts w:cs="Arial"/>
          <w:szCs w:val="24"/>
          <w:lang w:eastAsia="en-GB"/>
        </w:rPr>
      </w:pPr>
    </w:p>
    <w:p w14:paraId="56C03C3C" w14:textId="77777777" w:rsidR="00966F36" w:rsidRPr="00966F36" w:rsidRDefault="005B1F21" w:rsidP="00966F36">
      <w:pPr>
        <w:pStyle w:val="BodyTextIndent3"/>
        <w:numPr>
          <w:ilvl w:val="1"/>
          <w:numId w:val="32"/>
        </w:numPr>
        <w:tabs>
          <w:tab w:val="clear" w:pos="360"/>
          <w:tab w:val="num" w:pos="720"/>
        </w:tabs>
        <w:spacing w:line="240" w:lineRule="auto"/>
        <w:ind w:left="720" w:hanging="720"/>
        <w:rPr>
          <w:rFonts w:cs="Arial"/>
          <w:szCs w:val="24"/>
          <w:lang w:eastAsia="en-GB"/>
        </w:rPr>
      </w:pPr>
      <w:r w:rsidRPr="006C1AF7">
        <w:rPr>
          <w:szCs w:val="24"/>
        </w:rPr>
        <w:t>The</w:t>
      </w:r>
      <w:r w:rsidR="000406E7">
        <w:rPr>
          <w:szCs w:val="24"/>
        </w:rPr>
        <w:t xml:space="preserve"> </w:t>
      </w:r>
      <w:r w:rsidR="004C18CD">
        <w:rPr>
          <w:szCs w:val="24"/>
        </w:rPr>
        <w:t xml:space="preserve">update </w:t>
      </w:r>
      <w:r w:rsidR="00966F36">
        <w:rPr>
          <w:szCs w:val="24"/>
        </w:rPr>
        <w:t xml:space="preserve">is in four parts covering: 1) the survey findings; 2) data on cycling in London; 3) the Mayor and TfL’s actions to improve cycling; and 4) what the Mayor and TfL should do next.  The </w:t>
      </w:r>
      <w:r w:rsidR="004C18CD">
        <w:rPr>
          <w:szCs w:val="24"/>
        </w:rPr>
        <w:t>Committee</w:t>
      </w:r>
      <w:r w:rsidR="00966F36">
        <w:rPr>
          <w:szCs w:val="24"/>
        </w:rPr>
        <w:t xml:space="preserve"> had concluded that </w:t>
      </w:r>
      <w:r w:rsidR="004C18CD">
        <w:rPr>
          <w:szCs w:val="24"/>
        </w:rPr>
        <w:t xml:space="preserve">one year on from its report </w:t>
      </w:r>
      <w:r w:rsidR="004C18CD" w:rsidRPr="004C18CD">
        <w:rPr>
          <w:i/>
          <w:szCs w:val="24"/>
        </w:rPr>
        <w:t>Gearing Up?</w:t>
      </w:r>
      <w:r w:rsidR="004C18CD">
        <w:rPr>
          <w:szCs w:val="24"/>
        </w:rPr>
        <w:t xml:space="preserve"> it does not seem safer to cycle in London and that there is a shortfall between what cyclists want and what is being delivered. The Committee has therefore recommended that the Mayor and TfL respond to </w:t>
      </w:r>
      <w:r w:rsidR="00966F36">
        <w:rPr>
          <w:szCs w:val="24"/>
        </w:rPr>
        <w:t>the</w:t>
      </w:r>
      <w:r w:rsidR="004C18CD">
        <w:rPr>
          <w:szCs w:val="24"/>
        </w:rPr>
        <w:t xml:space="preserve"> update with details of the further actions that they will take to improve cycling urgently which should include commitment to: </w:t>
      </w:r>
    </w:p>
    <w:p w14:paraId="27D3B552" w14:textId="77777777" w:rsidR="00511A87" w:rsidRPr="00966F36" w:rsidRDefault="00966F36" w:rsidP="005A364E">
      <w:pPr>
        <w:pStyle w:val="Header"/>
        <w:numPr>
          <w:ilvl w:val="0"/>
          <w:numId w:val="46"/>
        </w:numPr>
        <w:tabs>
          <w:tab w:val="clear" w:pos="720"/>
          <w:tab w:val="clear" w:pos="4320"/>
          <w:tab w:val="num" w:pos="993"/>
        </w:tabs>
        <w:spacing w:before="120"/>
        <w:ind w:left="993" w:hanging="284"/>
        <w:rPr>
          <w:rFonts w:ascii="Foundry Form Sans" w:hAnsi="Foundry Form Sans"/>
        </w:rPr>
      </w:pPr>
      <w:r w:rsidRPr="00966F36">
        <w:rPr>
          <w:rFonts w:ascii="Foundry Form Sans" w:hAnsi="Foundry Form Sans"/>
        </w:rPr>
        <w:lastRenderedPageBreak/>
        <w:t xml:space="preserve">Deliver improvements to the cycle superhighways by 2015 resulting in at least 50 per cent full segregation for cyclists or give detailed explanations as to why this is not </w:t>
      </w:r>
      <w:proofErr w:type="gramStart"/>
      <w:r w:rsidRPr="00966F36">
        <w:rPr>
          <w:rFonts w:ascii="Foundry Form Sans" w:hAnsi="Foundry Form Sans"/>
        </w:rPr>
        <w:t>possible;</w:t>
      </w:r>
      <w:proofErr w:type="gramEnd"/>
    </w:p>
    <w:p w14:paraId="7FDFD75D" w14:textId="77777777" w:rsidR="00511A87" w:rsidRPr="00966F36" w:rsidRDefault="00966F36" w:rsidP="005A364E">
      <w:pPr>
        <w:pStyle w:val="Header"/>
        <w:numPr>
          <w:ilvl w:val="0"/>
          <w:numId w:val="46"/>
        </w:numPr>
        <w:tabs>
          <w:tab w:val="clear" w:pos="720"/>
          <w:tab w:val="clear" w:pos="4320"/>
          <w:tab w:val="num" w:pos="993"/>
        </w:tabs>
        <w:spacing w:before="120"/>
        <w:ind w:left="993" w:hanging="284"/>
        <w:rPr>
          <w:rFonts w:ascii="Foundry Form Sans" w:hAnsi="Foundry Form Sans"/>
        </w:rPr>
      </w:pPr>
      <w:r w:rsidRPr="00966F36">
        <w:rPr>
          <w:rFonts w:ascii="Foundry Form Sans" w:hAnsi="Foundry Form Sans"/>
        </w:rPr>
        <w:t xml:space="preserve">Deliver improvements to at least 10 traffic junctions by 2015 or give detailed explanations as to why this is not </w:t>
      </w:r>
      <w:proofErr w:type="gramStart"/>
      <w:r w:rsidRPr="00966F36">
        <w:rPr>
          <w:rFonts w:ascii="Foundry Form Sans" w:hAnsi="Foundry Form Sans"/>
        </w:rPr>
        <w:t>possible;</w:t>
      </w:r>
      <w:proofErr w:type="gramEnd"/>
    </w:p>
    <w:p w14:paraId="4955FD0D" w14:textId="77777777" w:rsidR="00511A87" w:rsidRPr="00966F36" w:rsidRDefault="00966F36" w:rsidP="005A364E">
      <w:pPr>
        <w:pStyle w:val="Header"/>
        <w:numPr>
          <w:ilvl w:val="0"/>
          <w:numId w:val="46"/>
        </w:numPr>
        <w:tabs>
          <w:tab w:val="clear" w:pos="720"/>
          <w:tab w:val="clear" w:pos="4320"/>
          <w:tab w:val="num" w:pos="993"/>
        </w:tabs>
        <w:spacing w:before="120"/>
        <w:ind w:left="993" w:hanging="284"/>
        <w:rPr>
          <w:rFonts w:ascii="Foundry Form Sans" w:hAnsi="Foundry Form Sans"/>
        </w:rPr>
      </w:pPr>
      <w:r w:rsidRPr="00966F36">
        <w:rPr>
          <w:rFonts w:ascii="Foundry Form Sans" w:hAnsi="Foundry Form Sans"/>
        </w:rPr>
        <w:t xml:space="preserve">Ensure a shortage of funding for high quality schemes does not lead to </w:t>
      </w:r>
      <w:proofErr w:type="spellStart"/>
      <w:r w:rsidRPr="00966F36">
        <w:rPr>
          <w:rFonts w:ascii="Foundry Form Sans" w:hAnsi="Foundry Form Sans"/>
        </w:rPr>
        <w:t>TfL</w:t>
      </w:r>
      <w:proofErr w:type="spellEnd"/>
      <w:r w:rsidRPr="00966F36">
        <w:rPr>
          <w:rFonts w:ascii="Foundry Form Sans" w:hAnsi="Foundry Form Sans"/>
        </w:rPr>
        <w:t xml:space="preserve"> de-scoping or abandoning the building of cycling </w:t>
      </w:r>
      <w:proofErr w:type="gramStart"/>
      <w:r w:rsidRPr="00966F36">
        <w:rPr>
          <w:rFonts w:ascii="Foundry Form Sans" w:hAnsi="Foundry Form Sans"/>
        </w:rPr>
        <w:t>superhighways;</w:t>
      </w:r>
      <w:proofErr w:type="gramEnd"/>
      <w:r w:rsidRPr="00966F36">
        <w:rPr>
          <w:rFonts w:ascii="Foundry Form Sans" w:hAnsi="Foundry Form Sans"/>
        </w:rPr>
        <w:t xml:space="preserve"> </w:t>
      </w:r>
    </w:p>
    <w:p w14:paraId="02D9B5B7" w14:textId="77777777" w:rsidR="00511A87" w:rsidRPr="00966F36" w:rsidRDefault="00966F36" w:rsidP="005A364E">
      <w:pPr>
        <w:pStyle w:val="Header"/>
        <w:numPr>
          <w:ilvl w:val="0"/>
          <w:numId w:val="46"/>
        </w:numPr>
        <w:tabs>
          <w:tab w:val="clear" w:pos="720"/>
          <w:tab w:val="clear" w:pos="4320"/>
          <w:tab w:val="num" w:pos="993"/>
        </w:tabs>
        <w:spacing w:before="120"/>
        <w:ind w:left="993" w:hanging="284"/>
        <w:rPr>
          <w:rFonts w:ascii="Foundry Form Sans" w:hAnsi="Foundry Form Sans"/>
        </w:rPr>
      </w:pPr>
      <w:r w:rsidRPr="00966F36">
        <w:rPr>
          <w:rFonts w:ascii="Foundry Form Sans" w:hAnsi="Foundry Form Sans"/>
        </w:rPr>
        <w:t xml:space="preserve">Try and find funding over the next ten years to improve cycling in all boroughs not just the four ‘Mini-Holland’ boroughs and publish lessons learned from the initial four ‘Mini-Hollands’ including how these will inform plans to improve cycling in other </w:t>
      </w:r>
      <w:proofErr w:type="gramStart"/>
      <w:r w:rsidRPr="00966F36">
        <w:rPr>
          <w:rFonts w:ascii="Foundry Form Sans" w:hAnsi="Foundry Form Sans"/>
        </w:rPr>
        <w:t>boroughs;</w:t>
      </w:r>
      <w:proofErr w:type="gramEnd"/>
    </w:p>
    <w:p w14:paraId="751CE6B9" w14:textId="77777777" w:rsidR="00511A87" w:rsidRPr="00966F36" w:rsidRDefault="00966F36" w:rsidP="005A364E">
      <w:pPr>
        <w:pStyle w:val="Header"/>
        <w:numPr>
          <w:ilvl w:val="0"/>
          <w:numId w:val="46"/>
        </w:numPr>
        <w:tabs>
          <w:tab w:val="clear" w:pos="720"/>
          <w:tab w:val="clear" w:pos="4320"/>
          <w:tab w:val="num" w:pos="993"/>
        </w:tabs>
        <w:spacing w:before="120"/>
        <w:ind w:left="993" w:hanging="284"/>
        <w:rPr>
          <w:rFonts w:ascii="Foundry Form Sans" w:hAnsi="Foundry Form Sans"/>
        </w:rPr>
      </w:pPr>
      <w:r w:rsidRPr="00966F36">
        <w:rPr>
          <w:rFonts w:ascii="Foundry Form Sans" w:hAnsi="Foundry Form Sans"/>
        </w:rPr>
        <w:t xml:space="preserve">Try and find funding over the next ten years to improve safety at all the junctions on </w:t>
      </w:r>
      <w:proofErr w:type="spellStart"/>
      <w:r w:rsidRPr="00966F36">
        <w:rPr>
          <w:rFonts w:ascii="Foundry Form Sans" w:hAnsi="Foundry Form Sans"/>
        </w:rPr>
        <w:t>TfL’s</w:t>
      </w:r>
      <w:proofErr w:type="spellEnd"/>
      <w:r w:rsidRPr="00966F36">
        <w:rPr>
          <w:rFonts w:ascii="Foundry Form Sans" w:hAnsi="Foundry Form Sans"/>
        </w:rPr>
        <w:t xml:space="preserve"> priority list of 100 </w:t>
      </w:r>
      <w:proofErr w:type="gramStart"/>
      <w:r w:rsidRPr="00966F36">
        <w:rPr>
          <w:rFonts w:ascii="Foundry Form Sans" w:hAnsi="Foundry Form Sans"/>
        </w:rPr>
        <w:t>junctions;</w:t>
      </w:r>
      <w:proofErr w:type="gramEnd"/>
      <w:r w:rsidRPr="00966F36">
        <w:rPr>
          <w:rFonts w:ascii="Foundry Form Sans" w:hAnsi="Foundry Form Sans"/>
        </w:rPr>
        <w:t xml:space="preserve"> </w:t>
      </w:r>
    </w:p>
    <w:p w14:paraId="70CC3EB8" w14:textId="77777777" w:rsidR="00511A87" w:rsidRPr="00966F36" w:rsidRDefault="00966F36" w:rsidP="005A364E">
      <w:pPr>
        <w:pStyle w:val="Header"/>
        <w:numPr>
          <w:ilvl w:val="0"/>
          <w:numId w:val="46"/>
        </w:numPr>
        <w:tabs>
          <w:tab w:val="clear" w:pos="720"/>
          <w:tab w:val="clear" w:pos="4320"/>
          <w:tab w:val="num" w:pos="993"/>
        </w:tabs>
        <w:spacing w:before="120"/>
        <w:ind w:left="993" w:hanging="284"/>
        <w:rPr>
          <w:rFonts w:ascii="Foundry Form Sans" w:hAnsi="Foundry Form Sans"/>
        </w:rPr>
      </w:pPr>
      <w:r w:rsidRPr="00966F36">
        <w:rPr>
          <w:rFonts w:ascii="Foundry Form Sans" w:hAnsi="Foundry Form Sans"/>
        </w:rPr>
        <w:t xml:space="preserve">Publish the findings from </w:t>
      </w:r>
      <w:proofErr w:type="spellStart"/>
      <w:r w:rsidRPr="00966F36">
        <w:rPr>
          <w:rFonts w:ascii="Foundry Form Sans" w:hAnsi="Foundry Form Sans"/>
        </w:rPr>
        <w:t>TfL’s</w:t>
      </w:r>
      <w:proofErr w:type="spellEnd"/>
      <w:r w:rsidRPr="00966F36">
        <w:rPr>
          <w:rFonts w:ascii="Foundry Form Sans" w:hAnsi="Foundry Form Sans"/>
        </w:rPr>
        <w:t xml:space="preserve"> study of a ban of lorries in peak </w:t>
      </w:r>
      <w:proofErr w:type="gramStart"/>
      <w:r w:rsidRPr="00966F36">
        <w:rPr>
          <w:rFonts w:ascii="Foundry Form Sans" w:hAnsi="Foundry Form Sans"/>
        </w:rPr>
        <w:t>hours;</w:t>
      </w:r>
      <w:proofErr w:type="gramEnd"/>
      <w:r w:rsidRPr="00966F36">
        <w:rPr>
          <w:rFonts w:ascii="Foundry Form Sans" w:hAnsi="Foundry Form Sans"/>
        </w:rPr>
        <w:t xml:space="preserve"> </w:t>
      </w:r>
    </w:p>
    <w:p w14:paraId="668EFED2" w14:textId="77777777" w:rsidR="00511A87" w:rsidRPr="00966F36" w:rsidRDefault="00966F36" w:rsidP="005A364E">
      <w:pPr>
        <w:pStyle w:val="Header"/>
        <w:numPr>
          <w:ilvl w:val="0"/>
          <w:numId w:val="46"/>
        </w:numPr>
        <w:tabs>
          <w:tab w:val="clear" w:pos="720"/>
          <w:tab w:val="clear" w:pos="4320"/>
          <w:tab w:val="num" w:pos="993"/>
        </w:tabs>
        <w:spacing w:before="120"/>
        <w:ind w:left="993" w:hanging="284"/>
        <w:rPr>
          <w:rFonts w:ascii="Foundry Form Sans" w:hAnsi="Foundry Form Sans"/>
        </w:rPr>
      </w:pPr>
      <w:r w:rsidRPr="00966F36">
        <w:rPr>
          <w:rFonts w:ascii="Foundry Form Sans" w:hAnsi="Foundry Form Sans"/>
        </w:rPr>
        <w:t>Publish details of the plans for more enforcement of road safety for cyclists including the evidence base on casualty reduction behind the targeted enforcement by the Metropolitan Police Service (MPS</w:t>
      </w:r>
      <w:proofErr w:type="gramStart"/>
      <w:r w:rsidRPr="00966F36">
        <w:rPr>
          <w:rFonts w:ascii="Foundry Form Sans" w:hAnsi="Foundry Form Sans"/>
        </w:rPr>
        <w:t>);</w:t>
      </w:r>
      <w:proofErr w:type="gramEnd"/>
      <w:r w:rsidRPr="00966F36">
        <w:rPr>
          <w:rFonts w:ascii="Foundry Form Sans" w:hAnsi="Foundry Form Sans"/>
        </w:rPr>
        <w:t xml:space="preserve"> </w:t>
      </w:r>
    </w:p>
    <w:p w14:paraId="16D2A05F" w14:textId="77777777" w:rsidR="00511A87" w:rsidRPr="00966F36" w:rsidRDefault="00966F36" w:rsidP="005A364E">
      <w:pPr>
        <w:pStyle w:val="Header"/>
        <w:numPr>
          <w:ilvl w:val="0"/>
          <w:numId w:val="46"/>
        </w:numPr>
        <w:tabs>
          <w:tab w:val="clear" w:pos="720"/>
          <w:tab w:val="clear" w:pos="4320"/>
          <w:tab w:val="num" w:pos="993"/>
        </w:tabs>
        <w:spacing w:before="120"/>
        <w:ind w:left="993" w:hanging="284"/>
        <w:rPr>
          <w:rFonts w:ascii="Foundry Form Sans" w:hAnsi="Foundry Form Sans"/>
        </w:rPr>
      </w:pPr>
      <w:r w:rsidRPr="00966F36">
        <w:rPr>
          <w:rFonts w:ascii="Foundry Form Sans" w:hAnsi="Foundry Form Sans"/>
        </w:rPr>
        <w:t xml:space="preserve">Stop underspending the cycling budget. If there is underspending on the cycling budget in one year, </w:t>
      </w:r>
      <w:proofErr w:type="spellStart"/>
      <w:r w:rsidRPr="00966F36">
        <w:rPr>
          <w:rFonts w:ascii="Foundry Form Sans" w:hAnsi="Foundry Form Sans"/>
        </w:rPr>
        <w:t>TfL</w:t>
      </w:r>
      <w:proofErr w:type="spellEnd"/>
      <w:r w:rsidRPr="00966F36">
        <w:rPr>
          <w:rFonts w:ascii="Foundry Form Sans" w:hAnsi="Foundry Form Sans"/>
        </w:rPr>
        <w:t xml:space="preserve"> should spend the underspend on cycling in the following year; and</w:t>
      </w:r>
    </w:p>
    <w:p w14:paraId="295F2D70" w14:textId="77777777" w:rsidR="00966F36" w:rsidRPr="00966F36" w:rsidRDefault="00966F36" w:rsidP="005A364E">
      <w:pPr>
        <w:pStyle w:val="Header"/>
        <w:numPr>
          <w:ilvl w:val="0"/>
          <w:numId w:val="46"/>
        </w:numPr>
        <w:tabs>
          <w:tab w:val="clear" w:pos="720"/>
          <w:tab w:val="clear" w:pos="4320"/>
          <w:tab w:val="num" w:pos="993"/>
        </w:tabs>
        <w:spacing w:before="120"/>
        <w:ind w:left="993" w:hanging="284"/>
        <w:rPr>
          <w:rFonts w:ascii="Foundry Form Sans" w:hAnsi="Foundry Form Sans"/>
        </w:rPr>
      </w:pPr>
      <w:r>
        <w:rPr>
          <w:rFonts w:ascii="Foundry Form Sans" w:hAnsi="Foundry Form Sans"/>
        </w:rPr>
        <w:t xml:space="preserve">Make short-term improvements </w:t>
      </w:r>
      <w:r w:rsidRPr="00966F36">
        <w:rPr>
          <w:rFonts w:ascii="Foundry Form Sans" w:hAnsi="Foundry Form Sans"/>
        </w:rPr>
        <w:t xml:space="preserve">for cyclists by summer 2014. </w:t>
      </w:r>
      <w:proofErr w:type="spellStart"/>
      <w:r w:rsidRPr="00966F36">
        <w:rPr>
          <w:rFonts w:ascii="Foundry Form Sans" w:hAnsi="Foundry Form Sans"/>
        </w:rPr>
        <w:t>TfL</w:t>
      </w:r>
      <w:proofErr w:type="spellEnd"/>
      <w:r w:rsidRPr="00966F36">
        <w:rPr>
          <w:rFonts w:ascii="Foundry Form Sans" w:hAnsi="Foundry Form Sans"/>
        </w:rPr>
        <w:t xml:space="preserve"> should learn from New York City’s trials of paint, planter boxes and suspended parking that improved urban areas for cyclists. </w:t>
      </w:r>
    </w:p>
    <w:p w14:paraId="435EDBC2" w14:textId="77777777" w:rsidR="00966F36" w:rsidRDefault="00966F36">
      <w:pPr>
        <w:pStyle w:val="Header"/>
        <w:tabs>
          <w:tab w:val="clear" w:pos="4320"/>
          <w:tab w:val="clear" w:pos="8640"/>
        </w:tabs>
        <w:autoSpaceDE/>
        <w:autoSpaceDN/>
        <w:rPr>
          <w:rFonts w:ascii="Foundry Form Sans" w:hAnsi="Foundry Form Sans"/>
          <w:lang w:val="en-GB"/>
        </w:rPr>
      </w:pPr>
    </w:p>
    <w:p w14:paraId="2921728D" w14:textId="77777777" w:rsidR="003E2133" w:rsidRDefault="003E2133">
      <w:pPr>
        <w:pStyle w:val="Header"/>
        <w:tabs>
          <w:tab w:val="clear" w:pos="4320"/>
          <w:tab w:val="clear" w:pos="8640"/>
        </w:tabs>
        <w:autoSpaceDE/>
        <w:autoSpaceDN/>
        <w:rPr>
          <w:rFonts w:ascii="Foundry Form Sans" w:hAnsi="Foundry Form Sans"/>
          <w:lang w:val="en-GB"/>
        </w:rPr>
      </w:pPr>
    </w:p>
    <w:p w14:paraId="0334533C" w14:textId="77777777" w:rsidR="005B1F21" w:rsidRDefault="005B1F21">
      <w:pPr>
        <w:pStyle w:val="Header"/>
        <w:tabs>
          <w:tab w:val="clear" w:pos="4320"/>
          <w:tab w:val="clear" w:pos="8640"/>
        </w:tabs>
        <w:autoSpaceDE/>
        <w:autoSpaceDN/>
        <w:ind w:left="720" w:hanging="720"/>
        <w:rPr>
          <w:rFonts w:ascii="Foundry Form Sans" w:hAnsi="Foundry Form Sans"/>
          <w:b/>
          <w:bCs/>
          <w:sz w:val="28"/>
        </w:rPr>
      </w:pPr>
      <w:r>
        <w:rPr>
          <w:rFonts w:ascii="Foundry Form Sans" w:hAnsi="Foundry Form Sans"/>
          <w:b/>
          <w:bCs/>
          <w:sz w:val="28"/>
        </w:rPr>
        <w:t>5.</w:t>
      </w:r>
      <w:r>
        <w:rPr>
          <w:rFonts w:ascii="Foundry Form Sans" w:hAnsi="Foundry Form Sans"/>
          <w:b/>
          <w:bCs/>
          <w:sz w:val="28"/>
        </w:rPr>
        <w:tab/>
        <w:t>Legal Implications</w:t>
      </w:r>
    </w:p>
    <w:p w14:paraId="0969C744" w14:textId="77777777" w:rsidR="005B1F21" w:rsidRDefault="005B1F21">
      <w:pPr>
        <w:rPr>
          <w:rFonts w:ascii="Foundry Form Sans" w:hAnsi="Foundry Form Sans"/>
          <w:b/>
          <w:bCs/>
        </w:rPr>
      </w:pPr>
    </w:p>
    <w:p w14:paraId="3A0E4476" w14:textId="77777777" w:rsidR="005B1F21" w:rsidRDefault="005B1F21">
      <w:pPr>
        <w:rPr>
          <w:rFonts w:ascii="Foundry Form Sans" w:hAnsi="Foundry Form Sans"/>
          <w:b/>
          <w:bCs/>
        </w:rPr>
      </w:pPr>
      <w:r>
        <w:rPr>
          <w:rFonts w:ascii="Foundry Form Sans" w:hAnsi="Foundry Form Sans"/>
        </w:rPr>
        <w:t>5.1</w:t>
      </w:r>
      <w:r>
        <w:rPr>
          <w:rFonts w:ascii="Foundry Form Sans" w:hAnsi="Foundry Form Sans"/>
        </w:rPr>
        <w:tab/>
        <w:t>The Committee has the power to do what is recommended in this report.</w:t>
      </w:r>
    </w:p>
    <w:p w14:paraId="50653BA6" w14:textId="77777777" w:rsidR="005B1F21" w:rsidRDefault="005B1F21">
      <w:pPr>
        <w:rPr>
          <w:rFonts w:ascii="Foundry Form Sans" w:hAnsi="Foundry Form Sans"/>
          <w:b/>
          <w:bCs/>
        </w:rPr>
      </w:pPr>
    </w:p>
    <w:p w14:paraId="56AE2339" w14:textId="77777777" w:rsidR="005B1F21" w:rsidRDefault="005B1F21">
      <w:pPr>
        <w:rPr>
          <w:rFonts w:ascii="Foundry Form Sans" w:hAnsi="Foundry Form Sans"/>
          <w:b/>
          <w:bCs/>
        </w:rPr>
      </w:pPr>
    </w:p>
    <w:p w14:paraId="718A2C54" w14:textId="77777777" w:rsidR="005B1F21" w:rsidRDefault="005B1F21">
      <w:pPr>
        <w:ind w:left="720" w:hanging="720"/>
        <w:rPr>
          <w:rFonts w:ascii="Foundry Form Sans" w:hAnsi="Foundry Form Sans"/>
          <w:b/>
          <w:bCs/>
          <w:sz w:val="28"/>
        </w:rPr>
      </w:pPr>
      <w:r>
        <w:rPr>
          <w:rFonts w:ascii="Foundry Form Sans" w:hAnsi="Foundry Form Sans"/>
          <w:b/>
          <w:bCs/>
          <w:sz w:val="28"/>
        </w:rPr>
        <w:t>6.</w:t>
      </w:r>
      <w:r>
        <w:rPr>
          <w:rFonts w:ascii="Foundry Form Sans" w:hAnsi="Foundry Form Sans"/>
          <w:b/>
          <w:bCs/>
          <w:sz w:val="28"/>
        </w:rPr>
        <w:tab/>
        <w:t>Financial Implications</w:t>
      </w:r>
    </w:p>
    <w:p w14:paraId="5CD37E90" w14:textId="77777777" w:rsidR="005B1F21" w:rsidRDefault="005B1F21">
      <w:pPr>
        <w:pStyle w:val="Header"/>
        <w:tabs>
          <w:tab w:val="clear" w:pos="4320"/>
          <w:tab w:val="clear" w:pos="8640"/>
          <w:tab w:val="left" w:pos="540"/>
        </w:tabs>
        <w:rPr>
          <w:rFonts w:ascii="Foundry Form Sans" w:hAnsi="Foundry Form Sans"/>
        </w:rPr>
      </w:pPr>
    </w:p>
    <w:p w14:paraId="38AB314E" w14:textId="77777777" w:rsidR="005B1F21" w:rsidRDefault="005B1F21">
      <w:pPr>
        <w:pStyle w:val="Header"/>
        <w:tabs>
          <w:tab w:val="clear" w:pos="4320"/>
          <w:tab w:val="clear" w:pos="8640"/>
        </w:tabs>
        <w:ind w:left="720" w:hanging="720"/>
        <w:rPr>
          <w:rFonts w:ascii="Foundry Form Sans" w:hAnsi="Foundry Form Sans"/>
        </w:rPr>
      </w:pPr>
      <w:r>
        <w:rPr>
          <w:rFonts w:ascii="Foundry Form Sans" w:hAnsi="Foundry Form Sans"/>
        </w:rPr>
        <w:t>6.1</w:t>
      </w:r>
      <w:r>
        <w:rPr>
          <w:rFonts w:ascii="Foundry Form Sans" w:hAnsi="Foundry Form Sans"/>
        </w:rPr>
        <w:tab/>
      </w:r>
      <w:r>
        <w:rPr>
          <w:rFonts w:ascii="Foundry Form Sans" w:hAnsi="Foundry Form Sans"/>
          <w:lang w:val="en-GB"/>
        </w:rPr>
        <w:t>There are no financial implications to the GLA arising from this report.</w:t>
      </w:r>
    </w:p>
    <w:p w14:paraId="1A8F52C2" w14:textId="77777777" w:rsidR="005B1F21" w:rsidRDefault="005B1F21">
      <w:pPr>
        <w:tabs>
          <w:tab w:val="left" w:pos="284"/>
          <w:tab w:val="left" w:pos="1260"/>
        </w:tabs>
        <w:rPr>
          <w:rFonts w:ascii="Foundry Form Sans" w:hAnsi="Foundry Form Sans"/>
        </w:rPr>
      </w:pPr>
    </w:p>
    <w:p w14:paraId="076692A7" w14:textId="77777777" w:rsidR="005B1F21" w:rsidRDefault="00B76F80">
      <w:pPr>
        <w:pStyle w:val="Header"/>
        <w:tabs>
          <w:tab w:val="clear" w:pos="4320"/>
          <w:tab w:val="clear" w:pos="8640"/>
          <w:tab w:val="left" w:pos="2160"/>
        </w:tabs>
        <w:rPr>
          <w:rFonts w:ascii="Foundry Form Sans" w:hAnsi="Foundry Form Sans"/>
        </w:rPr>
      </w:pPr>
      <w:r>
        <w:rPr>
          <w:rFonts w:ascii="Foundry Form Sans" w:hAnsi="Foundry Form Sans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97E7CE" wp14:editId="3DA4B1B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0" t="12700" r="0" b="0"/>
                <wp:wrapNone/>
                <wp:docPr id="91118238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54A7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A3OoQEAADMDAAAOAAAAZHJzL2Uyb0RvYy54bWysUk1v2zAMvQ/YfxB0X+wUSLEJcXpo1126&#13;&#10;LUDXH8BIcixMFgVSiZ1/P0lNsq/bMB8I8euZ75Hru3n04miJHYZOLhetFDZoNC7sO/ny7fHdeyk4&#13;&#10;QTDgMdhOnizLu83bN+spKnuDA3pjSWSQwGqKnRxSiqppWA92BF5gtCEne6QRUnZp3xiCKaOPvrlp&#13;&#10;29tmQjKRUFvmHH14TcpNxe97q9PXvmebhO9kni1VS9Xuim02a1B7gjg4fR4D/mGKEVzIP71CPUAC&#13;&#10;cSD3F9ToNCFjnxYaxwb73mlbOWQ2y/YPNs8DRFu5ZHE4XmXi/wervxzvw5bK6HoOz/EJ9XfOojRT&#13;&#10;ZHVNFofjlsRu+owmrxEOCSvfuaexNGcmYq6ynq6y2jkJnYO3q+Vq2Wb19SXXgLo0RuL0yeIoyqOT&#13;&#10;3oXCGBQcnziVQUBdSko44KPzvm7NBzHlk/vQrtraweidKdlSx7Tf3XsSRyiLr1/ZdUb7rYzwEExF&#13;&#10;GyyYj+d3Audf37neh7MaRYByV6x2aE5bKnDFy5upwOcrKqv/1a9VP2998wMAAP//AwBQSwMEFAAG&#13;&#10;AAgAAAAhAMSJxyncAAAADAEAAA8AAABkcnMvZG93bnJldi54bWxMT8tOwzAQvCPxD9YicaMOFVQh&#13;&#10;jVNBEZfeCBVw3MZLEhGvo9hNk79nKw5w2ceMdnYm30yuUyMNofVs4HaRgCKuvG25NrB/e7lJQYWI&#13;&#10;bLHzTAZmCrApLi9yzKw/8SuNZayViHDI0EATY59pHaqGHIaF74mF+/KDwyjrUGs74EnEXaeXSbLS&#13;&#10;DluWDw32tG2o+i6PTlTuP9KnHab7ee7Kz4e77ftuZGfM9dX0vJbyuAYVaYp/F3DOIP6hEGMHf2Qb&#13;&#10;VGdA0kRBU+lnNlmuZDr8IrrI9f8QxQ8AAAD//wMAUEsBAi0AFAAGAAgAAAAhALaDOJL+AAAA4QEA&#13;&#10;ABMAAAAAAAAAAAAAAAAAAAAAAFtDb250ZW50X1R5cGVzXS54bWxQSwECLQAUAAYACAAAACEAOP0h&#13;&#10;/9YAAACUAQAACwAAAAAAAAAAAAAAAAAvAQAAX3JlbHMvLnJlbHNQSwECLQAUAAYACAAAACEAbZQN&#13;&#10;zqEBAAAzAwAADgAAAAAAAAAAAAAAAAAuAgAAZHJzL2Uyb0RvYy54bWxQSwECLQAUAAYACAAAACEA&#13;&#10;xInHKdwAAAAMAQAADwAAAAAAAAAAAAAAAAD7AwAAZHJzL2Rvd25yZXYueG1sUEsFBgAAAAAEAAQA&#13;&#10;8wAAAAQFAAAAAA==&#13;&#10;" strokeweight="1.5pt">
                <o:lock v:ext="edit" shapetype="f"/>
              </v:line>
            </w:pict>
          </mc:Fallback>
        </mc:AlternateContent>
      </w:r>
    </w:p>
    <w:p w14:paraId="0514D0A9" w14:textId="77777777" w:rsidR="005B1F21" w:rsidRDefault="005B1F21">
      <w:pPr>
        <w:pStyle w:val="Header"/>
        <w:tabs>
          <w:tab w:val="clear" w:pos="4320"/>
          <w:tab w:val="clear" w:pos="8640"/>
          <w:tab w:val="left" w:pos="2160"/>
        </w:tabs>
        <w:rPr>
          <w:rFonts w:ascii="Foundry Form Sans" w:hAnsi="Foundry Form Sans"/>
          <w:b/>
          <w:bCs/>
        </w:rPr>
      </w:pPr>
      <w:r>
        <w:rPr>
          <w:rFonts w:ascii="Foundry Form Sans" w:hAnsi="Foundry Form Sans"/>
          <w:b/>
          <w:bCs/>
        </w:rPr>
        <w:t>List of appendices to this report:</w:t>
      </w:r>
    </w:p>
    <w:p w14:paraId="0A959B85" w14:textId="77777777" w:rsidR="005B1F21" w:rsidRDefault="005B1F21">
      <w:pPr>
        <w:pStyle w:val="Header"/>
        <w:tabs>
          <w:tab w:val="clear" w:pos="4320"/>
          <w:tab w:val="clear" w:pos="8640"/>
          <w:tab w:val="left" w:pos="2160"/>
        </w:tabs>
        <w:rPr>
          <w:rFonts w:ascii="Foundry Form Sans" w:hAnsi="Foundry Form Sans"/>
        </w:rPr>
      </w:pPr>
    </w:p>
    <w:p w14:paraId="287BF2AB" w14:textId="77777777" w:rsidR="005B1F21" w:rsidRDefault="005B1F21" w:rsidP="00347B5A">
      <w:pPr>
        <w:pStyle w:val="BodyTextIndent3"/>
        <w:spacing w:line="240" w:lineRule="auto"/>
      </w:pPr>
      <w:r w:rsidRPr="00FD128D">
        <w:t>Appendix 1 –</w:t>
      </w:r>
      <w:r w:rsidRPr="00347B5A">
        <w:rPr>
          <w:i/>
        </w:rPr>
        <w:t xml:space="preserve"> </w:t>
      </w:r>
      <w:r w:rsidR="004C18CD">
        <w:rPr>
          <w:i/>
        </w:rPr>
        <w:t xml:space="preserve">Cycling in London – an </w:t>
      </w:r>
      <w:proofErr w:type="gramStart"/>
      <w:r w:rsidR="004C18CD">
        <w:rPr>
          <w:i/>
        </w:rPr>
        <w:t>update</w:t>
      </w:r>
      <w:proofErr w:type="gramEnd"/>
    </w:p>
    <w:p w14:paraId="36194A30" w14:textId="77777777" w:rsidR="00347B5A" w:rsidRDefault="00347B5A" w:rsidP="00347B5A">
      <w:pPr>
        <w:pStyle w:val="BodyTextIndent3"/>
        <w:spacing w:line="240" w:lineRule="auto"/>
      </w:pP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8460"/>
      </w:tblGrid>
      <w:tr w:rsidR="005B1F21" w14:paraId="23E5949B" w14:textId="77777777">
        <w:tblPrEx>
          <w:tblCellMar>
            <w:top w:w="0" w:type="dxa"/>
            <w:bottom w:w="0" w:type="dxa"/>
          </w:tblCellMar>
        </w:tblPrEx>
        <w:tc>
          <w:tcPr>
            <w:tcW w:w="10440" w:type="dxa"/>
            <w:gridSpan w:val="2"/>
            <w:tcBorders>
              <w:bottom w:val="single" w:sz="4" w:space="0" w:color="auto"/>
            </w:tcBorders>
          </w:tcPr>
          <w:p w14:paraId="033FD288" w14:textId="77777777" w:rsidR="005B1F21" w:rsidRDefault="005B1F21">
            <w:pPr>
              <w:pStyle w:val="Header"/>
              <w:tabs>
                <w:tab w:val="clear" w:pos="4320"/>
                <w:tab w:val="clear" w:pos="8640"/>
                <w:tab w:val="left" w:pos="612"/>
              </w:tabs>
              <w:autoSpaceDE/>
              <w:autoSpaceDN/>
              <w:ind w:left="72"/>
              <w:rPr>
                <w:rFonts w:ascii="Foundry Form Sans" w:hAnsi="Foundry Form Sans"/>
                <w:b/>
                <w:bCs/>
                <w:sz w:val="28"/>
                <w:lang w:val="en-GB"/>
              </w:rPr>
            </w:pPr>
            <w:r>
              <w:rPr>
                <w:rFonts w:ascii="Foundry Form Sans" w:hAnsi="Foundry Form Sans"/>
                <w:b/>
                <w:bCs/>
                <w:sz w:val="28"/>
                <w:lang w:val="en-GB"/>
              </w:rPr>
              <w:t xml:space="preserve">Local Government (Access to Information) Act 1985 </w:t>
            </w:r>
          </w:p>
          <w:p w14:paraId="427C5CA2" w14:textId="77777777" w:rsidR="005B1F21" w:rsidRDefault="005B1F21">
            <w:pPr>
              <w:pStyle w:val="Header"/>
              <w:tabs>
                <w:tab w:val="clear" w:pos="4320"/>
                <w:tab w:val="clear" w:pos="8640"/>
                <w:tab w:val="left" w:pos="612"/>
              </w:tabs>
              <w:autoSpaceDE/>
              <w:autoSpaceDN/>
              <w:ind w:left="72"/>
              <w:rPr>
                <w:rFonts w:ascii="Foundry Form Sans" w:hAnsi="Foundry Form Sans"/>
                <w:lang w:val="en-GB"/>
              </w:rPr>
            </w:pPr>
            <w:r>
              <w:rPr>
                <w:rFonts w:ascii="Foundry Form Sans" w:hAnsi="Foundry Form Sans"/>
                <w:lang w:val="en-GB"/>
              </w:rPr>
              <w:t>List of Background Papers: None</w:t>
            </w:r>
          </w:p>
          <w:p w14:paraId="37FA99A8" w14:textId="77777777" w:rsidR="005B1F21" w:rsidRDefault="005B1F21">
            <w:pPr>
              <w:pStyle w:val="Header"/>
              <w:tabs>
                <w:tab w:val="clear" w:pos="4320"/>
                <w:tab w:val="clear" w:pos="8640"/>
                <w:tab w:val="left" w:pos="612"/>
              </w:tabs>
              <w:autoSpaceDE/>
              <w:autoSpaceDN/>
              <w:ind w:left="72"/>
              <w:rPr>
                <w:rFonts w:ascii="Foundry Form Sans" w:hAnsi="Foundry Form Sans"/>
                <w:lang w:val="en-GB"/>
              </w:rPr>
            </w:pPr>
          </w:p>
        </w:tc>
      </w:tr>
      <w:tr w:rsidR="005B1F21" w14:paraId="18521B4A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bottom w:val="nil"/>
              <w:right w:val="nil"/>
            </w:tcBorders>
          </w:tcPr>
          <w:p w14:paraId="3982B83B" w14:textId="77777777" w:rsidR="005B1F21" w:rsidRDefault="005B1F21">
            <w:pPr>
              <w:pStyle w:val="Header"/>
              <w:tabs>
                <w:tab w:val="clear" w:pos="4320"/>
                <w:tab w:val="clear" w:pos="8640"/>
                <w:tab w:val="left" w:pos="612"/>
              </w:tabs>
              <w:autoSpaceDE/>
              <w:autoSpaceDN/>
              <w:ind w:left="72"/>
              <w:rPr>
                <w:rFonts w:ascii="Foundry Form Sans" w:hAnsi="Foundry Form Sans"/>
                <w:lang w:val="en-GB"/>
              </w:rPr>
            </w:pPr>
            <w:r>
              <w:rPr>
                <w:rFonts w:ascii="Foundry Form Sans" w:hAnsi="Foundry Form Sans"/>
                <w:lang w:val="en-GB"/>
              </w:rPr>
              <w:t>Contact Officer:</w:t>
            </w:r>
          </w:p>
        </w:tc>
        <w:tc>
          <w:tcPr>
            <w:tcW w:w="8460" w:type="dxa"/>
            <w:tcBorders>
              <w:left w:val="nil"/>
              <w:bottom w:val="nil"/>
            </w:tcBorders>
          </w:tcPr>
          <w:p w14:paraId="66E27291" w14:textId="77777777" w:rsidR="005B1F21" w:rsidRDefault="00347B5A">
            <w:pPr>
              <w:pStyle w:val="Header"/>
              <w:tabs>
                <w:tab w:val="clear" w:pos="4320"/>
                <w:tab w:val="clear" w:pos="8640"/>
                <w:tab w:val="left" w:pos="612"/>
              </w:tabs>
              <w:autoSpaceDE/>
              <w:autoSpaceDN/>
              <w:rPr>
                <w:rFonts w:ascii="Foundry Form Sans" w:hAnsi="Foundry Form Sans"/>
                <w:lang w:val="en-GB"/>
              </w:rPr>
            </w:pPr>
            <w:r>
              <w:rPr>
                <w:rFonts w:ascii="Foundry Form Sans" w:hAnsi="Foundry Form Sans"/>
              </w:rPr>
              <w:t>Laura Warren,</w:t>
            </w:r>
            <w:r w:rsidR="00E317FD">
              <w:rPr>
                <w:rFonts w:ascii="Foundry Form Sans" w:hAnsi="Foundry Form Sans"/>
              </w:rPr>
              <w:t xml:space="preserve"> Scrutiny Manager</w:t>
            </w:r>
          </w:p>
        </w:tc>
      </w:tr>
      <w:tr w:rsidR="005B1F21" w14:paraId="47E2A20A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20EDADF7" w14:textId="77777777" w:rsidR="005B1F21" w:rsidRDefault="005B1F21">
            <w:pPr>
              <w:pStyle w:val="Header"/>
              <w:tabs>
                <w:tab w:val="clear" w:pos="4320"/>
                <w:tab w:val="clear" w:pos="8640"/>
                <w:tab w:val="left" w:pos="612"/>
              </w:tabs>
              <w:autoSpaceDE/>
              <w:autoSpaceDN/>
              <w:ind w:left="72"/>
              <w:rPr>
                <w:rFonts w:ascii="Foundry Form Sans" w:hAnsi="Foundry Form Sans"/>
                <w:lang w:val="en-GB"/>
              </w:rPr>
            </w:pPr>
            <w:r>
              <w:rPr>
                <w:rFonts w:ascii="Foundry Form Sans" w:hAnsi="Foundry Form Sans"/>
                <w:lang w:val="en-GB"/>
              </w:rPr>
              <w:t>Telephone: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</w:tcBorders>
          </w:tcPr>
          <w:p w14:paraId="5937AC87" w14:textId="77777777" w:rsidR="005B1F21" w:rsidRDefault="005B1F21">
            <w:pPr>
              <w:pStyle w:val="Header"/>
              <w:tabs>
                <w:tab w:val="clear" w:pos="4320"/>
                <w:tab w:val="clear" w:pos="8640"/>
                <w:tab w:val="left" w:pos="612"/>
              </w:tabs>
              <w:autoSpaceDE/>
              <w:autoSpaceDN/>
              <w:rPr>
                <w:rFonts w:ascii="Foundry Form Sans" w:hAnsi="Foundry Form Sans"/>
                <w:lang w:val="en-GB"/>
              </w:rPr>
            </w:pPr>
            <w:r>
              <w:rPr>
                <w:rFonts w:ascii="Foundry Form Sans" w:hAnsi="Foundry Form Sans"/>
              </w:rPr>
              <w:t>020 7983 6</w:t>
            </w:r>
            <w:r w:rsidR="00347B5A">
              <w:rPr>
                <w:rFonts w:ascii="Foundry Form Sans" w:hAnsi="Foundry Form Sans"/>
              </w:rPr>
              <w:t>545</w:t>
            </w:r>
          </w:p>
        </w:tc>
      </w:tr>
      <w:tr w:rsidR="005B1F21" w14:paraId="34545E73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nil"/>
              <w:right w:val="nil"/>
            </w:tcBorders>
          </w:tcPr>
          <w:p w14:paraId="5C6F4228" w14:textId="77777777" w:rsidR="005B1F21" w:rsidRDefault="005B1F21">
            <w:pPr>
              <w:pStyle w:val="Header"/>
              <w:tabs>
                <w:tab w:val="clear" w:pos="4320"/>
                <w:tab w:val="clear" w:pos="8640"/>
                <w:tab w:val="left" w:pos="612"/>
              </w:tabs>
              <w:autoSpaceDE/>
              <w:autoSpaceDN/>
              <w:ind w:left="72"/>
              <w:rPr>
                <w:rFonts w:ascii="Foundry Form Sans" w:hAnsi="Foundry Form Sans"/>
                <w:lang w:val="en-GB"/>
              </w:rPr>
            </w:pPr>
            <w:r>
              <w:rPr>
                <w:rFonts w:ascii="Foundry Form Sans" w:hAnsi="Foundry Form Sans"/>
                <w:lang w:val="en-GB"/>
              </w:rPr>
              <w:t>E-mail:</w:t>
            </w:r>
          </w:p>
        </w:tc>
        <w:tc>
          <w:tcPr>
            <w:tcW w:w="8460" w:type="dxa"/>
            <w:tcBorders>
              <w:top w:val="nil"/>
              <w:left w:val="nil"/>
            </w:tcBorders>
          </w:tcPr>
          <w:p w14:paraId="3349E148" w14:textId="77777777" w:rsidR="005B1F21" w:rsidRDefault="00347B5A">
            <w:pPr>
              <w:pStyle w:val="Header"/>
              <w:tabs>
                <w:tab w:val="clear" w:pos="4320"/>
                <w:tab w:val="clear" w:pos="8640"/>
                <w:tab w:val="left" w:pos="612"/>
              </w:tabs>
              <w:autoSpaceDE/>
              <w:autoSpaceDN/>
              <w:rPr>
                <w:rFonts w:ascii="Foundry Form Sans" w:hAnsi="Foundry Form Sans"/>
                <w:lang w:val="en-GB"/>
              </w:rPr>
            </w:pPr>
            <w:hyperlink r:id="rId8" w:history="1">
              <w:r w:rsidR="00765509">
                <w:rPr>
                  <w:rStyle w:val="Hyperlink"/>
                  <w:rFonts w:ascii="Foundry Form Sans" w:hAnsi="Foundry Form Sans"/>
                </w:rPr>
                <w:t>l</w:t>
              </w:r>
              <w:r w:rsidRPr="003B452B">
                <w:rPr>
                  <w:rStyle w:val="Hyperlink"/>
                  <w:rFonts w:ascii="Foundry Form Sans" w:hAnsi="Foundry Form Sans"/>
                </w:rPr>
                <w:t>aura.warren@london.gov.uk</w:t>
              </w:r>
            </w:hyperlink>
            <w:r>
              <w:rPr>
                <w:rFonts w:ascii="Foundry Form Sans" w:hAnsi="Foundry Form Sans"/>
              </w:rPr>
              <w:t xml:space="preserve"> </w:t>
            </w:r>
          </w:p>
        </w:tc>
      </w:tr>
    </w:tbl>
    <w:p w14:paraId="23B82CB5" w14:textId="77777777" w:rsidR="00FD0891" w:rsidRDefault="00FD0891">
      <w:pPr>
        <w:pStyle w:val="Header"/>
        <w:tabs>
          <w:tab w:val="clear" w:pos="4320"/>
          <w:tab w:val="clear" w:pos="8640"/>
          <w:tab w:val="left" w:pos="2160"/>
        </w:tabs>
        <w:rPr>
          <w:rFonts w:ascii="Foundry Form Sans" w:hAnsi="Foundry Form Sans"/>
        </w:rPr>
      </w:pPr>
    </w:p>
    <w:sectPr w:rsidR="00FD08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134" w:right="851" w:bottom="107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8198" w14:textId="77777777" w:rsidR="00043DF5" w:rsidRDefault="00043DF5">
      <w:r>
        <w:separator/>
      </w:r>
    </w:p>
  </w:endnote>
  <w:endnote w:type="continuationSeparator" w:id="0">
    <w:p w14:paraId="420891BF" w14:textId="77777777" w:rsidR="00043DF5" w:rsidRDefault="0004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oundry Form Sans">
    <w:altName w:val="Calibri"/>
    <w:panose1 w:val="020B0604020202020204"/>
    <w:charset w:val="00"/>
    <w:family w:val="auto"/>
    <w:pitch w:val="variable"/>
    <w:sig w:usb0="800000A7" w:usb1="00000040" w:usb2="00000000" w:usb3="00000000" w:csb0="00000001" w:csb1="00000000"/>
  </w:font>
  <w:font w:name="FoundryFormSansBook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A035" w14:textId="77777777" w:rsidR="00347B5A" w:rsidRDefault="00347B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28D897" w14:textId="77777777" w:rsidR="00347B5A" w:rsidRDefault="00347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AFBA" w14:textId="77777777" w:rsidR="00BD3288" w:rsidRDefault="00BD3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065E" w14:textId="77777777" w:rsidR="00347B5A" w:rsidRDefault="00347B5A">
    <w:pPr>
      <w:pStyle w:val="Footer"/>
      <w:rPr>
        <w:rFonts w:ascii="Foundry Form Sans" w:hAnsi="Foundry Form Sans"/>
        <w:sz w:val="20"/>
      </w:rPr>
    </w:pPr>
  </w:p>
  <w:p w14:paraId="4BD92674" w14:textId="77777777" w:rsidR="00347B5A" w:rsidRDefault="00347B5A">
    <w:pPr>
      <w:pStyle w:val="Footer"/>
      <w:rPr>
        <w:rFonts w:ascii="Foundry Form Sans" w:hAnsi="Foundry Form Sans"/>
        <w:sz w:val="20"/>
      </w:rPr>
    </w:pPr>
    <w:r>
      <w:rPr>
        <w:rFonts w:ascii="Foundry Form Sans" w:hAnsi="Foundry Form Sans"/>
        <w:sz w:val="20"/>
      </w:rPr>
      <w:t>City Hall, The Queen’s Walk, London SE1 2AA</w:t>
    </w:r>
  </w:p>
  <w:p w14:paraId="64A515F7" w14:textId="77777777" w:rsidR="00347B5A" w:rsidRDefault="00347B5A">
    <w:pPr>
      <w:pStyle w:val="Footer"/>
      <w:rPr>
        <w:rFonts w:ascii="Foundry Form Sans" w:hAnsi="Foundry Form Sans"/>
        <w:b/>
        <w:sz w:val="20"/>
      </w:rPr>
    </w:pPr>
    <w:r>
      <w:rPr>
        <w:rFonts w:ascii="Foundry Form Sans" w:hAnsi="Foundry Form Sans"/>
        <w:b/>
        <w:sz w:val="20"/>
      </w:rPr>
      <w:t xml:space="preserve">Enquiries: 020 7983 4100 minicom: 020 7983 4458 </w:t>
    </w:r>
    <w:hyperlink r:id="rId1" w:history="1">
      <w:r>
        <w:rPr>
          <w:rStyle w:val="Hyperlink"/>
          <w:rFonts w:ascii="Foundry Form Sans" w:hAnsi="Foundry Form Sans"/>
          <w:b/>
          <w:sz w:val="20"/>
        </w:rPr>
        <w:t>www.london.gov.uk</w:t>
      </w:r>
    </w:hyperlink>
  </w:p>
  <w:p w14:paraId="2C489F2A" w14:textId="77777777" w:rsidR="00347B5A" w:rsidRDefault="00347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5746" w14:textId="77777777" w:rsidR="00043DF5" w:rsidRDefault="00043DF5">
      <w:r>
        <w:separator/>
      </w:r>
    </w:p>
  </w:footnote>
  <w:footnote w:type="continuationSeparator" w:id="0">
    <w:p w14:paraId="702AA408" w14:textId="77777777" w:rsidR="00043DF5" w:rsidRDefault="00043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550E" w14:textId="77777777" w:rsidR="00BD3288" w:rsidRDefault="00BD3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A8AF" w14:textId="77777777" w:rsidR="00347B5A" w:rsidRDefault="00347B5A">
    <w:pPr>
      <w:pStyle w:val="Header"/>
      <w:tabs>
        <w:tab w:val="clear" w:pos="8640"/>
      </w:tabs>
      <w:ind w:right="-416"/>
    </w:pPr>
    <w:r>
      <w:tab/>
    </w:r>
    <w:r>
      <w:tab/>
    </w:r>
    <w:r>
      <w:tab/>
    </w:r>
    <w:r>
      <w:tab/>
    </w:r>
    <w:r>
      <w:tab/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1926" w14:textId="77777777" w:rsidR="00347B5A" w:rsidRDefault="00347B5A">
    <w:pPr>
      <w:pStyle w:val="Header"/>
    </w:pPr>
  </w:p>
  <w:p w14:paraId="0388AC56" w14:textId="77777777" w:rsidR="00347B5A" w:rsidRPr="0075472A" w:rsidRDefault="00B76F80" w:rsidP="0075472A">
    <w:pPr>
      <w:pStyle w:val="Header"/>
      <w:tabs>
        <w:tab w:val="clear" w:pos="8640"/>
        <w:tab w:val="right" w:pos="10206"/>
      </w:tabs>
      <w:spacing w:after="120"/>
      <w:rPr>
        <w:color w:val="000000"/>
        <w:sz w:val="18"/>
        <w:szCs w:val="18"/>
        <w:lang w:eastAsia="en-GB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B7C0CA8" wp14:editId="00FE5769">
          <wp:simplePos x="0" y="0"/>
          <wp:positionH relativeFrom="margin">
            <wp:posOffset>-10160</wp:posOffset>
          </wp:positionH>
          <wp:positionV relativeFrom="paragraph">
            <wp:posOffset>53340</wp:posOffset>
          </wp:positionV>
          <wp:extent cx="2374900" cy="121285"/>
          <wp:effectExtent l="0" t="0" r="0" b="0"/>
          <wp:wrapNone/>
          <wp:docPr id="159082104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12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472A">
      <w:t xml:space="preserve">                                                                  </w:t>
    </w:r>
    <w:r w:rsidR="0075472A">
      <w:tab/>
      <w:t xml:space="preserve"> </w:t>
    </w:r>
    <w:r w:rsidR="0075472A">
      <w:tab/>
    </w:r>
    <w:r w:rsidRPr="0075472A">
      <w:rPr>
        <w:noProof/>
        <w:color w:val="000000"/>
        <w:sz w:val="18"/>
        <w:szCs w:val="18"/>
        <w:lang w:val="en-GB" w:eastAsia="en-GB"/>
      </w:rPr>
      <w:drawing>
        <wp:inline distT="0" distB="0" distL="0" distR="0" wp14:anchorId="386C0A79" wp14:editId="23DA87B2">
          <wp:extent cx="1460500" cy="1270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12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A5"/>
    <w:multiLevelType w:val="hybridMultilevel"/>
    <w:tmpl w:val="1E9A4AE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71C08"/>
    <w:multiLevelType w:val="hybridMultilevel"/>
    <w:tmpl w:val="05B070FA"/>
    <w:lvl w:ilvl="0" w:tplc="08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04EF76EB"/>
    <w:multiLevelType w:val="multilevel"/>
    <w:tmpl w:val="E0DE2E1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68D7532"/>
    <w:multiLevelType w:val="hybridMultilevel"/>
    <w:tmpl w:val="C4D240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73148"/>
    <w:multiLevelType w:val="hybridMultilevel"/>
    <w:tmpl w:val="9D52C834"/>
    <w:lvl w:ilvl="0" w:tplc="080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5533E67"/>
    <w:multiLevelType w:val="hybridMultilevel"/>
    <w:tmpl w:val="90884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8639D"/>
    <w:multiLevelType w:val="hybridMultilevel"/>
    <w:tmpl w:val="73B8C89C"/>
    <w:lvl w:ilvl="0" w:tplc="080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CC2131"/>
        <w:sz w:val="32"/>
        <w:szCs w:val="3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B40A7"/>
    <w:multiLevelType w:val="multilevel"/>
    <w:tmpl w:val="2CF4115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C023FF6"/>
    <w:multiLevelType w:val="hybridMultilevel"/>
    <w:tmpl w:val="F61C492E"/>
    <w:lvl w:ilvl="0" w:tplc="D60AEFAE">
      <w:start w:val="1"/>
      <w:numFmt w:val="decimal"/>
      <w:isLgl/>
      <w:lvlText w:val="%1.1"/>
      <w:lvlJc w:val="left"/>
      <w:pPr>
        <w:tabs>
          <w:tab w:val="num" w:pos="720"/>
        </w:tabs>
        <w:ind w:left="720" w:hanging="360"/>
      </w:pPr>
      <w:rPr>
        <w:rFonts w:ascii="Foundry Form Sans" w:hAnsi="Foundry Form Sans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FB4F2D"/>
    <w:multiLevelType w:val="multilevel"/>
    <w:tmpl w:val="C276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oundry Form Sans" w:hAnsi="Foundry Form Sans" w:hint="default"/>
        <w:b/>
        <w:i w:val="0"/>
        <w:sz w:val="28"/>
      </w:rPr>
    </w:lvl>
    <w:lvl w:ilvl="1">
      <w:start w:val="1"/>
      <w:numFmt w:val="decimal"/>
      <w:isLgl/>
      <w:lvlText w:val="2.%2"/>
      <w:lvlJc w:val="left"/>
      <w:pPr>
        <w:tabs>
          <w:tab w:val="num" w:pos="720"/>
        </w:tabs>
        <w:ind w:left="720" w:hanging="720"/>
      </w:pPr>
      <w:rPr>
        <w:rFonts w:ascii="Foundry Form Sans" w:hAnsi="Foundry Form Sans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720"/>
      </w:pPr>
      <w:rPr>
        <w:rFonts w:ascii="Foundry Form Sans" w:hAnsi="Foundry Form Sans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80"/>
        </w:tabs>
        <w:ind w:left="1980" w:hanging="1800"/>
      </w:pPr>
      <w:rPr>
        <w:rFonts w:hint="default"/>
      </w:rPr>
    </w:lvl>
  </w:abstractNum>
  <w:abstractNum w:abstractNumId="10" w15:restartNumberingAfterBreak="0">
    <w:nsid w:val="223A3AF2"/>
    <w:multiLevelType w:val="multilevel"/>
    <w:tmpl w:val="24286C74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235065EA"/>
    <w:multiLevelType w:val="multilevel"/>
    <w:tmpl w:val="FE5CD0F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6E2464"/>
    <w:multiLevelType w:val="hybridMultilevel"/>
    <w:tmpl w:val="E7F086F8"/>
    <w:lvl w:ilvl="0" w:tplc="605E92F6">
      <w:start w:val="1"/>
      <w:numFmt w:val="bullet"/>
      <w:pStyle w:val="Index1"/>
      <w:lvlText w:val="•"/>
      <w:lvlJc w:val="left"/>
      <w:pPr>
        <w:tabs>
          <w:tab w:val="num" w:pos="284"/>
        </w:tabs>
        <w:ind w:left="284" w:hanging="284"/>
      </w:pPr>
      <w:rPr>
        <w:rFonts w:ascii="Foundry Form Sans" w:hAnsi="Foundry Form Sans" w:hint="default"/>
        <w:color w:val="CC2131"/>
        <w:sz w:val="32"/>
        <w:szCs w:val="3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B79DA"/>
    <w:multiLevelType w:val="multilevel"/>
    <w:tmpl w:val="D45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54398A"/>
    <w:multiLevelType w:val="multilevel"/>
    <w:tmpl w:val="42D0B93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2150CE5"/>
    <w:multiLevelType w:val="hybridMultilevel"/>
    <w:tmpl w:val="D9A422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C5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3E4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F27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E31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BC8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7E0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6F1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624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85C43"/>
    <w:multiLevelType w:val="multilevel"/>
    <w:tmpl w:val="87CC0B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8595D79"/>
    <w:multiLevelType w:val="multilevel"/>
    <w:tmpl w:val="2CC63752"/>
    <w:lvl w:ilvl="0">
      <w:start w:val="1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2"/>
      <w:numFmt w:val="decimal"/>
      <w:lvlText w:val="2.1"/>
      <w:lvlJc w:val="left"/>
      <w:pPr>
        <w:tabs>
          <w:tab w:val="num" w:pos="1260"/>
        </w:tabs>
        <w:ind w:left="1260" w:hanging="1260"/>
      </w:pPr>
      <w:rPr>
        <w:rFonts w:ascii="Foundry Form Sans" w:hAnsi="Foundry Form Sans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E9069C8"/>
    <w:multiLevelType w:val="hybridMultilevel"/>
    <w:tmpl w:val="BF7A52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10C72"/>
    <w:multiLevelType w:val="hybridMultilevel"/>
    <w:tmpl w:val="2A2AF638"/>
    <w:lvl w:ilvl="0" w:tplc="6F347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C5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3E4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F27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E31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BC8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7E0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6F1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624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92A00"/>
    <w:multiLevelType w:val="hybridMultilevel"/>
    <w:tmpl w:val="F8B4BF00"/>
    <w:lvl w:ilvl="0" w:tplc="8A742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oundry Form San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oundry Form San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oundry Form San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E63EE"/>
    <w:multiLevelType w:val="multilevel"/>
    <w:tmpl w:val="DF84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A6E53"/>
    <w:multiLevelType w:val="multilevel"/>
    <w:tmpl w:val="91028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7E85C4B"/>
    <w:multiLevelType w:val="hybridMultilevel"/>
    <w:tmpl w:val="D1B0D87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485C2E01"/>
    <w:multiLevelType w:val="multilevel"/>
    <w:tmpl w:val="ADC03C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A4D1E69"/>
    <w:multiLevelType w:val="multilevel"/>
    <w:tmpl w:val="AA4A789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D2A786E"/>
    <w:multiLevelType w:val="hybridMultilevel"/>
    <w:tmpl w:val="C81ECE2C"/>
    <w:lvl w:ilvl="0" w:tplc="080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CC2131"/>
        <w:sz w:val="32"/>
        <w:szCs w:val="3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1783F"/>
    <w:multiLevelType w:val="hybridMultilevel"/>
    <w:tmpl w:val="9C76F996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9144C7"/>
    <w:multiLevelType w:val="multilevel"/>
    <w:tmpl w:val="8B441834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8881A63"/>
    <w:multiLevelType w:val="multilevel"/>
    <w:tmpl w:val="D5DCF5FC"/>
    <w:lvl w:ilvl="0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Foundry Form Sans" w:hAnsi="Foundry Form Sans" w:cs="Times New Roman"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720"/>
      </w:pPr>
      <w:rPr>
        <w:rFonts w:ascii="Foundry Form Sans" w:hAnsi="Foundry Form Sans" w:cs="Times New Roman" w:hint="default"/>
        <w:b w:val="0"/>
        <w:i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80"/>
        </w:tabs>
        <w:ind w:left="1980" w:hanging="1800"/>
      </w:pPr>
      <w:rPr>
        <w:rFonts w:hint="default"/>
      </w:rPr>
    </w:lvl>
  </w:abstractNum>
  <w:abstractNum w:abstractNumId="30" w15:restartNumberingAfterBreak="0">
    <w:nsid w:val="58F50415"/>
    <w:multiLevelType w:val="multilevel"/>
    <w:tmpl w:val="93ACB05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61051D"/>
    <w:multiLevelType w:val="hybridMultilevel"/>
    <w:tmpl w:val="A2C01B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ED7E73"/>
    <w:multiLevelType w:val="hybridMultilevel"/>
    <w:tmpl w:val="D7045D8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7423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57F90"/>
    <w:multiLevelType w:val="hybridMultilevel"/>
    <w:tmpl w:val="312017D8"/>
    <w:lvl w:ilvl="0" w:tplc="F3246E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71EC"/>
    <w:multiLevelType w:val="hybridMultilevel"/>
    <w:tmpl w:val="7B2A9F12"/>
    <w:lvl w:ilvl="0" w:tplc="6D1EAF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E36218"/>
    <w:multiLevelType w:val="multilevel"/>
    <w:tmpl w:val="6B72964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360"/>
        </w:tabs>
        <w:ind w:left="360" w:hanging="360"/>
      </w:pPr>
      <w:rPr>
        <w:rFonts w:ascii="Foundry Form Sans" w:hAnsi="Foundry Form Sans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7C2513A"/>
    <w:multiLevelType w:val="multilevel"/>
    <w:tmpl w:val="BA5CCE6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BFA269B"/>
    <w:multiLevelType w:val="multilevel"/>
    <w:tmpl w:val="A98C0C5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C7804B5"/>
    <w:multiLevelType w:val="multilevel"/>
    <w:tmpl w:val="9E906D7A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CFB33D4"/>
    <w:multiLevelType w:val="multilevel"/>
    <w:tmpl w:val="072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DB6188"/>
    <w:multiLevelType w:val="multilevel"/>
    <w:tmpl w:val="D722CB0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1A17755"/>
    <w:multiLevelType w:val="multilevel"/>
    <w:tmpl w:val="BA12FC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42" w15:restartNumberingAfterBreak="0">
    <w:nsid w:val="72283808"/>
    <w:multiLevelType w:val="multilevel"/>
    <w:tmpl w:val="BA12FC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43" w15:restartNumberingAfterBreak="0">
    <w:nsid w:val="74AC4311"/>
    <w:multiLevelType w:val="multilevel"/>
    <w:tmpl w:val="475851A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AD873FF"/>
    <w:multiLevelType w:val="hybridMultilevel"/>
    <w:tmpl w:val="913C1FB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B28710A"/>
    <w:multiLevelType w:val="hybridMultilevel"/>
    <w:tmpl w:val="F974606C"/>
    <w:lvl w:ilvl="0" w:tplc="764A82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462773018">
    <w:abstractNumId w:val="13"/>
  </w:num>
  <w:num w:numId="2" w16cid:durableId="1187064123">
    <w:abstractNumId w:val="10"/>
  </w:num>
  <w:num w:numId="3" w16cid:durableId="1767340617">
    <w:abstractNumId w:val="22"/>
  </w:num>
  <w:num w:numId="4" w16cid:durableId="564875383">
    <w:abstractNumId w:val="7"/>
  </w:num>
  <w:num w:numId="5" w16cid:durableId="563610051">
    <w:abstractNumId w:val="28"/>
  </w:num>
  <w:num w:numId="6" w16cid:durableId="915439604">
    <w:abstractNumId w:val="30"/>
  </w:num>
  <w:num w:numId="7" w16cid:durableId="20012018">
    <w:abstractNumId w:val="36"/>
  </w:num>
  <w:num w:numId="8" w16cid:durableId="277640271">
    <w:abstractNumId w:val="14"/>
  </w:num>
  <w:num w:numId="9" w16cid:durableId="1264724114">
    <w:abstractNumId w:val="44"/>
  </w:num>
  <w:num w:numId="10" w16cid:durableId="748426728">
    <w:abstractNumId w:val="8"/>
  </w:num>
  <w:num w:numId="11" w16cid:durableId="250428532">
    <w:abstractNumId w:val="17"/>
  </w:num>
  <w:num w:numId="12" w16cid:durableId="1608007416">
    <w:abstractNumId w:val="1"/>
  </w:num>
  <w:num w:numId="13" w16cid:durableId="1872916716">
    <w:abstractNumId w:val="9"/>
  </w:num>
  <w:num w:numId="14" w16cid:durableId="1659307519">
    <w:abstractNumId w:val="24"/>
  </w:num>
  <w:num w:numId="15" w16cid:durableId="1038239505">
    <w:abstractNumId w:val="27"/>
  </w:num>
  <w:num w:numId="16" w16cid:durableId="700546499">
    <w:abstractNumId w:val="35"/>
  </w:num>
  <w:num w:numId="17" w16cid:durableId="1937054817">
    <w:abstractNumId w:val="40"/>
  </w:num>
  <w:num w:numId="18" w16cid:durableId="1551383547">
    <w:abstractNumId w:val="43"/>
  </w:num>
  <w:num w:numId="19" w16cid:durableId="1546143410">
    <w:abstractNumId w:val="16"/>
  </w:num>
  <w:num w:numId="20" w16cid:durableId="1318653612">
    <w:abstractNumId w:val="29"/>
  </w:num>
  <w:num w:numId="21" w16cid:durableId="90517080">
    <w:abstractNumId w:val="37"/>
  </w:num>
  <w:num w:numId="22" w16cid:durableId="409431539">
    <w:abstractNumId w:val="23"/>
  </w:num>
  <w:num w:numId="23" w16cid:durableId="1698459639">
    <w:abstractNumId w:val="25"/>
  </w:num>
  <w:num w:numId="24" w16cid:durableId="650258998">
    <w:abstractNumId w:val="31"/>
  </w:num>
  <w:num w:numId="25" w16cid:durableId="92436962">
    <w:abstractNumId w:val="0"/>
  </w:num>
  <w:num w:numId="26" w16cid:durableId="752700758">
    <w:abstractNumId w:val="42"/>
  </w:num>
  <w:num w:numId="27" w16cid:durableId="355422418">
    <w:abstractNumId w:val="41"/>
  </w:num>
  <w:num w:numId="28" w16cid:durableId="1227034215">
    <w:abstractNumId w:val="34"/>
  </w:num>
  <w:num w:numId="29" w16cid:durableId="939799658">
    <w:abstractNumId w:val="32"/>
  </w:num>
  <w:num w:numId="30" w16cid:durableId="224493491">
    <w:abstractNumId w:val="4"/>
  </w:num>
  <w:num w:numId="31" w16cid:durableId="1074351988">
    <w:abstractNumId w:val="38"/>
  </w:num>
  <w:num w:numId="32" w16cid:durableId="1662729440">
    <w:abstractNumId w:val="2"/>
  </w:num>
  <w:num w:numId="33" w16cid:durableId="818571850">
    <w:abstractNumId w:val="3"/>
  </w:num>
  <w:num w:numId="34" w16cid:durableId="1957634638">
    <w:abstractNumId w:val="18"/>
  </w:num>
  <w:num w:numId="35" w16cid:durableId="1279947779">
    <w:abstractNumId w:val="11"/>
  </w:num>
  <w:num w:numId="36" w16cid:durableId="1943102745">
    <w:abstractNumId w:val="20"/>
  </w:num>
  <w:num w:numId="37" w16cid:durableId="826360498">
    <w:abstractNumId w:val="39"/>
  </w:num>
  <w:num w:numId="38" w16cid:durableId="1790009009">
    <w:abstractNumId w:val="45"/>
  </w:num>
  <w:num w:numId="39" w16cid:durableId="1681152601">
    <w:abstractNumId w:val="33"/>
  </w:num>
  <w:num w:numId="40" w16cid:durableId="1368027594">
    <w:abstractNumId w:val="12"/>
  </w:num>
  <w:num w:numId="41" w16cid:durableId="699161654">
    <w:abstractNumId w:val="26"/>
  </w:num>
  <w:num w:numId="42" w16cid:durableId="1038432292">
    <w:abstractNumId w:val="6"/>
  </w:num>
  <w:num w:numId="43" w16cid:durableId="174880792">
    <w:abstractNumId w:val="5"/>
  </w:num>
  <w:num w:numId="44" w16cid:durableId="9990938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795446433">
    <w:abstractNumId w:val="19"/>
  </w:num>
  <w:num w:numId="46" w16cid:durableId="8840233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F1"/>
    <w:rsid w:val="00011545"/>
    <w:rsid w:val="000375F1"/>
    <w:rsid w:val="00037ECD"/>
    <w:rsid w:val="000406E7"/>
    <w:rsid w:val="00043DF5"/>
    <w:rsid w:val="000839C5"/>
    <w:rsid w:val="000B2B76"/>
    <w:rsid w:val="00106AE0"/>
    <w:rsid w:val="00121D80"/>
    <w:rsid w:val="00121F9F"/>
    <w:rsid w:val="00122F84"/>
    <w:rsid w:val="0014116F"/>
    <w:rsid w:val="001A674F"/>
    <w:rsid w:val="001D0817"/>
    <w:rsid w:val="001D4F38"/>
    <w:rsid w:val="002312CE"/>
    <w:rsid w:val="00287413"/>
    <w:rsid w:val="0031092F"/>
    <w:rsid w:val="0032465E"/>
    <w:rsid w:val="003476A8"/>
    <w:rsid w:val="00347B5A"/>
    <w:rsid w:val="00352E3F"/>
    <w:rsid w:val="0036331D"/>
    <w:rsid w:val="00363DB5"/>
    <w:rsid w:val="003B394A"/>
    <w:rsid w:val="003B726A"/>
    <w:rsid w:val="003E1922"/>
    <w:rsid w:val="003E2133"/>
    <w:rsid w:val="003F082D"/>
    <w:rsid w:val="003F2EE3"/>
    <w:rsid w:val="00443DAD"/>
    <w:rsid w:val="004B427D"/>
    <w:rsid w:val="004C18CD"/>
    <w:rsid w:val="004D694B"/>
    <w:rsid w:val="00511A87"/>
    <w:rsid w:val="005963E6"/>
    <w:rsid w:val="005A364E"/>
    <w:rsid w:val="005A5E93"/>
    <w:rsid w:val="005B1F21"/>
    <w:rsid w:val="00657725"/>
    <w:rsid w:val="006B4F9C"/>
    <w:rsid w:val="006C1AF7"/>
    <w:rsid w:val="006D4377"/>
    <w:rsid w:val="006F7E24"/>
    <w:rsid w:val="0073145F"/>
    <w:rsid w:val="007378F0"/>
    <w:rsid w:val="0075472A"/>
    <w:rsid w:val="00765509"/>
    <w:rsid w:val="007942D6"/>
    <w:rsid w:val="007E182B"/>
    <w:rsid w:val="00894657"/>
    <w:rsid w:val="008B59BE"/>
    <w:rsid w:val="008C731B"/>
    <w:rsid w:val="00927092"/>
    <w:rsid w:val="00931588"/>
    <w:rsid w:val="009350BD"/>
    <w:rsid w:val="00963C4A"/>
    <w:rsid w:val="00966F36"/>
    <w:rsid w:val="009C2B23"/>
    <w:rsid w:val="009F2424"/>
    <w:rsid w:val="00A12986"/>
    <w:rsid w:val="00A1435F"/>
    <w:rsid w:val="00A15F53"/>
    <w:rsid w:val="00A53A5C"/>
    <w:rsid w:val="00A54BAD"/>
    <w:rsid w:val="00AA17FC"/>
    <w:rsid w:val="00B042FD"/>
    <w:rsid w:val="00B142FD"/>
    <w:rsid w:val="00B309D4"/>
    <w:rsid w:val="00B76F80"/>
    <w:rsid w:val="00B83210"/>
    <w:rsid w:val="00B90231"/>
    <w:rsid w:val="00B93D9A"/>
    <w:rsid w:val="00B9658C"/>
    <w:rsid w:val="00BB3B77"/>
    <w:rsid w:val="00BD3288"/>
    <w:rsid w:val="00BE0A24"/>
    <w:rsid w:val="00C26305"/>
    <w:rsid w:val="00C84093"/>
    <w:rsid w:val="00C861E9"/>
    <w:rsid w:val="00C86675"/>
    <w:rsid w:val="00CB5534"/>
    <w:rsid w:val="00D8559E"/>
    <w:rsid w:val="00D9346D"/>
    <w:rsid w:val="00DC77CB"/>
    <w:rsid w:val="00DE1E47"/>
    <w:rsid w:val="00E317FD"/>
    <w:rsid w:val="00E43AF8"/>
    <w:rsid w:val="00E450C1"/>
    <w:rsid w:val="00EA301B"/>
    <w:rsid w:val="00F058F0"/>
    <w:rsid w:val="00F91F20"/>
    <w:rsid w:val="00FD0891"/>
    <w:rsid w:val="00FD128D"/>
    <w:rsid w:val="00FE094A"/>
    <w:rsid w:val="00FE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1D484"/>
  <w15:chartTrackingRefBased/>
  <w15:docId w15:val="{866F0832-3F8D-6B4C-916B-2D569CBD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line="400" w:lineRule="exact"/>
      <w:outlineLvl w:val="0"/>
    </w:pPr>
    <w:rPr>
      <w:rFonts w:ascii="FoundryFormSansBook" w:hAnsi="FoundryFormSansBook"/>
      <w:sz w:val="34"/>
      <w:lang w:val="en-US"/>
    </w:rPr>
  </w:style>
  <w:style w:type="paragraph" w:styleId="Heading2">
    <w:name w:val="heading 2"/>
    <w:basedOn w:val="Normal"/>
    <w:next w:val="Normal"/>
    <w:qFormat/>
    <w:pPr>
      <w:keepNext/>
      <w:ind w:right="226"/>
      <w:outlineLvl w:val="1"/>
    </w:pPr>
    <w:rPr>
      <w:rFonts w:ascii="Foundry Form Sans" w:hAnsi="Foundry Form Sans"/>
      <w:b/>
      <w:sz w:val="96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outlineLvl w:val="2"/>
    </w:pPr>
    <w:rPr>
      <w:rFonts w:ascii="Foundry Form Sans" w:hAnsi="Foundry Form Sans"/>
      <w:b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Cs w:val="24"/>
      <w:lang w:val="en-US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Foundry Form Sans" w:hAnsi="Foundry Form Sans"/>
      <w:b/>
      <w:sz w:val="4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Foundry Form Sans" w:hAnsi="Foundry Form Sans"/>
      <w:b/>
      <w:sz w:val="28"/>
      <w:szCs w:val="24"/>
      <w:lang w:val="en-US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outlineLvl w:val="8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autoSpaceDE w:val="0"/>
      <w:autoSpaceDN w:val="0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aliases w:val="kt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pPr>
      <w:autoSpaceDE w:val="0"/>
      <w:autoSpaceDN w:val="0"/>
    </w:pPr>
    <w:rPr>
      <w:rFonts w:ascii="Arial" w:hAnsi="Arial"/>
      <w:b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</w:pPr>
    <w:rPr>
      <w:lang w:val="en-US"/>
    </w:rPr>
  </w:style>
  <w:style w:type="paragraph" w:styleId="List">
    <w:name w:val="List"/>
    <w:basedOn w:val="Normal"/>
    <w:pPr>
      <w:autoSpaceDE w:val="0"/>
      <w:autoSpaceDN w:val="0"/>
      <w:ind w:left="360" w:hanging="360"/>
    </w:pPr>
    <w:rPr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rFonts w:ascii="Foundry Form Sans" w:hAnsi="Foundry Form Sans"/>
      <w:b/>
      <w:bCs/>
      <w:szCs w:val="24"/>
      <w:lang w:val="en-US"/>
    </w:rPr>
  </w:style>
  <w:style w:type="paragraph" w:styleId="PlainText">
    <w:name w:val="Plain Text"/>
    <w:basedOn w:val="Normal"/>
    <w:rPr>
      <w:rFonts w:ascii="Courier New" w:hAnsi="Courier New"/>
      <w:sz w:val="20"/>
      <w:szCs w:val="24"/>
    </w:rPr>
  </w:style>
  <w:style w:type="paragraph" w:styleId="BodyTextIndent2">
    <w:name w:val="Body Text Indent 2"/>
    <w:basedOn w:val="Normal"/>
    <w:pPr>
      <w:spacing w:line="280" w:lineRule="exact"/>
      <w:ind w:left="720"/>
    </w:pPr>
    <w:rPr>
      <w:rFonts w:ascii="Foundry Form Sans" w:hAnsi="Foundry Form Sans"/>
      <w:bCs/>
    </w:rPr>
  </w:style>
  <w:style w:type="paragraph" w:styleId="BodyTextIndent3">
    <w:name w:val="Body Text Indent 3"/>
    <w:basedOn w:val="Normal"/>
    <w:pPr>
      <w:spacing w:line="280" w:lineRule="exact"/>
      <w:ind w:left="720" w:hanging="720"/>
    </w:pPr>
    <w:rPr>
      <w:rFonts w:ascii="Foundry Form Sans" w:hAnsi="Foundry Form San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numberedpara">
    <w:name w:val="numbered para"/>
    <w:basedOn w:val="Normal"/>
    <w:autoRedefine/>
    <w:pPr>
      <w:spacing w:after="120" w:line="280" w:lineRule="exact"/>
    </w:pPr>
    <w:rPr>
      <w:rFonts w:ascii="Foundry Form Sans" w:hAnsi="Foundry Form Sans"/>
      <w:szCs w:val="24"/>
    </w:rPr>
  </w:style>
  <w:style w:type="paragraph" w:customStyle="1" w:styleId="OutlineNUmbering">
    <w:name w:val="Outline NUmbering"/>
    <w:rPr>
      <w:rFonts w:ascii="Foundry Form Sans" w:hAnsi="Foundry Form Sans"/>
      <w:sz w:val="24"/>
      <w:szCs w:val="24"/>
      <w:lang w:eastAsia="en-US"/>
    </w:rPr>
  </w:style>
  <w:style w:type="paragraph" w:customStyle="1" w:styleId="LONNormal">
    <w:name w:val="LON_Normal"/>
    <w:rPr>
      <w:rFonts w:ascii="Foundry Form Sans" w:hAnsi="Foundry Form Sans"/>
      <w:szCs w:val="24"/>
    </w:rPr>
  </w:style>
  <w:style w:type="paragraph" w:customStyle="1" w:styleId="LONBulletOne">
    <w:name w:val="LON_Bullet One"/>
    <w:basedOn w:val="LONNormal"/>
    <w:pPr>
      <w:tabs>
        <w:tab w:val="num" w:pos="284"/>
      </w:tabs>
      <w:spacing w:after="300" w:line="300" w:lineRule="exact"/>
      <w:ind w:left="284" w:hanging="284"/>
      <w:contextualSpacing/>
    </w:pPr>
    <w:rPr>
      <w:sz w:val="24"/>
    </w:rPr>
  </w:style>
  <w:style w:type="paragraph" w:styleId="TOC4">
    <w:name w:val="toc 4"/>
    <w:basedOn w:val="Normal"/>
    <w:next w:val="Normal"/>
    <w:semiHidden/>
    <w:rsid w:val="009C2B23"/>
    <w:pPr>
      <w:spacing w:after="300" w:line="300" w:lineRule="exact"/>
      <w:contextualSpacing/>
    </w:pPr>
    <w:rPr>
      <w:rFonts w:ascii="Foundry Form Sans" w:hAnsi="Foundry Form Sans"/>
      <w:szCs w:val="24"/>
      <w:lang w:eastAsia="en-GB"/>
    </w:rPr>
  </w:style>
  <w:style w:type="paragraph" w:customStyle="1" w:styleId="LONBodyText">
    <w:name w:val="LON_Body Text"/>
    <w:basedOn w:val="LONNormal"/>
    <w:link w:val="LONBodyTextChar"/>
    <w:rsid w:val="00FD0891"/>
    <w:pPr>
      <w:spacing w:after="300" w:line="300" w:lineRule="exact"/>
    </w:pPr>
    <w:rPr>
      <w:sz w:val="24"/>
    </w:rPr>
  </w:style>
  <w:style w:type="character" w:customStyle="1" w:styleId="LONBodyTextChar">
    <w:name w:val="LON_Body Text Char"/>
    <w:link w:val="LONBodyText"/>
    <w:rsid w:val="00FD0891"/>
    <w:rPr>
      <w:rFonts w:ascii="Foundry Form Sans" w:hAnsi="Foundry Form Sans"/>
      <w:sz w:val="24"/>
      <w:szCs w:val="24"/>
      <w:lang w:val="en-GB" w:eastAsia="en-GB" w:bidi="ar-SA"/>
    </w:rPr>
  </w:style>
  <w:style w:type="paragraph" w:customStyle="1" w:styleId="LONHeadingTwo">
    <w:name w:val="LON_Heading Two"/>
    <w:basedOn w:val="LONNormal"/>
    <w:next w:val="LONBodyText"/>
    <w:rsid w:val="00FD0891"/>
    <w:pPr>
      <w:spacing w:line="300" w:lineRule="exact"/>
    </w:pPr>
    <w:rPr>
      <w:b/>
      <w:color w:val="CC2131"/>
      <w:sz w:val="24"/>
    </w:rPr>
  </w:style>
  <w:style w:type="paragraph" w:customStyle="1" w:styleId="LONRecommendationHeading">
    <w:name w:val="LON_Recommendation Heading"/>
    <w:basedOn w:val="LONNormal"/>
    <w:rsid w:val="00FD0891"/>
    <w:pPr>
      <w:spacing w:before="60" w:line="300" w:lineRule="exact"/>
    </w:pPr>
    <w:rPr>
      <w:b/>
      <w:sz w:val="24"/>
    </w:rPr>
  </w:style>
  <w:style w:type="paragraph" w:customStyle="1" w:styleId="LONRecommendationText">
    <w:name w:val="LON_Recommendation Text"/>
    <w:basedOn w:val="LONNormal"/>
    <w:rsid w:val="00FD0891"/>
    <w:pPr>
      <w:spacing w:after="60" w:line="300" w:lineRule="exact"/>
      <w:ind w:left="340"/>
      <w:contextualSpacing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1435F"/>
    <w:pPr>
      <w:ind w:left="720"/>
    </w:pPr>
  </w:style>
  <w:style w:type="paragraph" w:styleId="TOC3">
    <w:name w:val="toc 3"/>
    <w:basedOn w:val="Normal"/>
    <w:next w:val="Normal"/>
    <w:autoRedefine/>
    <w:rsid w:val="00A1435F"/>
    <w:pPr>
      <w:ind w:left="480"/>
    </w:pPr>
  </w:style>
  <w:style w:type="character" w:customStyle="1" w:styleId="HeaderChar">
    <w:name w:val="Header Char"/>
    <w:aliases w:val="kt Char"/>
    <w:link w:val="Header"/>
    <w:locked/>
    <w:rsid w:val="0075472A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123">
          <w:marLeft w:val="67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250">
          <w:marLeft w:val="67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08">
          <w:marLeft w:val="67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415">
          <w:marLeft w:val="67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577">
          <w:marLeft w:val="67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997">
          <w:marLeft w:val="67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246">
          <w:marLeft w:val="67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613">
          <w:marLeft w:val="677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046">
          <w:marLeft w:val="67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.warren@london.gov.u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ondon.gov.uk/mayor-assembly/london-assembly/publication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ndon.gov.uk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London Assembly report</vt:lpstr>
    </vt:vector>
  </TitlesOfParts>
  <Company>Greater London Authority</Company>
  <LinksUpToDate>false</LinksUpToDate>
  <CharactersWithSpaces>3849</CharactersWithSpaces>
  <SharedDoc>false</SharedDoc>
  <HLinks>
    <vt:vector size="18" baseType="variant">
      <vt:variant>
        <vt:i4>3866632</vt:i4>
      </vt:variant>
      <vt:variant>
        <vt:i4>3</vt:i4>
      </vt:variant>
      <vt:variant>
        <vt:i4>0</vt:i4>
      </vt:variant>
      <vt:variant>
        <vt:i4>5</vt:i4>
      </vt:variant>
      <vt:variant>
        <vt:lpwstr>mailto:Laura.warren@london.gov.uk</vt:lpwstr>
      </vt:variant>
      <vt:variant>
        <vt:lpwstr/>
      </vt:variant>
      <vt:variant>
        <vt:i4>5439488</vt:i4>
      </vt:variant>
      <vt:variant>
        <vt:i4>0</vt:i4>
      </vt:variant>
      <vt:variant>
        <vt:i4>0</vt:i4>
      </vt:variant>
      <vt:variant>
        <vt:i4>5</vt:i4>
      </vt:variant>
      <vt:variant>
        <vt:lpwstr>http://www.london.gov.uk/mayor-assembly/london-assembly/publications</vt:lpwstr>
      </vt:variant>
      <vt:variant>
        <vt:lpwstr/>
      </vt:variant>
      <vt:variant>
        <vt:i4>4325457</vt:i4>
      </vt:variant>
      <vt:variant>
        <vt:i4>5</vt:i4>
      </vt:variant>
      <vt:variant>
        <vt:i4>0</vt:i4>
      </vt:variant>
      <vt:variant>
        <vt:i4>5</vt:i4>
      </vt:variant>
      <vt:variant>
        <vt:lpwstr>http://www.london.gov.uk/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Cycling update - covering report</dc:title>
  <dc:subject/>
  <dc:creator>The Greater London Authority</dc:creator>
  <cp:keywords>Council meetings;Government, politics and public administration; Local government; Decision making; Council meetings;</cp:keywords>
  <cp:lastModifiedBy>Tom Szekeres</cp:lastModifiedBy>
  <cp:revision>2</cp:revision>
  <cp:lastPrinted>2010-09-16T17:25:00Z</cp:lastPrinted>
  <dcterms:created xsi:type="dcterms:W3CDTF">2023-10-18T18:41:00Z</dcterms:created>
  <dcterms:modified xsi:type="dcterms:W3CDTF">2023-10-18T18:41:00Z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846ac8-2f35-49ff-a0d4-7a2bca5159e6_Enabled">
    <vt:lpwstr>true</vt:lpwstr>
  </property>
  <property fmtid="{D5CDD505-2E9C-101B-9397-08002B2CF9AE}" pid="3" name="MSIP_Label_3e846ac8-2f35-49ff-a0d4-7a2bca5159e6_SetDate">
    <vt:lpwstr>2023-10-18T18:41:05Z</vt:lpwstr>
  </property>
  <property fmtid="{D5CDD505-2E9C-101B-9397-08002B2CF9AE}" pid="4" name="MSIP_Label_3e846ac8-2f35-49ff-a0d4-7a2bca5159e6_Method">
    <vt:lpwstr>Standard</vt:lpwstr>
  </property>
  <property fmtid="{D5CDD505-2E9C-101B-9397-08002B2CF9AE}" pid="5" name="MSIP_Label_3e846ac8-2f35-49ff-a0d4-7a2bca5159e6_Name">
    <vt:lpwstr>Public</vt:lpwstr>
  </property>
  <property fmtid="{D5CDD505-2E9C-101B-9397-08002B2CF9AE}" pid="6" name="MSIP_Label_3e846ac8-2f35-49ff-a0d4-7a2bca5159e6_SiteId">
    <vt:lpwstr>c833c1d6-dac1-4651-a837-b02f69588349</vt:lpwstr>
  </property>
  <property fmtid="{D5CDD505-2E9C-101B-9397-08002B2CF9AE}" pid="7" name="MSIP_Label_3e846ac8-2f35-49ff-a0d4-7a2bca5159e6_ActionId">
    <vt:lpwstr>f4a38aa1-1166-4dc1-93db-4ed87f12a0ae</vt:lpwstr>
  </property>
  <property fmtid="{D5CDD505-2E9C-101B-9397-08002B2CF9AE}" pid="8" name="MSIP_Label_3e846ac8-2f35-49ff-a0d4-7a2bca5159e6_ContentBits">
    <vt:lpwstr>0</vt:lpwstr>
  </property>
</Properties>
</file>