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Accessing</w:t>
      </w:r>
      <w:r w:rsidDel="00000000" w:rsidR="00000000" w:rsidRPr="00000000">
        <w:rPr>
          <w:rFonts w:ascii="Proxima Nova" w:cs="Proxima Nova" w:eastAsia="Proxima Nova" w:hAnsi="Proxima Nova"/>
          <w:b w:val="1"/>
          <w:sz w:val="36"/>
          <w:szCs w:val="36"/>
          <w:rtl w:val="0"/>
        </w:rPr>
        <w:t xml:space="preserve"> the Superstore Dataset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4">
      <w:pPr>
        <w:pageBreakBefore w:val="0"/>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are two ways the class can access the database. The quickest option is accessing via AWS.</w:t>
      </w:r>
    </w:p>
    <w:p w:rsidR="00000000" w:rsidDel="00000000" w:rsidP="00000000" w:rsidRDefault="00000000" w:rsidRPr="00000000" w14:paraId="00000005">
      <w:pPr>
        <w:pageBreakBefore w:val="0"/>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pageBreakBefore w:val="0"/>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However, if the AWS-hosted pgAdmin interface is down during class time, students should have already downloaded pgAdmin to connect with the server directly. This document walks through the instructions for each option as well as how to </w:t>
      </w:r>
      <w:hyperlink w:anchor="_mtnjntfr52qo">
        <w:r w:rsidDel="00000000" w:rsidR="00000000" w:rsidRPr="00000000">
          <w:rPr>
            <w:rFonts w:ascii="Proxima Nova" w:cs="Proxima Nova" w:eastAsia="Proxima Nova" w:hAnsi="Proxima Nova"/>
            <w:color w:val="1155cc"/>
            <w:sz w:val="24"/>
            <w:szCs w:val="24"/>
            <w:u w:val="single"/>
            <w:rtl w:val="0"/>
          </w:rPr>
          <w:t xml:space="preserve">find the dataset</w:t>
        </w:r>
      </w:hyperlink>
      <w:r w:rsidDel="00000000" w:rsidR="00000000" w:rsidRPr="00000000">
        <w:rPr>
          <w:rFonts w:ascii="Proxima Nova" w:cs="Proxima Nova" w:eastAsia="Proxima Nova" w:hAnsi="Proxima Nova"/>
          <w:sz w:val="24"/>
          <w:szCs w:val="24"/>
          <w:rtl w:val="0"/>
        </w:rPr>
        <w:t xml:space="preserve"> within the tree structure.</w:t>
      </w:r>
    </w:p>
    <w:p w:rsidR="00000000" w:rsidDel="00000000" w:rsidP="00000000" w:rsidRDefault="00000000" w:rsidRPr="00000000" w14:paraId="00000007">
      <w:pPr>
        <w:pageBreakBefore w:val="0"/>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8">
      <w:pPr>
        <w:pageBreakBefore w:val="0"/>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pageBreakBefore w:val="0"/>
        <w:ind w:left="0" w:firstLine="0"/>
        <w:rPr>
          <w:b w:val="1"/>
        </w:rPr>
      </w:pPr>
      <w:bookmarkStart w:colFirst="0" w:colLast="0" w:name="_b4uk2amrlee2" w:id="0"/>
      <w:bookmarkEnd w:id="0"/>
      <w:r w:rsidDel="00000000" w:rsidR="00000000" w:rsidRPr="00000000">
        <w:rPr>
          <w:b w:val="1"/>
          <w:rtl w:val="0"/>
        </w:rPr>
        <w:t xml:space="preserve">Connecting to AWS</w:t>
      </w:r>
    </w:p>
    <w:p w:rsidR="00000000" w:rsidDel="00000000" w:rsidP="00000000" w:rsidRDefault="00000000" w:rsidRPr="00000000" w14:paraId="0000000A">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Connect to your nearest host via browser:</w:t>
      </w:r>
    </w:p>
    <w:p w:rsidR="00000000" w:rsidDel="00000000" w:rsidP="00000000" w:rsidRDefault="00000000" w:rsidRPr="00000000" w14:paraId="0000000B">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Username:</w:t>
      </w:r>
      <w:r w:rsidDel="00000000" w:rsidR="00000000" w:rsidRPr="00000000">
        <w:rPr>
          <w:rFonts w:ascii="Proxima Nova" w:cs="Proxima Nova" w:eastAsia="Proxima Nova" w:hAnsi="Proxima Nova"/>
          <w:sz w:val="24"/>
          <w:szCs w:val="24"/>
          <w:rtl w:val="0"/>
        </w:rPr>
        <w:t xml:space="preserve"> </w:t>
      </w:r>
      <w:hyperlink r:id="rId6">
        <w:r w:rsidDel="00000000" w:rsidR="00000000" w:rsidRPr="00000000">
          <w:rPr>
            <w:rFonts w:ascii="Proxima Nova" w:cs="Proxima Nova" w:eastAsia="Proxima Nova" w:hAnsi="Proxima Nova"/>
            <w:color w:val="1155cc"/>
            <w:sz w:val="24"/>
            <w:szCs w:val="24"/>
            <w:u w:val="single"/>
            <w:rtl w:val="0"/>
          </w:rPr>
          <w:t xml:space="preserve">analytics_student@generalassemb.ly</w:t>
        </w:r>
      </w:hyperlink>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Password:</w:t>
      </w:r>
      <w:r w:rsidDel="00000000" w:rsidR="00000000" w:rsidRPr="00000000">
        <w:rPr>
          <w:rFonts w:ascii="Proxima Nova" w:cs="Proxima Nova" w:eastAsia="Proxima Nova" w:hAnsi="Proxima Nova"/>
          <w:sz w:val="24"/>
          <w:szCs w:val="24"/>
          <w:rtl w:val="0"/>
        </w:rPr>
        <w:t xml:space="preserve"> analyticsga</w:t>
      </w:r>
    </w:p>
    <w:p w:rsidR="00000000" w:rsidDel="00000000" w:rsidP="00000000" w:rsidRDefault="00000000" w:rsidRPr="00000000" w14:paraId="0000000D">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Global (Use this one if available)</w:t>
      </w:r>
    </w:p>
    <w:p w:rsidR="00000000" w:rsidDel="00000000" w:rsidP="00000000" w:rsidRDefault="00000000" w:rsidRPr="00000000" w14:paraId="0000000F">
      <w:pPr>
        <w:pageBreakBefore w:val="0"/>
        <w:numPr>
          <w:ilvl w:val="1"/>
          <w:numId w:val="1"/>
        </w:numPr>
        <w:ind w:left="1440" w:hanging="360"/>
        <w:rPr>
          <w:rFonts w:ascii="Proxima Nova" w:cs="Proxima Nova" w:eastAsia="Proxima Nova" w:hAnsi="Proxima Nova"/>
          <w:b w:val="1"/>
          <w:sz w:val="24"/>
          <w:szCs w:val="24"/>
        </w:rPr>
      </w:pPr>
      <w:hyperlink r:id="rId7">
        <w:r w:rsidDel="00000000" w:rsidR="00000000" w:rsidRPr="00000000">
          <w:rPr>
            <w:rFonts w:ascii="Proxima Nova" w:cs="Proxima Nova" w:eastAsia="Proxima Nova" w:hAnsi="Proxima Nova"/>
            <w:b w:val="1"/>
            <w:color w:val="1155cc"/>
            <w:sz w:val="24"/>
            <w:szCs w:val="24"/>
            <w:u w:val="single"/>
            <w:rtl w:val="0"/>
          </w:rPr>
          <w:t xml:space="preserve">https://analyticsga-global.generalassemb.ly/</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 East Coast</w:t>
      </w:r>
    </w:p>
    <w:p w:rsidR="00000000" w:rsidDel="00000000" w:rsidP="00000000" w:rsidRDefault="00000000" w:rsidRPr="00000000" w14:paraId="00000011">
      <w:pPr>
        <w:pageBreakBefore w:val="0"/>
        <w:numPr>
          <w:ilvl w:val="1"/>
          <w:numId w:val="1"/>
        </w:numPr>
        <w:ind w:left="1440" w:hanging="36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color w:val="1155cc"/>
            <w:sz w:val="24"/>
            <w:szCs w:val="24"/>
            <w:u w:val="single"/>
            <w:rtl w:val="0"/>
          </w:rPr>
          <w:t xml:space="preserve">https://analyticsga-east1.generalassemb.ly/</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 West Coast (Includes Austin and Chicago)</w:t>
      </w:r>
    </w:p>
    <w:p w:rsidR="00000000" w:rsidDel="00000000" w:rsidP="00000000" w:rsidRDefault="00000000" w:rsidRPr="00000000" w14:paraId="00000013">
      <w:pPr>
        <w:pageBreakBefore w:val="0"/>
        <w:numPr>
          <w:ilvl w:val="1"/>
          <w:numId w:val="1"/>
        </w:numPr>
        <w:ind w:left="1440" w:hanging="360"/>
        <w:rPr>
          <w:rFonts w:ascii="Proxima Nova" w:cs="Proxima Nova" w:eastAsia="Proxima Nova" w:hAnsi="Proxima Nova"/>
          <w:sz w:val="24"/>
          <w:szCs w:val="24"/>
        </w:rPr>
      </w:pPr>
      <w:hyperlink r:id="rId9">
        <w:r w:rsidDel="00000000" w:rsidR="00000000" w:rsidRPr="00000000">
          <w:rPr>
            <w:rFonts w:ascii="Proxima Nova" w:cs="Proxima Nova" w:eastAsia="Proxima Nova" w:hAnsi="Proxima Nova"/>
            <w:color w:val="1155cc"/>
            <w:sz w:val="24"/>
            <w:szCs w:val="24"/>
            <w:u w:val="single"/>
            <w:rtl w:val="0"/>
          </w:rPr>
          <w:t xml:space="preserve">https://analyticsga-west2.generalassemb.ly/</w:t>
        </w:r>
      </w:hyperlink>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APAC</w:t>
      </w:r>
    </w:p>
    <w:p w:rsidR="00000000" w:rsidDel="00000000" w:rsidP="00000000" w:rsidRDefault="00000000" w:rsidRPr="00000000" w14:paraId="00000015">
      <w:pPr>
        <w:pageBreakBefore w:val="0"/>
        <w:numPr>
          <w:ilvl w:val="1"/>
          <w:numId w:val="1"/>
        </w:numPr>
        <w:ind w:left="1440" w:hanging="360"/>
        <w:rPr>
          <w:rFonts w:ascii="Proxima Nova" w:cs="Proxima Nova" w:eastAsia="Proxima Nova" w:hAnsi="Proxima Nova"/>
          <w:sz w:val="24"/>
          <w:szCs w:val="24"/>
        </w:rPr>
      </w:pPr>
      <w:hyperlink r:id="rId10">
        <w:r w:rsidDel="00000000" w:rsidR="00000000" w:rsidRPr="00000000">
          <w:rPr>
            <w:rFonts w:ascii="Proxima Nova" w:cs="Proxima Nova" w:eastAsia="Proxima Nova" w:hAnsi="Proxima Nova"/>
            <w:color w:val="1155cc"/>
            <w:sz w:val="24"/>
            <w:szCs w:val="24"/>
            <w:u w:val="single"/>
            <w:rtl w:val="0"/>
          </w:rPr>
          <w:t xml:space="preserve">https://analyticsga-southeast2.generalassemb.ly/</w:t>
        </w:r>
      </w:hyperlink>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Europe</w:t>
      </w:r>
    </w:p>
    <w:p w:rsidR="00000000" w:rsidDel="00000000" w:rsidP="00000000" w:rsidRDefault="00000000" w:rsidRPr="00000000" w14:paraId="00000017">
      <w:pPr>
        <w:pageBreakBefore w:val="0"/>
        <w:numPr>
          <w:ilvl w:val="1"/>
          <w:numId w:val="1"/>
        </w:numPr>
        <w:ind w:left="1440" w:hanging="360"/>
        <w:rPr>
          <w:rFonts w:ascii="Proxima Nova" w:cs="Proxima Nova" w:eastAsia="Proxima Nova" w:hAnsi="Proxima Nova"/>
          <w:sz w:val="24"/>
          <w:szCs w:val="24"/>
        </w:rPr>
      </w:pPr>
      <w:hyperlink r:id="rId11">
        <w:r w:rsidDel="00000000" w:rsidR="00000000" w:rsidRPr="00000000">
          <w:rPr>
            <w:rFonts w:ascii="Proxima Nova" w:cs="Proxima Nova" w:eastAsia="Proxima Nova" w:hAnsi="Proxima Nova"/>
            <w:color w:val="1155cc"/>
            <w:sz w:val="24"/>
            <w:szCs w:val="24"/>
            <w:u w:val="single"/>
            <w:rtl w:val="0"/>
          </w:rPr>
          <w:t xml:space="preserve">https://analyticsga-euwest1.generalassemb.ly/</w:t>
        </w:r>
      </w:hyperlink>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Middle East (AdventureWorks only)</w:t>
      </w:r>
    </w:p>
    <w:p w:rsidR="00000000" w:rsidDel="00000000" w:rsidP="00000000" w:rsidRDefault="00000000" w:rsidRPr="00000000" w14:paraId="00000019">
      <w:pPr>
        <w:pageBreakBefore w:val="0"/>
        <w:numPr>
          <w:ilvl w:val="1"/>
          <w:numId w:val="1"/>
        </w:numPr>
        <w:ind w:left="1440" w:hanging="360"/>
        <w:rPr>
          <w:rFonts w:ascii="Proxima Nova" w:cs="Proxima Nova" w:eastAsia="Proxima Nova" w:hAnsi="Proxima Nova"/>
          <w:sz w:val="24"/>
          <w:szCs w:val="24"/>
        </w:rPr>
      </w:pPr>
      <w:hyperlink r:id="rId12">
        <w:r w:rsidDel="00000000" w:rsidR="00000000" w:rsidRPr="00000000">
          <w:rPr>
            <w:rFonts w:ascii="Proxima Nova" w:cs="Proxima Nova" w:eastAsia="Proxima Nova" w:hAnsi="Proxima Nova"/>
            <w:color w:val="1155cc"/>
            <w:sz w:val="24"/>
            <w:szCs w:val="24"/>
            <w:u w:val="single"/>
            <w:rtl w:val="0"/>
          </w:rPr>
          <w:t xml:space="preserve">https://analyticsga-south1.generalassemb.ly/</w:t>
        </w:r>
      </w:hyperlink>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Pilot (Use this link if the others are unavailable.)</w:t>
      </w:r>
    </w:p>
    <w:p w:rsidR="00000000" w:rsidDel="00000000" w:rsidP="00000000" w:rsidRDefault="00000000" w:rsidRPr="00000000" w14:paraId="0000001B">
      <w:pPr>
        <w:pageBreakBefore w:val="0"/>
        <w:numPr>
          <w:ilvl w:val="1"/>
          <w:numId w:val="1"/>
        </w:numPr>
        <w:ind w:left="1440" w:hanging="360"/>
        <w:rPr>
          <w:rFonts w:ascii="Proxima Nova" w:cs="Proxima Nova" w:eastAsia="Proxima Nova" w:hAnsi="Proxima Nova"/>
          <w:sz w:val="24"/>
          <w:szCs w:val="24"/>
        </w:rPr>
      </w:pPr>
      <w:hyperlink r:id="rId13">
        <w:r w:rsidDel="00000000" w:rsidR="00000000" w:rsidRPr="00000000">
          <w:rPr>
            <w:rFonts w:ascii="Proxima Nova" w:cs="Proxima Nova" w:eastAsia="Proxima Nova" w:hAnsi="Proxima Nova"/>
            <w:color w:val="1155cc"/>
            <w:sz w:val="24"/>
            <w:szCs w:val="24"/>
            <w:u w:val="single"/>
            <w:rtl w:val="0"/>
          </w:rPr>
          <w:t xml:space="preserve">https://analyticsga-pilot.generalassemb.ly</w:t>
        </w:r>
      </w:hyperlink>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pageBreakBefore w:val="0"/>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pgAdmin software running via AWS is connected to a database containing the superstore dataset.</w:t>
      </w:r>
    </w:p>
    <w:p w:rsidR="00000000" w:rsidDel="00000000" w:rsidP="00000000" w:rsidRDefault="00000000" w:rsidRPr="00000000" w14:paraId="0000001E">
      <w:pPr>
        <w:pageBreakBefore w:val="0"/>
        <w:numPr>
          <w:ilvl w:val="1"/>
          <w:numId w:val="4"/>
        </w:numPr>
        <w:ind w:left="1440" w:hanging="36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items are </w:t>
      </w:r>
      <w:r w:rsidDel="00000000" w:rsidR="00000000" w:rsidRPr="00000000">
        <w:rPr>
          <w:rFonts w:ascii="Proxima Nova" w:cs="Proxima Nova" w:eastAsia="Proxima Nova" w:hAnsi="Proxima Nova"/>
          <w:b w:val="1"/>
          <w:sz w:val="24"/>
          <w:szCs w:val="24"/>
          <w:rtl w:val="0"/>
        </w:rPr>
        <w:t xml:space="preserve">read-only</w:t>
      </w:r>
    </w:p>
    <w:p w:rsidR="00000000" w:rsidDel="00000000" w:rsidP="00000000" w:rsidRDefault="00000000" w:rsidRPr="00000000" w14:paraId="00000020">
      <w:pPr>
        <w:pageBreakBefore w:val="0"/>
        <w:numPr>
          <w:ilvl w:val="1"/>
          <w:numId w:val="4"/>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Students will not be using the ‘save’ icon to save their queries</w:t>
      </w:r>
    </w:p>
    <w:p w:rsidR="00000000" w:rsidDel="00000000" w:rsidP="00000000" w:rsidRDefault="00000000" w:rsidRPr="00000000" w14:paraId="00000021">
      <w:pPr>
        <w:pageBreakBefore w:val="0"/>
        <w:numPr>
          <w:ilvl w:val="1"/>
          <w:numId w:val="4"/>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Instead, they will be copying their queries to their own document</w:t>
      </w:r>
    </w:p>
    <w:p w:rsidR="00000000" w:rsidDel="00000000" w:rsidP="00000000" w:rsidRDefault="00000000" w:rsidRPr="00000000" w14:paraId="00000022">
      <w:pPr>
        <w:pageBreakBefore w:val="0"/>
        <w:numPr>
          <w:ilvl w:val="2"/>
          <w:numId w:val="4"/>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They can use the ‘query history’ tab to retrieve desired queries </w:t>
      </w:r>
    </w:p>
    <w:p w:rsidR="00000000" w:rsidDel="00000000" w:rsidP="00000000" w:rsidRDefault="00000000" w:rsidRPr="00000000" w14:paraId="00000023">
      <w:pPr>
        <w:pageBreakBefore w:val="0"/>
        <w:numPr>
          <w:ilvl w:val="2"/>
          <w:numId w:val="4"/>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Queries can also be selected, copied and pasted out into a text editor </w:t>
      </w:r>
    </w:p>
    <w:p w:rsidR="00000000" w:rsidDel="00000000" w:rsidP="00000000" w:rsidRDefault="00000000" w:rsidRPr="00000000" w14:paraId="00000024">
      <w:pPr>
        <w:pageBreakBefore w:val="0"/>
        <w:numPr>
          <w:ilvl w:val="1"/>
          <w:numId w:val="4"/>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Please recommend a proactive saving method to students</w:t>
      </w:r>
    </w:p>
    <w:p w:rsidR="00000000" w:rsidDel="00000000" w:rsidP="00000000" w:rsidRDefault="00000000" w:rsidRPr="00000000" w14:paraId="00000025">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6">
      <w:pPr>
        <w:pStyle w:val="Heading3"/>
        <w:pageBreakBefore w:val="0"/>
        <w:ind w:left="0" w:firstLine="0"/>
        <w:rPr>
          <w:rFonts w:ascii="Proxima Nova" w:cs="Proxima Nova" w:eastAsia="Proxima Nova" w:hAnsi="Proxima Nova"/>
          <w:b w:val="1"/>
        </w:rPr>
      </w:pPr>
      <w:bookmarkStart w:colFirst="0" w:colLast="0" w:name="_akl5kqbwwdql" w:id="1"/>
      <w:bookmarkEnd w:id="1"/>
      <w:r w:rsidDel="00000000" w:rsidR="00000000" w:rsidRPr="00000000">
        <w:rPr>
          <w:rFonts w:ascii="Proxima Nova" w:cs="Proxima Nova" w:eastAsia="Proxima Nova" w:hAnsi="Proxima Nova"/>
          <w:b w:val="1"/>
          <w:sz w:val="32"/>
          <w:szCs w:val="32"/>
          <w:rtl w:val="0"/>
        </w:rPr>
        <w:t xml:space="preserve">Connecting locally via pgAdmin</w:t>
      </w:r>
      <w:r w:rsidDel="00000000" w:rsidR="00000000" w:rsidRPr="00000000">
        <w:rPr>
          <w:rtl w:val="0"/>
        </w:rPr>
      </w:r>
    </w:p>
    <w:p w:rsidR="00000000" w:rsidDel="00000000" w:rsidP="00000000" w:rsidRDefault="00000000" w:rsidRPr="00000000" w14:paraId="00000027">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Before starting the lesson, run through installation on your machine and with your class.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widowControl w:val="0"/>
        <w:spacing w:line="273.6" w:lineRule="auto"/>
        <w:ind w:left="3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Launch pgAdmin 4 and complete the following steps:</w:t>
      </w:r>
    </w:p>
    <w:p w:rsidR="00000000" w:rsidDel="00000000" w:rsidP="00000000" w:rsidRDefault="00000000" w:rsidRPr="00000000" w14:paraId="0000002A">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sz w:val="24"/>
          <w:szCs w:val="24"/>
          <w:rtl w:val="0"/>
        </w:rPr>
        <w:t xml:space="preserve">Right click on </w:t>
      </w:r>
      <w:r w:rsidDel="00000000" w:rsidR="00000000" w:rsidRPr="00000000">
        <w:rPr>
          <w:rFonts w:ascii="Proxima Nova" w:cs="Proxima Nova" w:eastAsia="Proxima Nova" w:hAnsi="Proxima Nova"/>
          <w:b w:val="1"/>
          <w:sz w:val="24"/>
          <w:szCs w:val="24"/>
          <w:rtl w:val="0"/>
        </w:rPr>
        <w:t xml:space="preserve">Servers</w:t>
      </w:r>
      <w:r w:rsidDel="00000000" w:rsidR="00000000" w:rsidRPr="00000000">
        <w:rPr>
          <w:rFonts w:ascii="Proxima Nova" w:cs="Proxima Nova" w:eastAsia="Proxima Nova" w:hAnsi="Proxima Nova"/>
          <w:sz w:val="24"/>
          <w:szCs w:val="24"/>
          <w:rtl w:val="0"/>
        </w:rPr>
        <w:t xml:space="preserve"> in the left pane and select </w:t>
      </w:r>
      <w:r w:rsidDel="00000000" w:rsidR="00000000" w:rsidRPr="00000000">
        <w:rPr>
          <w:rFonts w:ascii="Proxima Nova" w:cs="Proxima Nova" w:eastAsia="Proxima Nova" w:hAnsi="Proxima Nova"/>
          <w:b w:val="1"/>
          <w:sz w:val="24"/>
          <w:szCs w:val="24"/>
          <w:rtl w:val="0"/>
        </w:rPr>
        <w:t xml:space="preserve">Create</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Proxima Nova" w:cs="Proxima Nova" w:eastAsia="Proxima Nova" w:hAnsi="Proxima Nova"/>
          <w:b w:val="1"/>
          <w:sz w:val="24"/>
          <w:szCs w:val="24"/>
          <w:rtl w:val="0"/>
        </w:rPr>
        <w:t xml:space="preserve">Server</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B">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sz w:val="24"/>
          <w:szCs w:val="24"/>
          <w:rtl w:val="0"/>
        </w:rPr>
        <w:t xml:space="preserve">On the </w:t>
      </w:r>
      <w:r w:rsidDel="00000000" w:rsidR="00000000" w:rsidRPr="00000000">
        <w:rPr>
          <w:rFonts w:ascii="Proxima Nova" w:cs="Proxima Nova" w:eastAsia="Proxima Nova" w:hAnsi="Proxima Nova"/>
          <w:b w:val="1"/>
          <w:sz w:val="24"/>
          <w:szCs w:val="24"/>
          <w:rtl w:val="0"/>
        </w:rPr>
        <w:t xml:space="preserve">General</w:t>
      </w:r>
      <w:r w:rsidDel="00000000" w:rsidR="00000000" w:rsidRPr="00000000">
        <w:rPr>
          <w:rFonts w:ascii="Proxima Nova" w:cs="Proxima Nova" w:eastAsia="Proxima Nova" w:hAnsi="Proxima Nova"/>
          <w:sz w:val="24"/>
          <w:szCs w:val="24"/>
          <w:rtl w:val="0"/>
        </w:rPr>
        <w:t xml:space="preserve"> tab, name the server “GA Analytics Data.”</w:t>
      </w:r>
    </w:p>
    <w:p w:rsidR="00000000" w:rsidDel="00000000" w:rsidP="00000000" w:rsidRDefault="00000000" w:rsidRPr="00000000" w14:paraId="0000002C">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sz w:val="24"/>
          <w:szCs w:val="24"/>
          <w:rtl w:val="0"/>
        </w:rPr>
        <w:t xml:space="preserve">On the </w:t>
      </w:r>
      <w:r w:rsidDel="00000000" w:rsidR="00000000" w:rsidRPr="00000000">
        <w:rPr>
          <w:rFonts w:ascii="Proxima Nova" w:cs="Proxima Nova" w:eastAsia="Proxima Nova" w:hAnsi="Proxima Nova"/>
          <w:b w:val="1"/>
          <w:sz w:val="24"/>
          <w:szCs w:val="24"/>
          <w:rtl w:val="0"/>
        </w:rPr>
        <w:t xml:space="preserve">Connection</w:t>
      </w:r>
      <w:r w:rsidDel="00000000" w:rsidR="00000000" w:rsidRPr="00000000">
        <w:rPr>
          <w:rFonts w:ascii="Proxima Nova" w:cs="Proxima Nova" w:eastAsia="Proxima Nova" w:hAnsi="Proxima Nova"/>
          <w:sz w:val="24"/>
          <w:szCs w:val="24"/>
          <w:rtl w:val="0"/>
        </w:rPr>
        <w:t xml:space="preserve"> tab, enter </w:t>
      </w:r>
      <w:r w:rsidDel="00000000" w:rsidR="00000000" w:rsidRPr="00000000">
        <w:rPr>
          <w:rFonts w:ascii="Proxima Nova" w:cs="Proxima Nova" w:eastAsia="Proxima Nova" w:hAnsi="Proxima Nova"/>
          <w:b w:val="1"/>
          <w:sz w:val="24"/>
          <w:szCs w:val="24"/>
          <w:rtl w:val="0"/>
        </w:rPr>
        <w:t xml:space="preserve">Host</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b w:val="1"/>
          <w:sz w:val="24"/>
          <w:szCs w:val="24"/>
          <w:rtl w:val="0"/>
        </w:rPr>
        <w:t xml:space="preserve">address</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color w:val="1155cc"/>
          <w:sz w:val="24"/>
          <w:szCs w:val="24"/>
          <w:rtl w:val="0"/>
        </w:rPr>
        <w:t xml:space="preserve">analyticsga-psql.generalassemb.ly</w:t>
      </w:r>
    </w:p>
    <w:p w:rsidR="00000000" w:rsidDel="00000000" w:rsidP="00000000" w:rsidRDefault="00000000" w:rsidRPr="00000000" w14:paraId="0000002D">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b w:val="1"/>
          <w:sz w:val="24"/>
          <w:szCs w:val="24"/>
          <w:rtl w:val="0"/>
        </w:rPr>
        <w:t xml:space="preserve">port</w:t>
      </w:r>
      <w:r w:rsidDel="00000000" w:rsidR="00000000" w:rsidRPr="00000000">
        <w:rPr>
          <w:rFonts w:ascii="Proxima Nova" w:cs="Proxima Nova" w:eastAsia="Proxima Nova" w:hAnsi="Proxima Nova"/>
          <w:sz w:val="24"/>
          <w:szCs w:val="24"/>
          <w:rtl w:val="0"/>
        </w:rPr>
        <w:t xml:space="preserve">: 5432   </w:t>
      </w:r>
      <w:r w:rsidDel="00000000" w:rsidR="00000000" w:rsidRPr="00000000">
        <w:rPr>
          <w:rFonts w:ascii="Proxima Nova" w:cs="Proxima Nova" w:eastAsia="Proxima Nova" w:hAnsi="Proxima Nova"/>
          <w:b w:val="1"/>
          <w:sz w:val="24"/>
          <w:szCs w:val="24"/>
          <w:rtl w:val="0"/>
        </w:rPr>
        <w:t xml:space="preserve">maintenance database</w:t>
      </w:r>
      <w:r w:rsidDel="00000000" w:rsidR="00000000" w:rsidRPr="00000000">
        <w:rPr>
          <w:rFonts w:ascii="Proxima Nova" w:cs="Proxima Nova" w:eastAsia="Proxima Nova" w:hAnsi="Proxima Nova"/>
          <w:sz w:val="24"/>
          <w:szCs w:val="24"/>
          <w:rtl w:val="0"/>
        </w:rPr>
        <w:t xml:space="preserve">: postgres</w:t>
      </w:r>
    </w:p>
    <w:p w:rsidR="00000000" w:rsidDel="00000000" w:rsidP="00000000" w:rsidRDefault="00000000" w:rsidRPr="00000000" w14:paraId="0000002E">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b w:val="1"/>
          <w:sz w:val="24"/>
          <w:szCs w:val="24"/>
          <w:rtl w:val="0"/>
        </w:rPr>
        <w:t xml:space="preserve">username</w:t>
      </w:r>
      <w:r w:rsidDel="00000000" w:rsidR="00000000" w:rsidRPr="00000000">
        <w:rPr>
          <w:rFonts w:ascii="Proxima Nova" w:cs="Proxima Nova" w:eastAsia="Proxima Nova" w:hAnsi="Proxima Nova"/>
          <w:sz w:val="24"/>
          <w:szCs w:val="24"/>
          <w:rtl w:val="0"/>
        </w:rPr>
        <w:t xml:space="preserve">: analytics_student</w:t>
      </w:r>
    </w:p>
    <w:p w:rsidR="00000000" w:rsidDel="00000000" w:rsidP="00000000" w:rsidRDefault="00000000" w:rsidRPr="00000000" w14:paraId="0000002F">
      <w:pPr>
        <w:pageBreakBefore w:val="0"/>
        <w:widowControl w:val="0"/>
        <w:numPr>
          <w:ilvl w:val="0"/>
          <w:numId w:val="5"/>
        </w:numPr>
        <w:spacing w:before="60" w:line="264" w:lineRule="auto"/>
        <w:ind w:left="320" w:hanging="100"/>
        <w:rPr>
          <w:sz w:val="24"/>
          <w:szCs w:val="24"/>
        </w:rPr>
      </w:pPr>
      <w:r w:rsidDel="00000000" w:rsidR="00000000" w:rsidRPr="00000000">
        <w:rPr>
          <w:rFonts w:ascii="Proxima Nova" w:cs="Proxima Nova" w:eastAsia="Proxima Nova" w:hAnsi="Proxima Nova"/>
          <w:b w:val="1"/>
          <w:sz w:val="24"/>
          <w:szCs w:val="24"/>
          <w:rtl w:val="0"/>
        </w:rPr>
        <w:t xml:space="preserve">password</w:t>
      </w:r>
      <w:r w:rsidDel="00000000" w:rsidR="00000000" w:rsidRPr="00000000">
        <w:rPr>
          <w:rFonts w:ascii="Arial Unicode MS" w:cs="Arial Unicode MS" w:eastAsia="Arial Unicode MS" w:hAnsi="Arial Unicode MS"/>
          <w:sz w:val="24"/>
          <w:szCs w:val="24"/>
          <w:rtl w:val="0"/>
        </w:rPr>
        <w:t xml:space="preserve">: analyticsga    (Check ☑ save password.)</w:t>
      </w:r>
    </w:p>
    <w:p w:rsidR="00000000" w:rsidDel="00000000" w:rsidP="00000000" w:rsidRDefault="00000000" w:rsidRPr="00000000" w14:paraId="00000030">
      <w:pPr>
        <w:pStyle w:val="Heading3"/>
        <w:pageBreakBefore w:val="0"/>
        <w:rPr>
          <w:rFonts w:ascii="Proxima Nova" w:cs="Proxima Nova" w:eastAsia="Proxima Nova" w:hAnsi="Proxima Nova"/>
          <w:b w:val="1"/>
          <w:sz w:val="32"/>
          <w:szCs w:val="32"/>
        </w:rPr>
      </w:pPr>
      <w:bookmarkStart w:colFirst="0" w:colLast="0" w:name="_66xgdmvs3ae8" w:id="2"/>
      <w:bookmarkEnd w:id="2"/>
      <w:r w:rsidDel="00000000" w:rsidR="00000000" w:rsidRPr="00000000">
        <w:rPr>
          <w:rtl w:val="0"/>
        </w:rPr>
      </w:r>
    </w:p>
    <w:p w:rsidR="00000000" w:rsidDel="00000000" w:rsidP="00000000" w:rsidRDefault="00000000" w:rsidRPr="00000000" w14:paraId="00000031">
      <w:pPr>
        <w:pStyle w:val="Heading3"/>
        <w:pageBreakBefore w:val="0"/>
        <w:rPr>
          <w:rFonts w:ascii="Proxima Nova" w:cs="Proxima Nova" w:eastAsia="Proxima Nova" w:hAnsi="Proxima Nova"/>
          <w:b w:val="1"/>
          <w:sz w:val="32"/>
          <w:szCs w:val="32"/>
        </w:rPr>
      </w:pPr>
      <w:bookmarkStart w:colFirst="0" w:colLast="0" w:name="_rw5mklg3apct"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pageBreakBefore w:val="0"/>
        <w:rPr>
          <w:rFonts w:ascii="Proxima Nova" w:cs="Proxima Nova" w:eastAsia="Proxima Nova" w:hAnsi="Proxima Nova"/>
          <w:b w:val="1"/>
          <w:sz w:val="32"/>
          <w:szCs w:val="32"/>
        </w:rPr>
      </w:pPr>
      <w:bookmarkStart w:colFirst="0" w:colLast="0" w:name="_mtnjntfr52qo" w:id="4"/>
      <w:bookmarkEnd w:id="4"/>
      <w:r w:rsidDel="00000000" w:rsidR="00000000" w:rsidRPr="00000000">
        <w:rPr>
          <w:rFonts w:ascii="Proxima Nova" w:cs="Proxima Nova" w:eastAsia="Proxima Nova" w:hAnsi="Proxima Nova"/>
          <w:b w:val="1"/>
          <w:sz w:val="32"/>
          <w:szCs w:val="32"/>
          <w:rtl w:val="0"/>
        </w:rPr>
        <w:t xml:space="preserve">Finding the Superstore Dataset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Regardless of how you are connected to pgAdmin, follow these instructions on how to </w:t>
      </w:r>
    </w:p>
    <w:p w:rsidR="00000000" w:rsidDel="00000000" w:rsidP="00000000" w:rsidRDefault="00000000" w:rsidRPr="00000000" w14:paraId="00000035">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navigate to the superstore dataset</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36">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73.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Use the left side panel as a data pane with column names revealed for quick reference to data names. Your screen should look like this: </w:t>
      </w:r>
    </w:p>
    <w:p w:rsidR="00000000" w:rsidDel="00000000" w:rsidP="00000000" w:rsidRDefault="00000000" w:rsidRPr="00000000" w14:paraId="00000038">
      <w:pPr>
        <w:pageBreakBefore w:val="0"/>
        <w:rPr>
          <w:rFonts w:ascii="Proxima Nova" w:cs="Proxima Nova" w:eastAsia="Proxima Nova" w:hAnsi="Proxima Nova"/>
          <w:sz w:val="24"/>
          <w:szCs w:val="24"/>
        </w:rPr>
      </w:pPr>
      <w:r w:rsidDel="00000000" w:rsidR="00000000" w:rsidRPr="00000000">
        <w:rPr>
          <w:rFonts w:ascii="Lora" w:cs="Lora" w:eastAsia="Lora" w:hAnsi="Lora"/>
        </w:rPr>
        <w:drawing>
          <wp:inline distB="114300" distT="114300" distL="114300" distR="114300">
            <wp:extent cx="1878265" cy="223361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7826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widowControl w:val="0"/>
        <w:spacing w:line="273.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A">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Follow the instructions to reveal </w:t>
      </w:r>
      <w:r w:rsidDel="00000000" w:rsidR="00000000" w:rsidRPr="00000000">
        <w:rPr>
          <w:rFonts w:ascii="Proxima Nova" w:cs="Proxima Nova" w:eastAsia="Proxima Nova" w:hAnsi="Proxima Nova"/>
          <w:sz w:val="24"/>
          <w:szCs w:val="24"/>
          <w:highlight w:val="white"/>
          <w:rtl w:val="0"/>
        </w:rPr>
        <w:t xml:space="preserve">the list of data tables. </w:t>
      </w:r>
      <w:r w:rsidDel="00000000" w:rsidR="00000000" w:rsidRPr="00000000">
        <w:rPr>
          <w:rtl w:val="0"/>
        </w:rPr>
      </w:r>
    </w:p>
    <w:p w:rsidR="00000000" w:rsidDel="00000000" w:rsidP="00000000" w:rsidRDefault="00000000" w:rsidRPr="00000000" w14:paraId="0000003B">
      <w:pPr>
        <w:pageBreakBefore w:val="0"/>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C">
      <w:pPr>
        <w:pageBreakBefore w:val="0"/>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Within “servers”</w:t>
      </w:r>
    </w:p>
    <w:p w:rsidR="00000000" w:rsidDel="00000000" w:rsidP="00000000" w:rsidRDefault="00000000" w:rsidRPr="00000000" w14:paraId="0000003D">
      <w:pPr>
        <w:pageBreakBefore w:val="0"/>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Click “superstore”</w:t>
      </w:r>
    </w:p>
    <w:p w:rsidR="00000000" w:rsidDel="00000000" w:rsidP="00000000" w:rsidRDefault="00000000" w:rsidRPr="00000000" w14:paraId="0000003E">
      <w:pPr>
        <w:pageBreakBefore w:val="0"/>
        <w:numPr>
          <w:ilvl w:val="1"/>
          <w:numId w:val="3"/>
        </w:numPr>
        <w:ind w:left="144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Click “Databases”</w:t>
      </w:r>
    </w:p>
    <w:p w:rsidR="00000000" w:rsidDel="00000000" w:rsidP="00000000" w:rsidRDefault="00000000" w:rsidRPr="00000000" w14:paraId="0000003F">
      <w:pPr>
        <w:pageBreakBefore w:val="0"/>
        <w:numPr>
          <w:ilvl w:val="1"/>
          <w:numId w:val="3"/>
        </w:numPr>
        <w:ind w:left="144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Click “superstore”: the tree structure will automatically expand to the following:</w:t>
        <w:br w:type="textWrapping"/>
      </w:r>
      <w:r w:rsidDel="00000000" w:rsidR="00000000" w:rsidRPr="00000000">
        <w:rPr>
          <w:rFonts w:ascii="Proxima Nova" w:cs="Proxima Nova" w:eastAsia="Proxima Nova" w:hAnsi="Proxima Nova"/>
          <w:sz w:val="24"/>
          <w:szCs w:val="24"/>
          <w:highlight w:val="white"/>
        </w:rPr>
        <w:drawing>
          <wp:inline distB="114300" distT="114300" distL="114300" distR="114300">
            <wp:extent cx="2505075" cy="2543175"/>
            <wp:effectExtent b="0" l="0" r="0" t="0"/>
            <wp:docPr id="5" name="image2.png"/>
            <a:graphic>
              <a:graphicData uri="http://schemas.openxmlformats.org/drawingml/2006/picture">
                <pic:pic>
                  <pic:nvPicPr>
                    <pic:cNvPr id="0" name="image2.png"/>
                    <pic:cNvPicPr preferRelativeResize="0"/>
                  </pic:nvPicPr>
                  <pic:blipFill>
                    <a:blip r:embed="rId15"/>
                    <a:srcRect b="0" l="0" r="0" t="2197"/>
                    <a:stretch>
                      <a:fillRect/>
                    </a:stretch>
                  </pic:blipFill>
                  <pic:spPr>
                    <a:xfrm>
                      <a:off x="0" y="0"/>
                      <a:ext cx="25050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1"/>
          <w:numId w:val="3"/>
        </w:numPr>
        <w:ind w:left="144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Click “Tables”. </w:t>
      </w:r>
    </w:p>
    <w:p w:rsidR="00000000" w:rsidDel="00000000" w:rsidP="00000000" w:rsidRDefault="00000000" w:rsidRPr="00000000" w14:paraId="00000041">
      <w:pPr>
        <w:pageBreakBefore w:val="0"/>
        <w:numPr>
          <w:ilvl w:val="2"/>
          <w:numId w:val="3"/>
        </w:numPr>
        <w:ind w:left="216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You can now right-click an individual table and choose “View/Edit Data” to view the contents of that table.  </w:t>
      </w:r>
    </w:p>
    <w:p w:rsidR="00000000" w:rsidDel="00000000" w:rsidP="00000000" w:rsidRDefault="00000000" w:rsidRPr="00000000" w14:paraId="00000042">
      <w:pPr>
        <w:pageBreakBefore w:val="0"/>
        <w:ind w:left="1440" w:firstLine="0"/>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43">
      <w:pPr>
        <w:pageBreakBefore w:val="0"/>
        <w:widowControl w:val="0"/>
        <w:spacing w:before="60" w:line="264"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4">
      <w:pPr>
        <w:pStyle w:val="Heading4"/>
        <w:pageBreakBefore w:val="0"/>
        <w:rPr/>
      </w:pPr>
      <w:bookmarkStart w:colFirst="0" w:colLast="0" w:name="_x3we3u3tlfej" w:id="5"/>
      <w:bookmarkEnd w:id="5"/>
      <w:r w:rsidDel="00000000" w:rsidR="00000000" w:rsidRPr="00000000">
        <w:rPr>
          <w:rtl w:val="0"/>
        </w:rPr>
        <w:t xml:space="preserve">Local Troubleshooting</w:t>
      </w:r>
    </w:p>
    <w:p w:rsidR="00000000" w:rsidDel="00000000" w:rsidP="00000000" w:rsidRDefault="00000000" w:rsidRPr="00000000" w14:paraId="00000045">
      <w:pPr>
        <w:pageBreakBefore w:val="0"/>
        <w:widowControl w:val="0"/>
        <w:spacing w:line="273.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If you have already had your students install PGAdmin locally and are pointing to a SQL database that no longer exists or fails to connect, you can make the following change to get reconnected:</w:t>
      </w:r>
    </w:p>
    <w:p w:rsidR="00000000" w:rsidDel="00000000" w:rsidP="00000000" w:rsidRDefault="00000000" w:rsidRPr="00000000" w14:paraId="00000046">
      <w:pPr>
        <w:pageBreakBefore w:val="0"/>
        <w:widowControl w:val="0"/>
        <w:spacing w:line="273.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7">
      <w:pPr>
        <w:pageBreakBefore w:val="0"/>
        <w:widowControl w:val="0"/>
        <w:numPr>
          <w:ilvl w:val="0"/>
          <w:numId w:val="2"/>
        </w:numPr>
        <w:spacing w:line="273.6" w:lineRule="auto"/>
        <w:ind w:left="720" w:hanging="360"/>
      </w:pPr>
      <w:r w:rsidDel="00000000" w:rsidR="00000000" w:rsidRPr="00000000">
        <w:rPr>
          <w:rFonts w:ascii="Proxima Nova" w:cs="Proxima Nova" w:eastAsia="Proxima Nova" w:hAnsi="Proxima Nova"/>
          <w:sz w:val="24"/>
          <w:szCs w:val="24"/>
          <w:rtl w:val="0"/>
        </w:rPr>
        <w:t xml:space="preserve">In the server list on the left hand side, right-click the server that no longer connects and select “Properties”:</w:t>
        <w:br w:type="textWrapping"/>
      </w:r>
      <w:r w:rsidDel="00000000" w:rsidR="00000000" w:rsidRPr="00000000">
        <w:rPr>
          <w:rFonts w:ascii="Georgia" w:cs="Georgia" w:eastAsia="Georgia" w:hAnsi="Georgia"/>
        </w:rPr>
        <w:drawing>
          <wp:inline distB="114300" distT="114300" distL="114300" distR="114300">
            <wp:extent cx="2724150" cy="38862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241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numPr>
          <w:ilvl w:val="0"/>
          <w:numId w:val="2"/>
        </w:numPr>
        <w:spacing w:line="273.6" w:lineRule="auto"/>
        <w:ind w:left="720" w:hanging="360"/>
      </w:pPr>
      <w:r w:rsidDel="00000000" w:rsidR="00000000" w:rsidRPr="00000000">
        <w:rPr>
          <w:rFonts w:ascii="Proxima Nova" w:cs="Proxima Nova" w:eastAsia="Proxima Nova" w:hAnsi="Proxima Nova"/>
          <w:sz w:val="24"/>
          <w:szCs w:val="24"/>
          <w:rtl w:val="0"/>
        </w:rPr>
        <w:t xml:space="preserve">Under the “Connection” tab in the properties dialog, replace the contents of the “Host name/address” section with the following: </w:t>
      </w:r>
      <w:r w:rsidDel="00000000" w:rsidR="00000000" w:rsidRPr="00000000">
        <w:rPr>
          <w:rFonts w:ascii="Proxima Nova" w:cs="Proxima Nova" w:eastAsia="Proxima Nova" w:hAnsi="Proxima Nova"/>
          <w:b w:val="1"/>
          <w:sz w:val="24"/>
          <w:szCs w:val="24"/>
          <w:rtl w:val="0"/>
        </w:rPr>
        <w:t xml:space="preserve">analyticsga-psql.generalassemb.ly</w:t>
      </w:r>
      <w:r w:rsidDel="00000000" w:rsidR="00000000" w:rsidRPr="00000000">
        <w:rPr>
          <w:rFonts w:ascii="Proxima Nova" w:cs="Proxima Nova" w:eastAsia="Proxima Nova" w:hAnsi="Proxima Nova"/>
          <w:b w:val="1"/>
          <w:color w:val="073763"/>
          <w:sz w:val="24"/>
          <w:szCs w:val="24"/>
          <w:rtl w:val="0"/>
        </w:rPr>
        <w:br w:type="textWrapping"/>
      </w:r>
      <w:r w:rsidDel="00000000" w:rsidR="00000000" w:rsidRPr="00000000">
        <w:rPr>
          <w:rFonts w:ascii="Courier New" w:cs="Courier New" w:eastAsia="Courier New" w:hAnsi="Courier New"/>
          <w:b w:val="1"/>
          <w:color w:val="073763"/>
          <w:rtl w:val="0"/>
        </w:rPr>
        <w:br w:type="textWrapping"/>
      </w:r>
      <w:r w:rsidDel="00000000" w:rsidR="00000000" w:rsidRPr="00000000">
        <w:rPr>
          <w:rFonts w:ascii="Georgia" w:cs="Georgia" w:eastAsia="Georgia" w:hAnsi="Georgia"/>
        </w:rPr>
        <w:drawing>
          <wp:inline distB="114300" distT="114300" distL="114300" distR="114300">
            <wp:extent cx="4762500" cy="52292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625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numPr>
          <w:ilvl w:val="0"/>
          <w:numId w:val="2"/>
        </w:numPr>
        <w:spacing w:line="273.6"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Click “Save”.  You can now resume use of the database as before.</w:t>
      </w:r>
    </w:p>
    <w:p w:rsidR="00000000" w:rsidDel="00000000" w:rsidP="00000000" w:rsidRDefault="00000000" w:rsidRPr="00000000" w14:paraId="0000004A">
      <w:pPr>
        <w:pageBreakBefore w:val="0"/>
        <w:widowControl w:val="0"/>
        <w:spacing w:before="60" w:line="264"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br w:type="textWrapping"/>
      </w:r>
    </w:p>
    <w:p w:rsidR="00000000" w:rsidDel="00000000" w:rsidP="00000000" w:rsidRDefault="00000000" w:rsidRPr="00000000" w14:paraId="0000004B">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C">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D">
      <w:pPr>
        <w:pageBreakBefore w:val="0"/>
        <w:widowControl w:val="0"/>
        <w:spacing w:before="60" w:line="264" w:lineRule="auto"/>
        <w:ind w:left="0" w:firstLine="0"/>
        <w:rPr>
          <w:rFonts w:ascii="Proxima Nova" w:cs="Proxima Nova" w:eastAsia="Proxima Nova" w:hAnsi="Proxima Nova"/>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SQL Bootcamp</w:t>
    </w:r>
    <w:r w:rsidDel="00000000" w:rsidR="00000000" w:rsidRPr="00000000">
      <w:drawing>
        <wp:anchor allowOverlap="1" behindDoc="0" distB="19050" distT="19050" distL="19050" distR="19050" hidden="0" layoutInCell="1" locked="0" relativeHeight="0" simplePos="0">
          <wp:simplePos x="0" y="0"/>
          <wp:positionH relativeFrom="column">
            <wp:posOffset>-495299</wp:posOffset>
          </wp:positionH>
          <wp:positionV relativeFrom="paragraph">
            <wp:posOffset>-171449</wp:posOffset>
          </wp:positionV>
          <wp:extent cx="404813" cy="404813"/>
          <wp:effectExtent b="0" l="0" r="0" t="0"/>
          <wp:wrapSquare wrapText="bothSides" distB="19050" distT="19050" distL="19050" distR="19050"/>
          <wp:docPr id="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404813" cy="4048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320" w:hanging="100"/>
      </w:pPr>
      <w:rPr>
        <w:rFonts w:ascii="Arial" w:cs="Arial" w:eastAsia="Arial" w:hAnsi="Arial"/>
        <w:b w:val="0"/>
        <w:i w:val="0"/>
        <w:smallCaps w:val="0"/>
        <w:strike w:val="0"/>
        <w:color w:val="000000"/>
        <w:sz w:val="44"/>
        <w:szCs w:val="44"/>
        <w:u w:val="none"/>
        <w:shd w:fill="auto" w:val="clear"/>
        <w:vertAlign w:val="baseline"/>
      </w:rPr>
    </w:lvl>
    <w:lvl w:ilvl="1">
      <w:start w:val="1"/>
      <w:numFmt w:val="lowerLetter"/>
      <w:lvlText w:val="%2."/>
      <w:lvlJc w:val="right"/>
      <w:pPr>
        <w:ind w:left="725" w:hanging="165"/>
      </w:pPr>
      <w:rPr>
        <w:rFonts w:ascii="Arial" w:cs="Arial" w:eastAsia="Arial" w:hAnsi="Arial"/>
        <w:b w:val="0"/>
        <w:i w:val="0"/>
        <w:smallCaps w:val="0"/>
        <w:strike w:val="0"/>
        <w:color w:val="000000"/>
        <w:sz w:val="52"/>
        <w:szCs w:val="52"/>
        <w:u w:val="none"/>
        <w:shd w:fill="auto" w:val="clear"/>
        <w:vertAlign w:val="baseline"/>
      </w:rPr>
    </w:lvl>
    <w:lvl w:ilvl="2">
      <w:start w:val="1"/>
      <w:numFmt w:val="lowerRoman"/>
      <w:lvlText w:val="%3."/>
      <w:lvlJc w:val="right"/>
      <w:pPr>
        <w:ind w:left="1440" w:hanging="140"/>
      </w:pPr>
      <w:rPr>
        <w:rFonts w:ascii="Georgia" w:cs="Georgia" w:eastAsia="Georgia" w:hAnsi="Georgia"/>
        <w:b w:val="0"/>
        <w:i w:val="0"/>
        <w:smallCaps w:val="0"/>
        <w:strike w:val="0"/>
        <w:color w:val="000000"/>
        <w:sz w:val="44"/>
        <w:szCs w:val="44"/>
        <w:u w:val="none"/>
        <w:shd w:fill="auto" w:val="clear"/>
        <w:vertAlign w:val="baseline"/>
      </w:rPr>
    </w:lvl>
    <w:lvl w:ilvl="3">
      <w:start w:val="1"/>
      <w:numFmt w:val="decimal"/>
      <w:lvlText w:val="%4."/>
      <w:lvlJc w:val="right"/>
      <w:pPr>
        <w:ind w:left="2165" w:hanging="145"/>
      </w:pPr>
      <w:rPr>
        <w:rFonts w:ascii="Georgia" w:cs="Georgia" w:eastAsia="Georgia" w:hAnsi="Georgia"/>
        <w:b w:val="0"/>
        <w:i w:val="0"/>
        <w:smallCaps w:val="0"/>
        <w:strike w:val="0"/>
        <w:color w:val="000000"/>
        <w:sz w:val="44"/>
        <w:szCs w:val="44"/>
        <w:u w:val="none"/>
        <w:shd w:fill="auto" w:val="clear"/>
        <w:vertAlign w:val="baseline"/>
      </w:rPr>
    </w:lvl>
    <w:lvl w:ilvl="4">
      <w:start w:val="1"/>
      <w:numFmt w:val="lowerLetter"/>
      <w:lvlText w:val="%5."/>
      <w:lvlJc w:val="right"/>
      <w:pPr>
        <w:ind w:left="2695" w:hanging="235"/>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216.608" w:hanging="204.9079999999999"/>
      </w:pPr>
      <w:rPr>
        <w:rFonts w:ascii="Arial" w:cs="Arial" w:eastAsia="Arial" w:hAnsi="Arial"/>
        <w:b w:val="0"/>
        <w:i w:val="0"/>
        <w:smallCaps w:val="0"/>
        <w:strike w:val="0"/>
        <w:color w:val="000000"/>
        <w:sz w:val="38.34"/>
        <w:szCs w:val="38.34"/>
        <w:u w:val="none"/>
        <w:shd w:fill="auto" w:val="clear"/>
        <w:vertAlign w:val="baseline"/>
      </w:rPr>
    </w:lvl>
    <w:lvl w:ilvl="6">
      <w:start w:val="1"/>
      <w:numFmt w:val="decimal"/>
      <w:lvlText w:val="%7."/>
      <w:lvlJc w:val="right"/>
      <w:pPr>
        <w:ind w:left="4983.264" w:hanging="211.5640000000003"/>
      </w:pPr>
      <w:rPr>
        <w:rFonts w:ascii="Arial" w:cs="Arial" w:eastAsia="Arial" w:hAnsi="Arial"/>
        <w:b w:val="0"/>
        <w:i w:val="0"/>
        <w:smallCaps w:val="0"/>
        <w:strike w:val="0"/>
        <w:color w:val="000000"/>
        <w:sz w:val="38.34"/>
        <w:szCs w:val="38.34"/>
        <w:u w:val="none"/>
        <w:shd w:fill="auto" w:val="clear"/>
        <w:vertAlign w:val="baseline"/>
      </w:rPr>
    </w:lvl>
    <w:lvl w:ilvl="7">
      <w:start w:val="1"/>
      <w:numFmt w:val="lowerLetter"/>
      <w:lvlText w:val="%8."/>
      <w:lvlJc w:val="right"/>
      <w:pPr>
        <w:ind w:left="5749.92" w:hanging="198.22000000000025"/>
      </w:pPr>
      <w:rPr>
        <w:rFonts w:ascii="Arial" w:cs="Arial" w:eastAsia="Arial" w:hAnsi="Arial"/>
        <w:b w:val="0"/>
        <w:i w:val="0"/>
        <w:smallCaps w:val="0"/>
        <w:strike w:val="0"/>
        <w:color w:val="000000"/>
        <w:sz w:val="38.34"/>
        <w:szCs w:val="38.34"/>
        <w:u w:val="none"/>
        <w:shd w:fill="auto" w:val="clear"/>
        <w:vertAlign w:val="baseline"/>
      </w:rPr>
    </w:lvl>
    <w:lvl w:ilvl="8">
      <w:start w:val="1"/>
      <w:numFmt w:val="lowerRoman"/>
      <w:lvlText w:val="%9."/>
      <w:lvlJc w:val="right"/>
      <w:pPr>
        <w:ind w:left="6516.576" w:hanging="204.8760000000002"/>
      </w:pPr>
      <w:rPr>
        <w:rFonts w:ascii="Arial" w:cs="Arial" w:eastAsia="Arial" w:hAnsi="Arial"/>
        <w:b w:val="0"/>
        <w:i w:val="0"/>
        <w:smallCaps w:val="0"/>
        <w:strike w:val="0"/>
        <w:color w:val="000000"/>
        <w:sz w:val="38.34"/>
        <w:szCs w:val="38.3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b w:val="1"/>
      <w:color w:val="43434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alyticsga-euwest1.generalassemb.ly/" TargetMode="External"/><Relationship Id="rId10" Type="http://schemas.openxmlformats.org/officeDocument/2006/relationships/hyperlink" Target="https://analyticsga-southeast2.generalassemb.ly/" TargetMode="External"/><Relationship Id="rId13" Type="http://schemas.openxmlformats.org/officeDocument/2006/relationships/hyperlink" Target="https://analyticsga-pilot.generalassemb.ly/" TargetMode="External"/><Relationship Id="rId12" Type="http://schemas.openxmlformats.org/officeDocument/2006/relationships/hyperlink" Target="https://analyticsga-south1.generalassemb.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yticsga-west2.generalassemb.ly/"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analytics_student@generalassemb.ly" TargetMode="External"/><Relationship Id="rId18" Type="http://schemas.openxmlformats.org/officeDocument/2006/relationships/header" Target="header1.xml"/><Relationship Id="rId7" Type="http://schemas.openxmlformats.org/officeDocument/2006/relationships/hyperlink" Target="https://analyticsga-global.generalassemb.ly/" TargetMode="External"/><Relationship Id="rId8" Type="http://schemas.openxmlformats.org/officeDocument/2006/relationships/hyperlink" Target="https://analyticsga-east1.generalassemb.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