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17A0" w14:textId="77777777" w:rsidR="009F4E3D" w:rsidRDefault="00A113B7">
      <w:pPr>
        <w:spacing w:after="0" w:line="259" w:lineRule="auto"/>
        <w:ind w:right="497" w:firstLine="0"/>
        <w:jc w:val="center"/>
      </w:pPr>
      <w:r>
        <w:rPr>
          <w:sz w:val="36"/>
        </w:rPr>
        <w:t xml:space="preserve">Matthew V. Lewton </w:t>
      </w:r>
    </w:p>
    <w:p w14:paraId="2D820ADA" w14:textId="2083D35C" w:rsidR="009F4E3D" w:rsidRDefault="00A113B7">
      <w:pPr>
        <w:spacing w:after="2" w:line="259" w:lineRule="auto"/>
        <w:ind w:firstLine="0"/>
        <w:jc w:val="center"/>
      </w:pPr>
      <w:r>
        <w:t xml:space="preserve">240-755-7376 | </w:t>
      </w:r>
      <w:r w:rsidR="00E77A7E">
        <w:t>matt.lewton9@gmail.com</w:t>
      </w:r>
    </w:p>
    <w:p w14:paraId="70E709BC" w14:textId="77777777" w:rsidR="009F4E3D" w:rsidRDefault="00A113B7">
      <w:pPr>
        <w:pStyle w:val="Heading1"/>
        <w:ind w:left="-5"/>
      </w:pPr>
      <w:r>
        <w:t xml:space="preserve">Education </w:t>
      </w:r>
    </w:p>
    <w:p w14:paraId="6A6D6881" w14:textId="77777777" w:rsidR="009F4E3D" w:rsidRDefault="00A113B7">
      <w:pPr>
        <w:spacing w:after="63" w:line="259" w:lineRule="auto"/>
        <w:ind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4A3FD1" wp14:editId="657EFEBB">
                <wp:extent cx="6859270" cy="19685"/>
                <wp:effectExtent l="0" t="0" r="0" b="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2881F" id="Group 1058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">
                <v:shape id="Shape 1414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024F1CC5" w14:textId="77777777" w:rsidR="009F4E3D" w:rsidRDefault="00A113B7">
      <w:pPr>
        <w:tabs>
          <w:tab w:val="right" w:pos="10805"/>
        </w:tabs>
        <w:spacing w:after="69" w:line="259" w:lineRule="auto"/>
        <w:ind w:left="-14" w:right="0" w:firstLine="0"/>
      </w:pPr>
      <w:r>
        <w:rPr>
          <w:b/>
        </w:rPr>
        <w:t xml:space="preserve">Purdue University | West Lafayette, IN </w:t>
      </w:r>
      <w:r>
        <w:rPr>
          <w:b/>
        </w:rPr>
        <w:tab/>
        <w:t xml:space="preserve">Expected Graduation: December 2025 </w:t>
      </w:r>
    </w:p>
    <w:p w14:paraId="300F675E" w14:textId="77777777" w:rsidR="009F4E3D" w:rsidRDefault="00A113B7">
      <w:pPr>
        <w:tabs>
          <w:tab w:val="right" w:pos="10805"/>
        </w:tabs>
        <w:spacing w:after="216"/>
        <w:ind w:right="0" w:firstLine="0"/>
      </w:pPr>
      <w:r>
        <w:t>Bachelor of Science in Mechanical Engineering</w:t>
      </w:r>
      <w:r>
        <w:rPr>
          <w:b/>
        </w:rPr>
        <w:t xml:space="preserve"> </w:t>
      </w:r>
      <w:r>
        <w:rPr>
          <w:b/>
        </w:rPr>
        <w:tab/>
        <w:t>GPA: 3.96/4.00</w:t>
      </w:r>
      <w:r>
        <w:rPr>
          <w:rFonts w:ascii="Calibri" w:eastAsia="Calibri" w:hAnsi="Calibri" w:cs="Calibri"/>
        </w:rPr>
        <w:t xml:space="preserve"> </w:t>
      </w:r>
    </w:p>
    <w:p w14:paraId="643FEB1F" w14:textId="6931D5E2" w:rsidR="009F4E3D" w:rsidRDefault="00096708" w:rsidP="00EE442A">
      <w:pPr>
        <w:pStyle w:val="Heading1"/>
        <w:ind w:left="-5"/>
      </w:pPr>
      <w:r>
        <w:t xml:space="preserve">Work Experience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FF2E0D" wp14:editId="2971683A">
                <wp:extent cx="6859270" cy="19685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6D1B4" id="Group 1057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">
                <v:shape id="Shape 1416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4EA8DEAA" w14:textId="300454EB" w:rsidR="00096708" w:rsidRDefault="00096708" w:rsidP="00096708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 xml:space="preserve">SpaceX </w:t>
      </w:r>
      <w:r>
        <w:t xml:space="preserve">- </w:t>
      </w:r>
      <w:r w:rsidRPr="00096708">
        <w:rPr>
          <w:b/>
          <w:bCs/>
        </w:rPr>
        <w:t>Brownsville, TX</w:t>
      </w:r>
      <w:r>
        <w:tab/>
        <w:t xml:space="preserve">  January 2024–August 2024</w:t>
      </w:r>
    </w:p>
    <w:p w14:paraId="3F7311CD" w14:textId="635CBFCA" w:rsidR="00096708" w:rsidRDefault="00E22239" w:rsidP="00DC162C">
      <w:pPr>
        <w:pStyle w:val="Heading2"/>
        <w:ind w:left="0" w:firstLine="0"/>
      </w:pPr>
      <w:r>
        <w:t xml:space="preserve">Super Heavy </w:t>
      </w:r>
      <w:r w:rsidR="00096708">
        <w:t>Booster Structures Engineering Intern</w:t>
      </w:r>
      <w:r w:rsidR="00096708">
        <w:rPr>
          <w:rFonts w:ascii="Calibri" w:eastAsia="Calibri" w:hAnsi="Calibri" w:cs="Calibri"/>
          <w:i w:val="0"/>
        </w:rPr>
        <w:t xml:space="preserve"> </w:t>
      </w:r>
    </w:p>
    <w:p w14:paraId="2D0A0860" w14:textId="08516DC7" w:rsidR="00096708" w:rsidRDefault="00096708" w:rsidP="00096708">
      <w:pPr>
        <w:numPr>
          <w:ilvl w:val="0"/>
          <w:numId w:val="1"/>
        </w:numPr>
        <w:ind w:right="0" w:hanging="360"/>
      </w:pPr>
      <w:r w:rsidRPr="00096708">
        <w:t xml:space="preserve">Owned design </w:t>
      </w:r>
      <w:r w:rsidR="00CB0B47">
        <w:t xml:space="preserve">and integration </w:t>
      </w:r>
      <w:r w:rsidRPr="00096708">
        <w:t>of</w:t>
      </w:r>
      <w:r w:rsidR="00CB789E">
        <w:t xml:space="preserve"> </w:t>
      </w:r>
      <w:r w:rsidR="0078086D">
        <w:t>60</w:t>
      </w:r>
      <w:r w:rsidR="00842FBC">
        <w:t>+</w:t>
      </w:r>
      <w:r w:rsidR="0078086D">
        <w:t xml:space="preserve"> </w:t>
      </w:r>
      <w:r w:rsidR="002519E6">
        <w:t>I</w:t>
      </w:r>
      <w:r w:rsidR="001F7CC1">
        <w:t>-</w:t>
      </w:r>
      <w:r w:rsidR="002519E6">
        <w:t>beam and cylindrical</w:t>
      </w:r>
      <w:r w:rsidRPr="00096708">
        <w:t xml:space="preserve"> struts</w:t>
      </w:r>
      <w:r w:rsidR="002519E6">
        <w:t xml:space="preserve"> on aft </w:t>
      </w:r>
      <w:r w:rsidR="00CB0B47">
        <w:t xml:space="preserve">thrust </w:t>
      </w:r>
      <w:r w:rsidR="001F7CC1">
        <w:t>structure</w:t>
      </w:r>
      <w:r w:rsidR="002519E6">
        <w:t xml:space="preserve"> truss,</w:t>
      </w:r>
      <w:r w:rsidRPr="00096708">
        <w:t xml:space="preserve"> </w:t>
      </w:r>
      <w:r w:rsidR="00CB0B47">
        <w:t>se</w:t>
      </w:r>
      <w:r w:rsidR="001D4170">
        <w:t xml:space="preserve">rving </w:t>
      </w:r>
      <w:r w:rsidR="001F7CC1">
        <w:t xml:space="preserve">as </w:t>
      </w:r>
      <w:r w:rsidR="00CB0B47">
        <w:t xml:space="preserve">primary </w:t>
      </w:r>
      <w:r w:rsidR="0078086D">
        <w:t>inner structure</w:t>
      </w:r>
      <w:r w:rsidR="00CB0B47">
        <w:t xml:space="preserve"> for engine </w:t>
      </w:r>
      <w:r w:rsidR="001F7CC1">
        <w:t>thrust</w:t>
      </w:r>
      <w:r w:rsidR="00CB0B47">
        <w:t xml:space="preserve"> load</w:t>
      </w:r>
      <w:r w:rsidR="002519E6">
        <w:t>,</w:t>
      </w:r>
      <w:r w:rsidRPr="00096708">
        <w:t xml:space="preserve"> </w:t>
      </w:r>
      <w:r w:rsidR="001D4170">
        <w:t>from</w:t>
      </w:r>
      <w:r w:rsidRPr="00096708">
        <w:t xml:space="preserve"> initial sizing</w:t>
      </w:r>
      <w:r w:rsidR="0078086D">
        <w:t>,</w:t>
      </w:r>
      <w:r w:rsidR="001D4170">
        <w:t xml:space="preserve"> to </w:t>
      </w:r>
      <w:r w:rsidR="0078086D">
        <w:t xml:space="preserve">multiple </w:t>
      </w:r>
      <w:r w:rsidRPr="00096708">
        <w:t>design review</w:t>
      </w:r>
      <w:r w:rsidR="0078086D">
        <w:t>s,</w:t>
      </w:r>
      <w:r w:rsidRPr="00096708">
        <w:t xml:space="preserve"> </w:t>
      </w:r>
      <w:r w:rsidR="0078086D">
        <w:t>to</w:t>
      </w:r>
      <w:r w:rsidR="00CA7895">
        <w:t xml:space="preserve"> </w:t>
      </w:r>
      <w:r w:rsidRPr="00096708">
        <w:t>final release</w:t>
      </w:r>
      <w:r w:rsidR="0078086D">
        <w:t xml:space="preserve"> for production</w:t>
      </w:r>
      <w:r w:rsidRPr="00096708">
        <w:t>.</w:t>
      </w:r>
    </w:p>
    <w:p w14:paraId="30492B64" w14:textId="0EC6D4F4" w:rsidR="00096708" w:rsidRDefault="00096708" w:rsidP="00096708">
      <w:pPr>
        <w:numPr>
          <w:ilvl w:val="0"/>
          <w:numId w:val="1"/>
        </w:numPr>
        <w:ind w:right="0" w:hanging="360"/>
      </w:pPr>
      <w:r w:rsidRPr="008F3017">
        <w:t xml:space="preserve">Identified need </w:t>
      </w:r>
      <w:r w:rsidR="001D4170" w:rsidRPr="008F3017">
        <w:t xml:space="preserve">for landing tank attachment redesign </w:t>
      </w:r>
      <w:r w:rsidRPr="008F3017">
        <w:t xml:space="preserve">and proposed </w:t>
      </w:r>
      <w:r w:rsidR="001D4170" w:rsidRPr="008F3017">
        <w:t>solution accepted by prop</w:t>
      </w:r>
      <w:r w:rsidR="00CB0B47">
        <w:t>ulsion</w:t>
      </w:r>
      <w:r w:rsidR="00954167" w:rsidRPr="008F3017">
        <w:t xml:space="preserve"> team to improve load path to aft thrust structure</w:t>
      </w:r>
      <w:r w:rsidRPr="008F3017">
        <w:t>. Reduced reaction loads estimated to save hundreds of kilograms in thrust structure.</w:t>
      </w:r>
    </w:p>
    <w:p w14:paraId="534DC78D" w14:textId="3936173C" w:rsidR="00CB0B47" w:rsidRPr="001F7CC1" w:rsidRDefault="00CB0B47" w:rsidP="001F7CC1">
      <w:pPr>
        <w:numPr>
          <w:ilvl w:val="0"/>
          <w:numId w:val="1"/>
        </w:numPr>
        <w:ind w:right="0" w:hanging="360"/>
      </w:pPr>
      <w:r>
        <w:t>Collaborated with build team to</w:t>
      </w:r>
      <w:r w:rsidR="0078086D">
        <w:t xml:space="preserve"> ensure </w:t>
      </w:r>
      <w:r w:rsidR="001F7CC1">
        <w:t>struts</w:t>
      </w:r>
      <w:r w:rsidR="0078086D">
        <w:t xml:space="preserve"> were </w:t>
      </w:r>
      <w:r w:rsidR="001F7CC1">
        <w:t xml:space="preserve">practical for manufacturing and integration at scale, including </w:t>
      </w:r>
      <w:r w:rsidR="001F7CC1" w:rsidRPr="001F7CC1">
        <w:t>compatibility</w:t>
      </w:r>
      <w:r w:rsidR="0078086D" w:rsidRPr="001F7CC1">
        <w:t xml:space="preserve"> with </w:t>
      </w:r>
      <w:r w:rsidR="001F7CC1" w:rsidRPr="001F7CC1">
        <w:t xml:space="preserve">global </w:t>
      </w:r>
      <w:r w:rsidR="0078086D" w:rsidRPr="001F7CC1">
        <w:t xml:space="preserve">tolerance </w:t>
      </w:r>
      <w:r w:rsidR="001F7CC1" w:rsidRPr="001F7CC1">
        <w:t>stack-up</w:t>
      </w:r>
      <w:r w:rsidR="0078086D" w:rsidRPr="001F7CC1">
        <w:t xml:space="preserve">, </w:t>
      </w:r>
      <w:r w:rsidR="001F7CC1" w:rsidRPr="001F7CC1">
        <w:t xml:space="preserve">realistic </w:t>
      </w:r>
      <w:r w:rsidR="0078086D" w:rsidRPr="001F7CC1">
        <w:t>welder access,</w:t>
      </w:r>
      <w:r w:rsidR="001F7CC1" w:rsidRPr="001F7CC1">
        <w:t xml:space="preserve"> and</w:t>
      </w:r>
      <w:r w:rsidR="0078086D" w:rsidRPr="001F7CC1">
        <w:t xml:space="preserve"> feasible installation </w:t>
      </w:r>
      <w:r w:rsidR="001F7CC1" w:rsidRPr="001F7CC1">
        <w:t>and locating procedure.</w:t>
      </w:r>
      <w:r w:rsidR="0078086D" w:rsidRPr="001F7CC1">
        <w:t xml:space="preserve"> </w:t>
      </w:r>
    </w:p>
    <w:p w14:paraId="57900F6F" w14:textId="341FC570" w:rsidR="00CB0B47" w:rsidRPr="001F7CC1" w:rsidRDefault="00096708" w:rsidP="00461E7E">
      <w:pPr>
        <w:numPr>
          <w:ilvl w:val="0"/>
          <w:numId w:val="1"/>
        </w:numPr>
        <w:ind w:right="0" w:hanging="360"/>
        <w:jc w:val="both"/>
      </w:pPr>
      <w:r w:rsidRPr="001F7CC1">
        <w:t>Created weld testing campaign</w:t>
      </w:r>
      <w:r w:rsidR="005C67FE" w:rsidRPr="001F7CC1">
        <w:t xml:space="preserve"> for </w:t>
      </w:r>
      <w:r w:rsidR="00CB0B47" w:rsidRPr="001F7CC1">
        <w:t>100+</w:t>
      </w:r>
      <w:r w:rsidR="005C67FE" w:rsidRPr="001F7CC1">
        <w:t xml:space="preserve"> </w:t>
      </w:r>
      <w:r w:rsidR="00CB0B47" w:rsidRPr="001F7CC1">
        <w:t xml:space="preserve">unique </w:t>
      </w:r>
      <w:r w:rsidR="005C67FE" w:rsidRPr="001F7CC1">
        <w:t>weld</w:t>
      </w:r>
      <w:r w:rsidR="00CB0B47" w:rsidRPr="001F7CC1">
        <w:t>s</w:t>
      </w:r>
      <w:r w:rsidR="005C67FE" w:rsidRPr="001F7CC1">
        <w:t xml:space="preserve"> on aft truss to </w:t>
      </w:r>
      <w:r w:rsidR="00CB0B47" w:rsidRPr="001F7CC1">
        <w:t>determine</w:t>
      </w:r>
      <w:r w:rsidR="005C67FE" w:rsidRPr="001F7CC1">
        <w:t xml:space="preserve"> Von Mises and line load allowables with </w:t>
      </w:r>
      <w:r w:rsidR="00461E7E">
        <w:t>new</w:t>
      </w:r>
      <w:r w:rsidRPr="001F7CC1">
        <w:t xml:space="preserve"> </w:t>
      </w:r>
      <w:r w:rsidR="00DC162C" w:rsidRPr="001F7CC1">
        <w:t xml:space="preserve">filler and parent </w:t>
      </w:r>
      <w:r w:rsidRPr="001F7CC1">
        <w:t>material</w:t>
      </w:r>
      <w:r w:rsidR="00DC162C" w:rsidRPr="001F7CC1">
        <w:t>s</w:t>
      </w:r>
      <w:r w:rsidR="005C67FE" w:rsidRPr="001F7CC1">
        <w:t>.</w:t>
      </w:r>
      <w:r w:rsidRPr="001F7CC1">
        <w:t xml:space="preserve"> </w:t>
      </w:r>
      <w:r w:rsidR="00CB0B47" w:rsidRPr="001F7CC1">
        <w:t>Optimized</w:t>
      </w:r>
      <w:r w:rsidR="005C67FE" w:rsidRPr="001F7CC1">
        <w:t xml:space="preserve"> </w:t>
      </w:r>
      <w:r w:rsidR="00CB0B47" w:rsidRPr="001F7CC1">
        <w:t xml:space="preserve">coupon </w:t>
      </w:r>
      <w:r w:rsidR="00461E7E" w:rsidRPr="001F7CC1">
        <w:t>geometr</w:t>
      </w:r>
      <w:r w:rsidR="00461E7E">
        <w:t xml:space="preserve">y </w:t>
      </w:r>
      <w:r w:rsidR="005C67FE" w:rsidRPr="001F7CC1">
        <w:t>to bound</w:t>
      </w:r>
      <w:r w:rsidR="00CB0B47" w:rsidRPr="001F7CC1">
        <w:t xml:space="preserve"> </w:t>
      </w:r>
      <w:r w:rsidR="00461E7E">
        <w:t xml:space="preserve">testing of </w:t>
      </w:r>
      <w:r w:rsidR="005C67FE" w:rsidRPr="001F7CC1">
        <w:t>all</w:t>
      </w:r>
      <w:r w:rsidR="00461E7E">
        <w:t xml:space="preserve"> possible</w:t>
      </w:r>
      <w:r w:rsidR="005C67FE" w:rsidRPr="001F7CC1">
        <w:t xml:space="preserve"> truss welds.</w:t>
      </w:r>
    </w:p>
    <w:p w14:paraId="73619E29" w14:textId="0FF15AD3" w:rsidR="00096708" w:rsidRPr="00CB0B47" w:rsidRDefault="00CB0B47" w:rsidP="001F7CC1">
      <w:pPr>
        <w:numPr>
          <w:ilvl w:val="0"/>
          <w:numId w:val="1"/>
        </w:numPr>
        <w:ind w:right="0" w:hanging="360"/>
      </w:pPr>
      <w:r w:rsidRPr="001F7CC1">
        <w:t>Conducted full scale structural test of</w:t>
      </w:r>
      <w:r w:rsidR="00096708" w:rsidRPr="001F7CC1">
        <w:t xml:space="preserve"> strut </w:t>
      </w:r>
      <w:r w:rsidR="001F7CC1" w:rsidRPr="001F7CC1">
        <w:t>using</w:t>
      </w:r>
      <w:r w:rsidR="00096708" w:rsidRPr="001F7CC1">
        <w:t xml:space="preserve"> </w:t>
      </w:r>
      <w:r w:rsidRPr="001F7CC1">
        <w:t>unique automated</w:t>
      </w:r>
      <w:r w:rsidR="00096708" w:rsidRPr="001F7CC1">
        <w:t xml:space="preserve"> weld </w:t>
      </w:r>
      <w:r w:rsidR="00DC162C" w:rsidRPr="001F7CC1">
        <w:t>procedure</w:t>
      </w:r>
      <w:r w:rsidRPr="001F7CC1">
        <w:t>,</w:t>
      </w:r>
      <w:r w:rsidR="00DC162C" w:rsidRPr="001F7CC1">
        <w:t xml:space="preserve"> </w:t>
      </w:r>
      <w:r w:rsidR="00B31D6E" w:rsidRPr="001F7CC1">
        <w:t>validating</w:t>
      </w:r>
      <w:r w:rsidR="00096708" w:rsidRPr="001F7CC1">
        <w:t xml:space="preserve"> FEM </w:t>
      </w:r>
      <w:r w:rsidR="001F7CC1">
        <w:t>for</w:t>
      </w:r>
      <w:r w:rsidR="00096708" w:rsidRPr="001F7CC1">
        <w:t xml:space="preserve"> </w:t>
      </w:r>
      <w:r w:rsidRPr="001F7CC1">
        <w:t>joint stiffnes</w:t>
      </w:r>
      <w:r w:rsidR="00B31D6E" w:rsidRPr="001F7CC1">
        <w:t>s</w:t>
      </w:r>
      <w:r w:rsidRPr="001F7CC1">
        <w:t>. Iterated quickly on</w:t>
      </w:r>
      <w:r>
        <w:t xml:space="preserve"> </w:t>
      </w:r>
      <w:r w:rsidR="001F7CC1">
        <w:t xml:space="preserve">high volume </w:t>
      </w:r>
      <w:r>
        <w:t>production process</w:t>
      </w:r>
      <w:r w:rsidR="001F7CC1">
        <w:t xml:space="preserve"> </w:t>
      </w:r>
      <w:r>
        <w:t>and</w:t>
      </w:r>
      <w:r w:rsidR="00096708" w:rsidRPr="00096708">
        <w:t xml:space="preserve"> determine</w:t>
      </w:r>
      <w:r w:rsidR="001D10FF">
        <w:t>d</w:t>
      </w:r>
      <w:r w:rsidR="00096708" w:rsidRPr="00096708">
        <w:t xml:space="preserve"> </w:t>
      </w:r>
      <w:r>
        <w:t>allowables for</w:t>
      </w:r>
      <w:r w:rsidR="00EE442A">
        <w:t xml:space="preserve"> </w:t>
      </w:r>
      <w:r w:rsidR="00096708" w:rsidRPr="00096708">
        <w:t>eccentricity and warping</w:t>
      </w:r>
      <w:r>
        <w:t>.</w:t>
      </w:r>
    </w:p>
    <w:p w14:paraId="39FA99BE" w14:textId="77777777" w:rsidR="00CB0B47" w:rsidRPr="00CB0B47" w:rsidRDefault="00CB0B47" w:rsidP="00CB0B47">
      <w:pPr>
        <w:spacing w:after="11" w:line="259" w:lineRule="auto"/>
        <w:ind w:left="534" w:right="0" w:firstLine="0"/>
        <w:rPr>
          <w:b/>
        </w:rPr>
      </w:pPr>
    </w:p>
    <w:p w14:paraId="632D38A4" w14:textId="0A7B9B82" w:rsidR="009F4E3D" w:rsidRDefault="00A113B7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>Bechtel Innovation and Design Center</w:t>
      </w:r>
      <w:r w:rsidR="00096708">
        <w:rPr>
          <w:b/>
        </w:rPr>
        <w:t xml:space="preserve"> </w:t>
      </w:r>
      <w:r w:rsidRPr="00096708">
        <w:rPr>
          <w:bCs/>
        </w:rPr>
        <w:t>-</w:t>
      </w:r>
      <w:r>
        <w:rPr>
          <w:b/>
        </w:rPr>
        <w:t xml:space="preserve"> West Lafayette, IN </w:t>
      </w:r>
      <w:r>
        <w:rPr>
          <w:b/>
        </w:rPr>
        <w:tab/>
        <w:t xml:space="preserve"> </w:t>
      </w:r>
      <w:r>
        <w:t>April 2022–</w:t>
      </w:r>
      <w:r w:rsidR="001B4919">
        <w:t>September 2025</w:t>
      </w:r>
    </w:p>
    <w:p w14:paraId="58E2EA35" w14:textId="77777777" w:rsidR="009F4E3D" w:rsidRDefault="00A113B7" w:rsidP="00DC162C">
      <w:pPr>
        <w:pStyle w:val="Heading2"/>
        <w:spacing w:after="69"/>
        <w:ind w:left="0" w:firstLine="0"/>
      </w:pPr>
      <w:r>
        <w:t>Manufacturing Peer Mentor</w:t>
      </w:r>
      <w:r>
        <w:rPr>
          <w:rFonts w:ascii="Calibri" w:eastAsia="Calibri" w:hAnsi="Calibri" w:cs="Calibri"/>
          <w:i w:val="0"/>
        </w:rPr>
        <w:t xml:space="preserve"> </w:t>
      </w:r>
    </w:p>
    <w:p w14:paraId="5C557FE8" w14:textId="029660DF" w:rsidR="00EE442A" w:rsidRDefault="00A113B7" w:rsidP="00EE442A">
      <w:pPr>
        <w:numPr>
          <w:ilvl w:val="0"/>
          <w:numId w:val="2"/>
        </w:numPr>
        <w:ind w:right="677" w:hanging="360"/>
      </w:pPr>
      <w:r>
        <w:t xml:space="preserve">Conduct </w:t>
      </w:r>
      <w:r w:rsidR="005E094E">
        <w:t xml:space="preserve">CAM consultations for </w:t>
      </w:r>
      <w:r w:rsidR="00233771">
        <w:t xml:space="preserve">CNC </w:t>
      </w:r>
      <w:r w:rsidR="005E094E">
        <w:t>m</w:t>
      </w:r>
      <w:r w:rsidR="00233771">
        <w:t>ill</w:t>
      </w:r>
      <w:r w:rsidR="005E094E">
        <w:t>s</w:t>
      </w:r>
      <w:r w:rsidR="00233771">
        <w:t xml:space="preserve"> and </w:t>
      </w:r>
      <w:r w:rsidR="005E094E">
        <w:t>l</w:t>
      </w:r>
      <w:r w:rsidR="00233771">
        <w:t>athe</w:t>
      </w:r>
      <w:r w:rsidR="005E094E">
        <w:t>s</w:t>
      </w:r>
      <w:r w:rsidR="00233771">
        <w:t xml:space="preserve"> </w:t>
      </w:r>
      <w:r w:rsidR="00CA7895">
        <w:t>to a</w:t>
      </w:r>
      <w:r>
        <w:t xml:space="preserve">dvise students on </w:t>
      </w:r>
      <w:r w:rsidR="00233771">
        <w:t xml:space="preserve">their </w:t>
      </w:r>
      <w:r w:rsidR="005E094E">
        <w:t>manufacturing plan</w:t>
      </w:r>
      <w:r>
        <w:t>, tooling and work holding</w:t>
      </w:r>
      <w:r w:rsidR="00233771">
        <w:t xml:space="preserve">, and </w:t>
      </w:r>
      <w:r w:rsidR="005E094E">
        <w:t>approve CAM for safe operation on machines</w:t>
      </w:r>
      <w:r w:rsidR="00233771">
        <w:t>.</w:t>
      </w:r>
    </w:p>
    <w:p w14:paraId="6E83A533" w14:textId="0B1C6715" w:rsidR="009F4E3D" w:rsidRDefault="00A113B7" w:rsidP="00EE442A">
      <w:pPr>
        <w:numPr>
          <w:ilvl w:val="0"/>
          <w:numId w:val="2"/>
        </w:numPr>
        <w:ind w:right="677" w:hanging="360"/>
      </w:pPr>
      <w:r>
        <w:t xml:space="preserve">Teach students to set up and operate Haas 3 &amp; 5 axis CNC mills, </w:t>
      </w:r>
      <w:r w:rsidR="0023456C">
        <w:t>CNC</w:t>
      </w:r>
      <w:r w:rsidR="004F2899">
        <w:t xml:space="preserve"> lathe</w:t>
      </w:r>
      <w:r>
        <w:t>, and waterjet.</w:t>
      </w:r>
    </w:p>
    <w:p w14:paraId="6B063BD2" w14:textId="77777777" w:rsidR="00EE442A" w:rsidRDefault="00EE442A" w:rsidP="00186BE5">
      <w:pPr>
        <w:tabs>
          <w:tab w:val="right" w:pos="10805"/>
        </w:tabs>
        <w:spacing w:after="11" w:line="259" w:lineRule="auto"/>
        <w:ind w:left="-14" w:right="0" w:firstLine="0"/>
        <w:rPr>
          <w:b/>
        </w:rPr>
      </w:pPr>
    </w:p>
    <w:p w14:paraId="2E049CD0" w14:textId="2E27D98D" w:rsidR="00186BE5" w:rsidRDefault="00186BE5" w:rsidP="00186BE5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>Composites Manufacturing &amp; Simulation Center - West Lafayette IN</w:t>
      </w:r>
      <w:r>
        <w:t xml:space="preserve"> </w:t>
      </w:r>
      <w:r>
        <w:tab/>
        <w:t xml:space="preserve">  May 2023–August 2023</w:t>
      </w:r>
    </w:p>
    <w:p w14:paraId="02009203" w14:textId="77777777" w:rsidR="00186BE5" w:rsidRDefault="00186BE5" w:rsidP="00DC162C">
      <w:pPr>
        <w:pStyle w:val="Heading2"/>
        <w:ind w:left="0" w:firstLine="0"/>
      </w:pPr>
      <w:r>
        <w:t>Undergraduate Research Assistant</w:t>
      </w:r>
      <w:r>
        <w:rPr>
          <w:rFonts w:ascii="Calibri" w:eastAsia="Calibri" w:hAnsi="Calibri" w:cs="Calibri"/>
          <w:i w:val="0"/>
        </w:rPr>
        <w:t xml:space="preserve"> </w:t>
      </w:r>
    </w:p>
    <w:p w14:paraId="6AEE2446" w14:textId="47B7A817" w:rsidR="00186BE5" w:rsidRDefault="00186BE5" w:rsidP="00186BE5">
      <w:pPr>
        <w:numPr>
          <w:ilvl w:val="0"/>
          <w:numId w:val="1"/>
        </w:numPr>
        <w:ind w:right="0" w:hanging="360"/>
      </w:pPr>
      <w:r>
        <w:t xml:space="preserve">Designed and </w:t>
      </w:r>
      <w:r w:rsidR="0083145C">
        <w:t>machined</w:t>
      </w:r>
      <w:r>
        <w:t xml:space="preserve"> </w:t>
      </w:r>
      <w:r w:rsidR="0083145C">
        <w:t xml:space="preserve">forced convection </w:t>
      </w:r>
      <w:r>
        <w:t xml:space="preserve">nozzle </w:t>
      </w:r>
      <w:r w:rsidR="0083145C">
        <w:t>with internal N2 channels to</w:t>
      </w:r>
      <w:r w:rsidR="00FB3F78">
        <w:t xml:space="preserve"> heat </w:t>
      </w:r>
      <w:r>
        <w:t>carbon fiber</w:t>
      </w:r>
      <w:r w:rsidR="00FB3F78">
        <w:t xml:space="preserve">/polymer </w:t>
      </w:r>
      <w:r w:rsidR="0083145C">
        <w:t>filament</w:t>
      </w:r>
      <w:r>
        <w:t>.</w:t>
      </w:r>
    </w:p>
    <w:p w14:paraId="4DF260C2" w14:textId="77777777" w:rsidR="00357771" w:rsidRDefault="001F4465" w:rsidP="00793969">
      <w:pPr>
        <w:numPr>
          <w:ilvl w:val="0"/>
          <w:numId w:val="1"/>
        </w:numPr>
        <w:ind w:right="0" w:hanging="360"/>
      </w:pPr>
      <w:r>
        <w:t>Modeled filament exit temperature in Matlab as a function of forced convection parameters and filament feed rate</w:t>
      </w:r>
      <w:r w:rsidR="00186BE5">
        <w:t>.</w:t>
      </w:r>
      <w:r w:rsidR="00FB3F78">
        <w:t xml:space="preserve"> </w:t>
      </w:r>
    </w:p>
    <w:p w14:paraId="28DC09CF" w14:textId="17D127D9" w:rsidR="00793969" w:rsidRDefault="00793969" w:rsidP="00793969">
      <w:pPr>
        <w:numPr>
          <w:ilvl w:val="0"/>
          <w:numId w:val="1"/>
        </w:numPr>
        <w:ind w:right="0" w:hanging="360"/>
      </w:pPr>
      <w:r>
        <w:t xml:space="preserve">Conducted experiments to show </w:t>
      </w:r>
      <w:r w:rsidR="00FB3F78">
        <w:t xml:space="preserve">model was accurate within 5% of </w:t>
      </w:r>
      <w:r>
        <w:t>predicted</w:t>
      </w:r>
      <w:r w:rsidR="00FB3F78">
        <w:t xml:space="preserve"> exit temperature.</w:t>
      </w:r>
    </w:p>
    <w:p w14:paraId="55C48823" w14:textId="5B16BFD5" w:rsidR="009D433D" w:rsidRDefault="00186BE5" w:rsidP="00793969">
      <w:pPr>
        <w:numPr>
          <w:ilvl w:val="0"/>
          <w:numId w:val="1"/>
        </w:numPr>
        <w:ind w:right="0" w:hanging="360"/>
      </w:pPr>
      <w:r>
        <w:t xml:space="preserve">Analyzed </w:t>
      </w:r>
      <w:r w:rsidR="00793969">
        <w:t xml:space="preserve">pultrusion chamber’s response to heater PID control by </w:t>
      </w:r>
      <w:r>
        <w:t>using Abaqus thermal</w:t>
      </w:r>
      <w:r w:rsidR="00793969">
        <w:t xml:space="preserve"> FEA.</w:t>
      </w:r>
    </w:p>
    <w:p w14:paraId="70140269" w14:textId="77777777" w:rsidR="00793969" w:rsidRDefault="00793969" w:rsidP="00793969">
      <w:pPr>
        <w:ind w:left="534" w:right="0" w:firstLine="0"/>
      </w:pPr>
    </w:p>
    <w:p w14:paraId="4B65823F" w14:textId="19510F4C" w:rsidR="009F4E3D" w:rsidRDefault="00096708">
      <w:pPr>
        <w:pStyle w:val="Heading1"/>
        <w:ind w:left="-5"/>
      </w:pPr>
      <w:r>
        <w:t xml:space="preserve">Technical Projects </w:t>
      </w:r>
    </w:p>
    <w:p w14:paraId="10429A4F" w14:textId="77777777" w:rsidR="009F4E3D" w:rsidRDefault="00A113B7">
      <w:pPr>
        <w:spacing w:after="53" w:line="259" w:lineRule="auto"/>
        <w:ind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29A851" wp14:editId="2F2B1201">
                <wp:extent cx="6859270" cy="19685"/>
                <wp:effectExtent l="0" t="0" r="0" b="0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8" name="Shape 1418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A607F" id="Group 1056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">
                <v:shape id="Shape 1418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66267FFF" w14:textId="62B35505" w:rsidR="009F4E3D" w:rsidRDefault="00A113B7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 xml:space="preserve">Purdue Space Program Liquid Rockets Team  </w:t>
      </w:r>
      <w:r>
        <w:rPr>
          <w:b/>
        </w:rPr>
        <w:tab/>
        <w:t xml:space="preserve"> </w:t>
      </w:r>
      <w:r>
        <w:t>August 2021–November 2023</w:t>
      </w:r>
    </w:p>
    <w:p w14:paraId="6E09356C" w14:textId="77777777" w:rsidR="009F4E3D" w:rsidRDefault="00A113B7" w:rsidP="00DC162C">
      <w:pPr>
        <w:pStyle w:val="Heading2"/>
        <w:ind w:left="0" w:firstLine="0"/>
      </w:pPr>
      <w:r>
        <w:t>Vehicle Structures Lead</w:t>
      </w:r>
      <w:r>
        <w:rPr>
          <w:rFonts w:ascii="Calibri" w:eastAsia="Calibri" w:hAnsi="Calibri" w:cs="Calibri"/>
          <w:i w:val="0"/>
        </w:rPr>
        <w:t xml:space="preserve"> </w:t>
      </w:r>
    </w:p>
    <w:p w14:paraId="63A031C9" w14:textId="02C4424F" w:rsidR="008F3017" w:rsidRDefault="00096708" w:rsidP="008F3017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Led team of 35 students in conceptualization, design, and manufacture of primary structures for a</w:t>
      </w:r>
      <w:r w:rsidR="00DC162C">
        <w:t xml:space="preserve">n </w:t>
      </w:r>
      <w:r w:rsidRPr="00096708">
        <w:t>850 lbf Ethanol</w:t>
      </w:r>
      <w:r w:rsidR="00EE442A">
        <w:t>-</w:t>
      </w:r>
      <w:r w:rsidRPr="00096708">
        <w:t>LOX rocket launching to 40,000 ft</w:t>
      </w:r>
      <w:r w:rsidR="008F3017">
        <w:t>.</w:t>
      </w:r>
    </w:p>
    <w:p w14:paraId="7B4E1859" w14:textId="73915744" w:rsidR="00EE442A" w:rsidRDefault="00096708" w:rsidP="00EE442A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Developed a program to calculate vehicle's bending load profile due to aerodynamic and inertial loads</w:t>
      </w:r>
      <w:r w:rsidR="00233771">
        <w:t xml:space="preserve"> statically </w:t>
      </w:r>
      <w:r w:rsidR="00CB6571">
        <w:t>at</w:t>
      </w:r>
      <w:r w:rsidR="00233771">
        <w:t xml:space="preserve"> various regimes of flight, and dynamically through the parachute deployment event</w:t>
      </w:r>
      <w:r w:rsidRPr="00096708">
        <w:t>.</w:t>
      </w:r>
    </w:p>
    <w:p w14:paraId="64147CAB" w14:textId="41F7E941" w:rsidR="00432D25" w:rsidRDefault="008F3017" w:rsidP="008F3017">
      <w:pPr>
        <w:pStyle w:val="ListParagraph"/>
        <w:numPr>
          <w:ilvl w:val="0"/>
          <w:numId w:val="4"/>
        </w:numPr>
        <w:spacing w:after="64"/>
        <w:ind w:right="0"/>
      </w:pPr>
      <w:r>
        <w:t xml:space="preserve">Designed strut/panel airframe </w:t>
      </w:r>
      <w:r w:rsidRPr="00096708">
        <w:t xml:space="preserve">driven by </w:t>
      </w:r>
      <w:r>
        <w:t>thrust</w:t>
      </w:r>
      <w:r w:rsidR="00CB6571">
        <w:t xml:space="preserve"> and </w:t>
      </w:r>
      <w:r w:rsidRPr="00096708">
        <w:t xml:space="preserve">inertial </w:t>
      </w:r>
      <w:r w:rsidR="00432D25">
        <w:t xml:space="preserve">bending </w:t>
      </w:r>
      <w:r w:rsidRPr="00096708">
        <w:t>loads</w:t>
      </w:r>
      <w:r>
        <w:t>, fin attachment</w:t>
      </w:r>
      <w:r w:rsidR="00CB6571">
        <w:t>/</w:t>
      </w:r>
      <w:r>
        <w:t>alignment features,</w:t>
      </w:r>
      <w:r w:rsidRPr="00096708">
        <w:t xml:space="preserve"> and </w:t>
      </w:r>
      <w:r w:rsidR="005E094E">
        <w:t xml:space="preserve">packaging </w:t>
      </w:r>
      <w:r w:rsidR="00CB6571">
        <w:t>for fluids</w:t>
      </w:r>
      <w:r w:rsidR="005E094E">
        <w:t xml:space="preserve"> and avionics</w:t>
      </w:r>
      <w:r>
        <w:t>.</w:t>
      </w:r>
      <w:r w:rsidR="00432D25">
        <w:t xml:space="preserve"> </w:t>
      </w:r>
      <w:r w:rsidR="00CB6571">
        <w:t xml:space="preserve">Iterated design for </w:t>
      </w:r>
      <w:r w:rsidR="00432D25">
        <w:t>strength and stability</w:t>
      </w:r>
      <w:r w:rsidR="00CB6571">
        <w:t xml:space="preserve"> margins in Ansys</w:t>
      </w:r>
      <w:r w:rsidR="00432D25">
        <w:t>.</w:t>
      </w:r>
    </w:p>
    <w:p w14:paraId="55D7FECB" w14:textId="3C8F2CCF" w:rsidR="00432D25" w:rsidRDefault="00432D25" w:rsidP="00432D25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Led exploration of composite manufacturing techniques and destructive testing campaign for a structural carbon fiber airframe, managing 15+ team members during layups</w:t>
      </w:r>
      <w:r w:rsidR="00CB6571">
        <w:t>,</w:t>
      </w:r>
      <w:r w:rsidRPr="00096708">
        <w:t xml:space="preserve"> laminate post processing</w:t>
      </w:r>
      <w:r w:rsidR="00CB6571">
        <w:t>, and structural testing</w:t>
      </w:r>
      <w:r w:rsidRPr="00096708">
        <w:t>.</w:t>
      </w:r>
    </w:p>
    <w:p w14:paraId="1F1FEDC1" w14:textId="67651700" w:rsidR="00432D25" w:rsidRDefault="00CB6571" w:rsidP="005E094E">
      <w:pPr>
        <w:pStyle w:val="ListParagraph"/>
        <w:numPr>
          <w:ilvl w:val="0"/>
          <w:numId w:val="4"/>
        </w:numPr>
        <w:spacing w:after="64"/>
        <w:ind w:right="0"/>
      </w:pPr>
      <w:r>
        <w:t>Designed</w:t>
      </w:r>
      <w:r w:rsidR="008F3017">
        <w:t xml:space="preserve"> </w:t>
      </w:r>
      <w:r w:rsidR="008F3017" w:rsidRPr="008F3017">
        <w:t>carbon fiber airframe</w:t>
      </w:r>
      <w:r w:rsidR="008F3017">
        <w:t xml:space="preserve"> laminate </w:t>
      </w:r>
      <w:r w:rsidR="005E094E">
        <w:t xml:space="preserve">for </w:t>
      </w:r>
      <w:r w:rsidR="00197102">
        <w:t>multidirectional</w:t>
      </w:r>
      <w:r w:rsidR="00FB3F78">
        <w:t xml:space="preserve"> loading</w:t>
      </w:r>
      <w:r w:rsidR="00432D25">
        <w:t>,</w:t>
      </w:r>
      <w:r w:rsidR="008F3017">
        <w:t xml:space="preserve"> and </w:t>
      </w:r>
      <w:r w:rsidR="005E094E">
        <w:t>optimized</w:t>
      </w:r>
      <w:r w:rsidR="008F3017">
        <w:t xml:space="preserve"> </w:t>
      </w:r>
      <w:r w:rsidR="00432D25">
        <w:t xml:space="preserve">strength/stability in </w:t>
      </w:r>
      <w:r w:rsidR="008F3017" w:rsidRPr="00096708">
        <w:t>Ansys ACP</w:t>
      </w:r>
      <w:r w:rsidR="00432D25">
        <w:t xml:space="preserve">. </w:t>
      </w:r>
    </w:p>
    <w:sectPr w:rsidR="00432D25" w:rsidSect="00A63A48">
      <w:pgSz w:w="12240" w:h="15840"/>
      <w:pgMar w:top="720" w:right="576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2295"/>
    <w:multiLevelType w:val="hybridMultilevel"/>
    <w:tmpl w:val="9766D26A"/>
    <w:lvl w:ilvl="0" w:tplc="04090005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" w15:restartNumberingAfterBreak="0">
    <w:nsid w:val="26DF05EC"/>
    <w:multiLevelType w:val="hybridMultilevel"/>
    <w:tmpl w:val="C016BF4E"/>
    <w:lvl w:ilvl="0" w:tplc="88B633D0">
      <w:start w:val="1"/>
      <w:numFmt w:val="bullet"/>
      <w:lvlText w:val=""/>
      <w:lvlJc w:val="left"/>
      <w:pPr>
        <w:ind w:left="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F83C5C">
      <w:start w:val="1"/>
      <w:numFmt w:val="bullet"/>
      <w:lvlText w:val="o"/>
      <w:lvlJc w:val="left"/>
      <w:pPr>
        <w:ind w:left="1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8644C">
      <w:start w:val="1"/>
      <w:numFmt w:val="bullet"/>
      <w:lvlText w:val="▪"/>
      <w:lvlJc w:val="left"/>
      <w:pPr>
        <w:ind w:left="1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EF62E">
      <w:start w:val="1"/>
      <w:numFmt w:val="bullet"/>
      <w:lvlText w:val="•"/>
      <w:lvlJc w:val="left"/>
      <w:pPr>
        <w:ind w:left="2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EEE44">
      <w:start w:val="1"/>
      <w:numFmt w:val="bullet"/>
      <w:lvlText w:val="o"/>
      <w:lvlJc w:val="left"/>
      <w:pPr>
        <w:ind w:left="3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03DCE">
      <w:start w:val="1"/>
      <w:numFmt w:val="bullet"/>
      <w:lvlText w:val="▪"/>
      <w:lvlJc w:val="left"/>
      <w:pPr>
        <w:ind w:left="4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649954">
      <w:start w:val="1"/>
      <w:numFmt w:val="bullet"/>
      <w:lvlText w:val="•"/>
      <w:lvlJc w:val="left"/>
      <w:pPr>
        <w:ind w:left="4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4B0FA">
      <w:start w:val="1"/>
      <w:numFmt w:val="bullet"/>
      <w:lvlText w:val="o"/>
      <w:lvlJc w:val="left"/>
      <w:pPr>
        <w:ind w:left="5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2DF4A">
      <w:start w:val="1"/>
      <w:numFmt w:val="bullet"/>
      <w:lvlText w:val="▪"/>
      <w:lvlJc w:val="left"/>
      <w:pPr>
        <w:ind w:left="6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A0D7B"/>
    <w:multiLevelType w:val="hybridMultilevel"/>
    <w:tmpl w:val="AF500842"/>
    <w:lvl w:ilvl="0" w:tplc="110C5456">
      <w:start w:val="1"/>
      <w:numFmt w:val="bullet"/>
      <w:lvlText w:val=""/>
      <w:lvlJc w:val="left"/>
      <w:pPr>
        <w:ind w:left="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2F2CE">
      <w:start w:val="1"/>
      <w:numFmt w:val="bullet"/>
      <w:lvlText w:val="o"/>
      <w:lvlJc w:val="left"/>
      <w:pPr>
        <w:ind w:left="1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A0B694">
      <w:start w:val="1"/>
      <w:numFmt w:val="bullet"/>
      <w:lvlText w:val="▪"/>
      <w:lvlJc w:val="left"/>
      <w:pPr>
        <w:ind w:left="2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AAD56">
      <w:start w:val="1"/>
      <w:numFmt w:val="bullet"/>
      <w:lvlText w:val="•"/>
      <w:lvlJc w:val="left"/>
      <w:pPr>
        <w:ind w:left="2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AB406">
      <w:start w:val="1"/>
      <w:numFmt w:val="bullet"/>
      <w:lvlText w:val="o"/>
      <w:lvlJc w:val="left"/>
      <w:pPr>
        <w:ind w:left="3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45876">
      <w:start w:val="1"/>
      <w:numFmt w:val="bullet"/>
      <w:lvlText w:val="▪"/>
      <w:lvlJc w:val="left"/>
      <w:pPr>
        <w:ind w:left="4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63804">
      <w:start w:val="1"/>
      <w:numFmt w:val="bullet"/>
      <w:lvlText w:val="•"/>
      <w:lvlJc w:val="left"/>
      <w:pPr>
        <w:ind w:left="4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E2BDA">
      <w:start w:val="1"/>
      <w:numFmt w:val="bullet"/>
      <w:lvlText w:val="o"/>
      <w:lvlJc w:val="left"/>
      <w:pPr>
        <w:ind w:left="5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22CE8">
      <w:start w:val="1"/>
      <w:numFmt w:val="bullet"/>
      <w:lvlText w:val="▪"/>
      <w:lvlJc w:val="left"/>
      <w:pPr>
        <w:ind w:left="6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525111"/>
    <w:multiLevelType w:val="hybridMultilevel"/>
    <w:tmpl w:val="979EF82A"/>
    <w:lvl w:ilvl="0" w:tplc="1646CCDE">
      <w:start w:val="1"/>
      <w:numFmt w:val="bullet"/>
      <w:lvlText w:val=""/>
      <w:lvlJc w:val="left"/>
      <w:pPr>
        <w:ind w:left="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A3E00">
      <w:start w:val="1"/>
      <w:numFmt w:val="bullet"/>
      <w:lvlText w:val="o"/>
      <w:lvlJc w:val="left"/>
      <w:pPr>
        <w:ind w:left="1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09A64">
      <w:start w:val="1"/>
      <w:numFmt w:val="bullet"/>
      <w:lvlText w:val="▪"/>
      <w:lvlJc w:val="left"/>
      <w:pPr>
        <w:ind w:left="1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81248">
      <w:start w:val="1"/>
      <w:numFmt w:val="bullet"/>
      <w:lvlText w:val="•"/>
      <w:lvlJc w:val="left"/>
      <w:pPr>
        <w:ind w:left="2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A65312">
      <w:start w:val="1"/>
      <w:numFmt w:val="bullet"/>
      <w:lvlText w:val="o"/>
      <w:lvlJc w:val="left"/>
      <w:pPr>
        <w:ind w:left="3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2BF66">
      <w:start w:val="1"/>
      <w:numFmt w:val="bullet"/>
      <w:lvlText w:val="▪"/>
      <w:lvlJc w:val="left"/>
      <w:pPr>
        <w:ind w:left="4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0609C">
      <w:start w:val="1"/>
      <w:numFmt w:val="bullet"/>
      <w:lvlText w:val="•"/>
      <w:lvlJc w:val="left"/>
      <w:pPr>
        <w:ind w:left="4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C728C">
      <w:start w:val="1"/>
      <w:numFmt w:val="bullet"/>
      <w:lvlText w:val="o"/>
      <w:lvlJc w:val="left"/>
      <w:pPr>
        <w:ind w:left="5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20A20">
      <w:start w:val="1"/>
      <w:numFmt w:val="bullet"/>
      <w:lvlText w:val="▪"/>
      <w:lvlJc w:val="left"/>
      <w:pPr>
        <w:ind w:left="6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7565486">
    <w:abstractNumId w:val="1"/>
  </w:num>
  <w:num w:numId="2" w16cid:durableId="1927492097">
    <w:abstractNumId w:val="3"/>
  </w:num>
  <w:num w:numId="3" w16cid:durableId="384454463">
    <w:abstractNumId w:val="2"/>
  </w:num>
  <w:num w:numId="4" w16cid:durableId="68833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3D"/>
    <w:rsid w:val="00076241"/>
    <w:rsid w:val="00096708"/>
    <w:rsid w:val="00186BE5"/>
    <w:rsid w:val="00197102"/>
    <w:rsid w:val="001B0B72"/>
    <w:rsid w:val="001B4919"/>
    <w:rsid w:val="001D10FF"/>
    <w:rsid w:val="001D4170"/>
    <w:rsid w:val="001F4465"/>
    <w:rsid w:val="001F7CC1"/>
    <w:rsid w:val="00233771"/>
    <w:rsid w:val="0023456C"/>
    <w:rsid w:val="00246C05"/>
    <w:rsid w:val="002519E6"/>
    <w:rsid w:val="00357771"/>
    <w:rsid w:val="00360B70"/>
    <w:rsid w:val="00386C07"/>
    <w:rsid w:val="00432D25"/>
    <w:rsid w:val="00461E7E"/>
    <w:rsid w:val="004626A7"/>
    <w:rsid w:val="004B1DBE"/>
    <w:rsid w:val="004F2899"/>
    <w:rsid w:val="005C67FE"/>
    <w:rsid w:val="005E094E"/>
    <w:rsid w:val="005F6FB2"/>
    <w:rsid w:val="0066196B"/>
    <w:rsid w:val="007141D1"/>
    <w:rsid w:val="0078086D"/>
    <w:rsid w:val="00793969"/>
    <w:rsid w:val="0083145C"/>
    <w:rsid w:val="0083598F"/>
    <w:rsid w:val="00842FBC"/>
    <w:rsid w:val="008C5512"/>
    <w:rsid w:val="008F3017"/>
    <w:rsid w:val="0092496C"/>
    <w:rsid w:val="00954167"/>
    <w:rsid w:val="009D433D"/>
    <w:rsid w:val="009F4E3D"/>
    <w:rsid w:val="00A113B7"/>
    <w:rsid w:val="00A1309C"/>
    <w:rsid w:val="00A63A48"/>
    <w:rsid w:val="00B20376"/>
    <w:rsid w:val="00B31D6E"/>
    <w:rsid w:val="00B347AE"/>
    <w:rsid w:val="00C56079"/>
    <w:rsid w:val="00CA7895"/>
    <w:rsid w:val="00CB0B47"/>
    <w:rsid w:val="00CB6571"/>
    <w:rsid w:val="00CB789E"/>
    <w:rsid w:val="00DC162C"/>
    <w:rsid w:val="00DF5003"/>
    <w:rsid w:val="00E22239"/>
    <w:rsid w:val="00E77A7E"/>
    <w:rsid w:val="00EE442A"/>
    <w:rsid w:val="00F3703E"/>
    <w:rsid w:val="00F74BDA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330E"/>
  <w15:docId w15:val="{88610561-4F95-4D6E-9F15-253A7BCA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08"/>
    <w:pPr>
      <w:spacing w:after="26" w:line="258" w:lineRule="auto"/>
      <w:ind w:right="492" w:firstLine="3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 w:line="259" w:lineRule="auto"/>
      <w:ind w:left="106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44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1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13B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B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F3703E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494</Words>
  <Characters>2915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 Hsu</dc:creator>
  <cp:keywords/>
  <dc:description/>
  <cp:lastModifiedBy>Lewton, Matthew Val</cp:lastModifiedBy>
  <cp:revision>18</cp:revision>
  <dcterms:created xsi:type="dcterms:W3CDTF">2024-08-22T15:09:00Z</dcterms:created>
  <dcterms:modified xsi:type="dcterms:W3CDTF">2025-04-27T16:45:00Z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2025-04-27T16:34:33Z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dba6cf10-02e6-4e88-a36d-dcbd123313c2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